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2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2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2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9.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3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7019372" w:displacedByCustomXml="next"/>
    <w:bookmarkEnd w:id="0" w:displacedByCustomXml="next"/>
    <w:sdt>
      <w:sdtPr>
        <w:rPr>
          <w:rFonts w:ascii="Sylfaen" w:eastAsiaTheme="majorEastAsia" w:hAnsi="Sylfaen" w:cstheme="majorBidi"/>
          <w:sz w:val="72"/>
          <w:szCs w:val="72"/>
        </w:rPr>
        <w:id w:val="614270"/>
        <w:docPartObj>
          <w:docPartGallery w:val="Cover Pages"/>
          <w:docPartUnique/>
        </w:docPartObj>
      </w:sdtPr>
      <w:sdtEndPr>
        <w:rPr>
          <w:rFonts w:eastAsiaTheme="minorHAnsi" w:cstheme="minorBidi"/>
          <w:bCs/>
          <w:sz w:val="22"/>
          <w:szCs w:val="22"/>
          <w:lang w:val="ka-GE"/>
        </w:rPr>
      </w:sdtEndPr>
      <w:sdtContent>
        <w:p w14:paraId="049095D0" w14:textId="77777777" w:rsidR="000A3AB0" w:rsidRPr="00E95B72" w:rsidRDefault="000A3AB0" w:rsidP="009F6A46">
          <w:pPr>
            <w:pStyle w:val="NoSpacing"/>
            <w:rPr>
              <w:rFonts w:ascii="Sylfaen" w:eastAsiaTheme="majorEastAsia" w:hAnsi="Sylfaen" w:cstheme="majorBidi"/>
              <w:sz w:val="72"/>
              <w:szCs w:val="72"/>
            </w:rPr>
          </w:pPr>
        </w:p>
        <w:p w14:paraId="39CFF1BA" w14:textId="61F4E1BF" w:rsidR="009B5D88" w:rsidRDefault="009B5D88" w:rsidP="009B5D88">
          <w:pPr>
            <w:pStyle w:val="NoSpacing"/>
            <w:jc w:val="center"/>
            <w:rPr>
              <w:rFonts w:ascii="Sylfaen" w:eastAsiaTheme="majorEastAsia" w:hAnsi="Sylfaen" w:cstheme="majorBidi"/>
              <w:sz w:val="72"/>
              <w:szCs w:val="72"/>
            </w:rPr>
          </w:pPr>
        </w:p>
        <w:p w14:paraId="57AEC4E6" w14:textId="7679B921" w:rsidR="00B03460" w:rsidRDefault="007A60AB" w:rsidP="009B5D88">
          <w:pPr>
            <w:pStyle w:val="NoSpacing"/>
            <w:jc w:val="center"/>
            <w:rPr>
              <w:rFonts w:ascii="Sylfaen" w:eastAsiaTheme="majorEastAsia" w:hAnsi="Sylfaen" w:cstheme="majorBidi"/>
              <w:sz w:val="72"/>
              <w:szCs w:val="72"/>
            </w:rPr>
          </w:pPr>
          <w:r w:rsidRPr="008B683F">
            <w:rPr>
              <w:noProof/>
            </w:rPr>
            <w:drawing>
              <wp:inline distT="0" distB="0" distL="0" distR="0" wp14:anchorId="36C0252B" wp14:editId="045EB7F8">
                <wp:extent cx="1625600" cy="2070100"/>
                <wp:effectExtent l="19050" t="0" r="0" b="0"/>
                <wp:docPr id="6" name="Picture 2" descr="C:\Users\larisa.gelashvili.MRDI\Desktop\Marneuli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isa.gelashvili.MRDI\Desktop\Marneuli_COA.png"/>
                        <pic:cNvPicPr>
                          <a:picLocks noChangeAspect="1" noChangeArrowheads="1"/>
                        </pic:cNvPicPr>
                      </pic:nvPicPr>
                      <pic:blipFill>
                        <a:blip r:embed="rId9" cstate="print"/>
                        <a:srcRect/>
                        <a:stretch>
                          <a:fillRect/>
                        </a:stretch>
                      </pic:blipFill>
                      <pic:spPr bwMode="auto">
                        <a:xfrm>
                          <a:off x="0" y="0"/>
                          <a:ext cx="1626659" cy="2071449"/>
                        </a:xfrm>
                        <a:prstGeom prst="rect">
                          <a:avLst/>
                        </a:prstGeom>
                        <a:noFill/>
                        <a:ln w="9525">
                          <a:noFill/>
                          <a:miter lim="800000"/>
                          <a:headEnd/>
                          <a:tailEnd/>
                        </a:ln>
                      </pic:spPr>
                    </pic:pic>
                  </a:graphicData>
                </a:graphic>
              </wp:inline>
            </w:drawing>
          </w:r>
        </w:p>
        <w:p w14:paraId="78DD5D4C" w14:textId="77777777" w:rsidR="003004D3" w:rsidRPr="00E95B72" w:rsidRDefault="003004D3" w:rsidP="009B5D88">
          <w:pPr>
            <w:pStyle w:val="NoSpacing"/>
            <w:jc w:val="center"/>
            <w:rPr>
              <w:rFonts w:ascii="Sylfaen" w:eastAsiaTheme="majorEastAsia" w:hAnsi="Sylfaen" w:cstheme="majorBidi"/>
              <w:sz w:val="28"/>
              <w:szCs w:val="28"/>
            </w:rPr>
          </w:pPr>
        </w:p>
        <w:p w14:paraId="01933539" w14:textId="3E6D1B6D" w:rsidR="000A3AB0" w:rsidRPr="00E95B72" w:rsidRDefault="001722BB" w:rsidP="003004D3">
          <w:pPr>
            <w:pStyle w:val="NoSpacing"/>
            <w:jc w:val="center"/>
            <w:rPr>
              <w:rFonts w:ascii="Sylfaen" w:eastAsiaTheme="majorEastAsia" w:hAnsi="Sylfaen" w:cstheme="majorBidi"/>
              <w:sz w:val="200"/>
              <w:szCs w:val="200"/>
            </w:rPr>
          </w:pPr>
          <w:r w:rsidRPr="00E95B72">
            <w:rPr>
              <w:rFonts w:ascii="Sylfaen" w:eastAsiaTheme="majorEastAsia" w:hAnsi="Sylfaen" w:cstheme="majorBidi"/>
              <w:noProof/>
            </w:rPr>
            <mc:AlternateContent>
              <mc:Choice Requires="wps">
                <w:drawing>
                  <wp:anchor distT="0" distB="0" distL="114300" distR="114300" simplePos="0" relativeHeight="251754496" behindDoc="0" locked="0" layoutInCell="0" allowOverlap="1" wp14:anchorId="229CDCC1" wp14:editId="22A8C685">
                    <wp:simplePos x="0" y="0"/>
                    <wp:positionH relativeFrom="page">
                      <wp:align>center</wp:align>
                    </wp:positionH>
                    <wp:positionV relativeFrom="page">
                      <wp:align>bottom</wp:align>
                    </wp:positionV>
                    <wp:extent cx="8138795" cy="807085"/>
                    <wp:effectExtent l="0" t="0" r="11430" b="15240"/>
                    <wp:wrapNone/>
                    <wp:docPr id="11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07085"/>
                            </a:xfrm>
                            <a:prstGeom prst="rect">
                              <a:avLst/>
                            </a:prstGeom>
                            <a:solidFill>
                              <a:schemeClr val="accent3">
                                <a:lumMod val="7500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5CB8269" id="Rectangle 106" o:spid="_x0000_s1026" style="position:absolute;margin-left:0;margin-top:0;width:640.85pt;height:63.55pt;z-index:25175449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" o:allowincell="f" fillcolor="#76923c [2406]" strokecolor="#31849b [2408]">
                    <w10:wrap anchorx="page" anchory="page"/>
                  </v:rect>
                </w:pict>
              </mc:Fallback>
            </mc:AlternateContent>
          </w:r>
          <w:r w:rsidRPr="004F0401">
            <w:rPr>
              <w:rFonts w:ascii="Sylfaen" w:eastAsiaTheme="majorEastAsia" w:hAnsi="Sylfaen" w:cstheme="majorBidi"/>
              <w:noProof/>
              <w:color w:val="31849B" w:themeColor="accent5" w:themeShade="BF"/>
            </w:rPr>
            <mc:AlternateContent>
              <mc:Choice Requires="wps">
                <w:drawing>
                  <wp:anchor distT="0" distB="0" distL="114300" distR="114300" simplePos="0" relativeHeight="251757568" behindDoc="0" locked="0" layoutInCell="0" allowOverlap="1" wp14:anchorId="4A1FC71C" wp14:editId="2BB9EC98">
                    <wp:simplePos x="0" y="0"/>
                    <wp:positionH relativeFrom="leftMargin">
                      <wp:align>center</wp:align>
                    </wp:positionH>
                    <wp:positionV relativeFrom="page">
                      <wp:align>center</wp:align>
                    </wp:positionV>
                    <wp:extent cx="90805" cy="10539095"/>
                    <wp:effectExtent l="0" t="0" r="23495" b="11430"/>
                    <wp:wrapNone/>
                    <wp:docPr id="11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9095"/>
                            </a:xfrm>
                            <a:prstGeom prst="rect">
                              <a:avLst/>
                            </a:prstGeom>
                            <a:solidFill>
                              <a:schemeClr val="accent1">
                                <a:lumMod val="40000"/>
                                <a:lumOff val="6000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E1FAD2C" id="Rectangle 109" o:spid="_x0000_s1026" style="position:absolute;margin-left:0;margin-top:0;width:7.15pt;height:829.85pt;z-index:251757568;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" o:allowincell="f" fillcolor="#b8cce4 [1300]" strokecolor="#31849b [2408]">
                    <w10:wrap anchorx="margin" anchory="page"/>
                  </v:rect>
                </w:pict>
              </mc:Fallback>
            </mc:AlternateContent>
          </w:r>
          <w:r w:rsidRPr="00E95B72">
            <w:rPr>
              <w:rFonts w:ascii="Sylfaen" w:eastAsiaTheme="majorEastAsia" w:hAnsi="Sylfaen" w:cstheme="majorBidi"/>
              <w:noProof/>
            </w:rPr>
            <mc:AlternateContent>
              <mc:Choice Requires="wps">
                <w:drawing>
                  <wp:anchor distT="0" distB="0" distL="114300" distR="114300" simplePos="0" relativeHeight="251756544" behindDoc="0" locked="0" layoutInCell="0" allowOverlap="1" wp14:anchorId="18806FCD" wp14:editId="60D28C1C">
                    <wp:simplePos x="0" y="0"/>
                    <wp:positionH relativeFrom="rightMargin">
                      <wp:align>center</wp:align>
                    </wp:positionH>
                    <wp:positionV relativeFrom="page">
                      <wp:align>center</wp:align>
                    </wp:positionV>
                    <wp:extent cx="90805" cy="10539095"/>
                    <wp:effectExtent l="0" t="0" r="23495" b="11430"/>
                    <wp:wrapNone/>
                    <wp:docPr id="11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9095"/>
                            </a:xfrm>
                            <a:prstGeom prst="rect">
                              <a:avLst/>
                            </a:prstGeom>
                            <a:solidFill>
                              <a:schemeClr val="accent1">
                                <a:lumMod val="40000"/>
                                <a:lumOff val="6000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1211E43" id="Rectangle 108" o:spid="_x0000_s1026" style="position:absolute;margin-left:0;margin-top:0;width:7.15pt;height:829.85pt;z-index:25175654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" o:allowincell="f" fillcolor="#b8cce4 [1300]" strokecolor="#31849b [2408]">
                    <w10:wrap anchorx="margin" anchory="page"/>
                  </v:rect>
                </w:pict>
              </mc:Fallback>
            </mc:AlternateContent>
          </w:r>
          <w:r w:rsidRPr="00E95B72">
            <w:rPr>
              <w:rFonts w:ascii="Sylfaen" w:eastAsiaTheme="majorEastAsia" w:hAnsi="Sylfaen" w:cstheme="majorBidi"/>
              <w:noProof/>
            </w:rPr>
            <mc:AlternateContent>
              <mc:Choice Requires="wps">
                <w:drawing>
                  <wp:anchor distT="0" distB="0" distL="114300" distR="114300" simplePos="0" relativeHeight="251755520" behindDoc="0" locked="0" layoutInCell="0" allowOverlap="1" wp14:anchorId="4D696D84" wp14:editId="0F6E0B37">
                    <wp:simplePos x="0" y="0"/>
                    <wp:positionH relativeFrom="page">
                      <wp:align>center</wp:align>
                    </wp:positionH>
                    <wp:positionV relativeFrom="topMargin">
                      <wp:align>top</wp:align>
                    </wp:positionV>
                    <wp:extent cx="8138795" cy="807085"/>
                    <wp:effectExtent l="0" t="0" r="11430" b="15240"/>
                    <wp:wrapNone/>
                    <wp:docPr id="11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07085"/>
                            </a:xfrm>
                            <a:prstGeom prst="rect">
                              <a:avLst/>
                            </a:prstGeom>
                            <a:solidFill>
                              <a:schemeClr val="accent3">
                                <a:lumMod val="7500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2061BC" id="Rectangle 107" o:spid="_x0000_s1026" style="position:absolute;margin-left:0;margin-top:0;width:640.85pt;height:63.55pt;z-index:251755520;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" o:allowincell="f" fillcolor="#76923c [2406]" strokecolor="#31849b [2408]">
                    <w10:wrap anchorx="page" anchory="margin"/>
                  </v:rect>
                </w:pict>
              </mc:Fallback>
            </mc:AlternateContent>
          </w:r>
          <w:sdt>
            <w:sdtPr>
              <w:rPr>
                <w:rFonts w:ascii="Sylfaen" w:eastAsiaTheme="majorEastAsia" w:hAnsi="Sylfaen" w:cs="Sylfaen"/>
                <w:b/>
                <w:bCs/>
                <w:sz w:val="48"/>
                <w:szCs w:val="56"/>
              </w:rPr>
              <w:alias w:val="Title"/>
              <w:id w:val="14700071"/>
              <w:placeholder>
                <w:docPart w:val="637426E76D284B15B49F18F76B753A76"/>
              </w:placeholder>
              <w:dataBinding w:prefixMappings="xmlns:ns0='http://schemas.openxmlformats.org/package/2006/metadata/core-properties' xmlns:ns1='http://purl.org/dc/elements/1.1/'" w:xpath="/ns0:coreProperties[1]/ns1:title[1]" w:storeItemID="{6C3C8BC8-F283-45AE-878A-BAB7291924A1}"/>
              <w:text/>
            </w:sdtPr>
            <w:sdtEndPr/>
            <w:sdtContent>
              <w:proofErr w:type="gramStart"/>
              <w:r w:rsidR="002F5EF0">
                <w:rPr>
                  <w:rFonts w:ascii="Sylfaen" w:eastAsiaTheme="majorEastAsia" w:hAnsi="Sylfaen" w:cs="Sylfaen"/>
                  <w:b/>
                  <w:bCs/>
                  <w:sz w:val="48"/>
                  <w:szCs w:val="56"/>
                </w:rPr>
                <w:t>წყალტუბოს</w:t>
              </w:r>
              <w:proofErr w:type="gramEnd"/>
              <w:r w:rsidR="003004D3" w:rsidRPr="007A60AB">
                <w:rPr>
                  <w:rFonts w:ascii="Sylfaen" w:eastAsiaTheme="majorEastAsia" w:hAnsi="Sylfaen" w:cs="Sylfaen"/>
                  <w:b/>
                  <w:bCs/>
                  <w:sz w:val="48"/>
                  <w:szCs w:val="56"/>
                </w:rPr>
                <w:t xml:space="preserve"> მუნიციპალიტეტის 202</w:t>
              </w:r>
              <w:r w:rsidR="004F0401" w:rsidRPr="007A60AB">
                <w:rPr>
                  <w:rFonts w:ascii="Sylfaen" w:eastAsiaTheme="majorEastAsia" w:hAnsi="Sylfaen" w:cs="Sylfaen"/>
                  <w:b/>
                  <w:bCs/>
                  <w:sz w:val="48"/>
                  <w:szCs w:val="56"/>
                </w:rPr>
                <w:t>1</w:t>
              </w:r>
              <w:r w:rsidR="003004D3" w:rsidRPr="007A60AB">
                <w:rPr>
                  <w:rFonts w:ascii="Sylfaen" w:eastAsiaTheme="majorEastAsia" w:hAnsi="Sylfaen" w:cs="Sylfaen"/>
                  <w:b/>
                  <w:bCs/>
                  <w:sz w:val="48"/>
                  <w:szCs w:val="56"/>
                </w:rPr>
                <w:t xml:space="preserve"> წლის ბიუჯეტის</w:t>
              </w:r>
              <w:r w:rsidR="004F0401" w:rsidRPr="007A60AB">
                <w:rPr>
                  <w:rFonts w:ascii="Sylfaen" w:eastAsiaTheme="majorEastAsia" w:hAnsi="Sylfaen" w:cs="Sylfaen"/>
                  <w:b/>
                  <w:bCs/>
                  <w:sz w:val="48"/>
                  <w:szCs w:val="56"/>
                </w:rPr>
                <w:t xml:space="preserve"> პროექტი</w:t>
              </w:r>
            </w:sdtContent>
          </w:sdt>
        </w:p>
        <w:p w14:paraId="0C003EEB" w14:textId="77777777" w:rsidR="000A3AB0" w:rsidRPr="00E95B72" w:rsidRDefault="000A3AB0">
          <w:pPr>
            <w:pStyle w:val="NoSpacing"/>
            <w:rPr>
              <w:rFonts w:ascii="Sylfaen" w:eastAsiaTheme="majorEastAsia" w:hAnsi="Sylfaen" w:cstheme="majorBidi"/>
              <w:sz w:val="36"/>
              <w:szCs w:val="36"/>
              <w:lang w:val="ka-GE"/>
            </w:rPr>
          </w:pPr>
        </w:p>
        <w:p w14:paraId="007A77A2" w14:textId="7EBB1018" w:rsidR="000A3AB0" w:rsidRPr="00E95B72" w:rsidRDefault="003004D3" w:rsidP="003004D3">
          <w:pPr>
            <w:pStyle w:val="NoSpacing"/>
            <w:jc w:val="center"/>
            <w:rPr>
              <w:rFonts w:ascii="Sylfaen" w:eastAsiaTheme="majorEastAsia" w:hAnsi="Sylfaen" w:cstheme="majorBidi"/>
              <w:b/>
              <w:color w:val="000000" w:themeColor="text1"/>
              <w:sz w:val="40"/>
              <w:szCs w:val="40"/>
              <w:lang w:val="ka-G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gramStart"/>
          <w:r w:rsidRPr="00E95B72">
            <w:rPr>
              <w:rFonts w:ascii="Sylfaen" w:eastAsiaTheme="majorEastAsia" w:hAnsi="Sylfaen" w:cs="Sylfaen"/>
              <w:b/>
              <w:bC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მოქალაქის</w:t>
          </w:r>
          <w:proofErr w:type="gramEnd"/>
          <w:r w:rsidR="009762E2">
            <w:rPr>
              <w:rFonts w:ascii="Sylfaen" w:eastAsiaTheme="majorEastAsia" w:hAnsi="Sylfaen" w:cs="Sylfaen"/>
              <w:b/>
              <w:bC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E95B72">
            <w:rPr>
              <w:rFonts w:ascii="Sylfaen" w:eastAsiaTheme="majorEastAsia" w:hAnsi="Sylfaen" w:cs="Sylfaen"/>
              <w:b/>
              <w:bC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მგზამკვლევი</w:t>
          </w:r>
        </w:p>
        <w:p w14:paraId="754C2ACC" w14:textId="77777777" w:rsidR="000A3AB0" w:rsidRPr="00E95B72" w:rsidRDefault="000A3AB0">
          <w:pPr>
            <w:pStyle w:val="NoSpacing"/>
            <w:rPr>
              <w:rFonts w:ascii="Sylfaen" w:eastAsiaTheme="majorEastAsia" w:hAnsi="Sylfaen" w:cstheme="majorBidi"/>
              <w:sz w:val="36"/>
              <w:szCs w:val="36"/>
              <w:lang w:val="ka-GE"/>
            </w:rPr>
          </w:pPr>
        </w:p>
        <w:p w14:paraId="3C3194F5" w14:textId="77777777" w:rsidR="003004D3" w:rsidRPr="00E95B72" w:rsidRDefault="003004D3">
          <w:pPr>
            <w:pStyle w:val="NoSpacing"/>
            <w:rPr>
              <w:rFonts w:ascii="Sylfaen" w:eastAsiaTheme="majorEastAsia" w:hAnsi="Sylfaen" w:cstheme="majorBidi"/>
              <w:sz w:val="36"/>
              <w:szCs w:val="36"/>
              <w:lang w:val="ka-GE"/>
            </w:rPr>
          </w:pPr>
        </w:p>
        <w:p w14:paraId="2BB9590B" w14:textId="77777777" w:rsidR="000A3AB0" w:rsidRPr="00E95B72" w:rsidRDefault="000A3AB0">
          <w:pPr>
            <w:pStyle w:val="NoSpacing"/>
            <w:rPr>
              <w:rFonts w:ascii="Sylfaen" w:eastAsiaTheme="majorEastAsia" w:hAnsi="Sylfaen" w:cstheme="majorBidi"/>
              <w:sz w:val="36"/>
              <w:szCs w:val="36"/>
              <w:lang w:val="ka-GE"/>
            </w:rPr>
          </w:pPr>
        </w:p>
        <w:p w14:paraId="0099B2C0" w14:textId="77777777" w:rsidR="000A3AB0" w:rsidRPr="00E95B72" w:rsidRDefault="000A3AB0">
          <w:pPr>
            <w:pStyle w:val="NoSpacing"/>
            <w:rPr>
              <w:rFonts w:ascii="Sylfaen" w:eastAsiaTheme="majorEastAsia" w:hAnsi="Sylfaen" w:cstheme="majorBidi"/>
              <w:sz w:val="36"/>
              <w:szCs w:val="36"/>
              <w:lang w:val="ka-GE"/>
            </w:rPr>
          </w:pPr>
        </w:p>
        <w:p w14:paraId="5CFBAECB" w14:textId="77777777" w:rsidR="000A3AB0" w:rsidRPr="00E95B72" w:rsidRDefault="000A3AB0">
          <w:pPr>
            <w:pStyle w:val="NoSpacing"/>
            <w:rPr>
              <w:rFonts w:ascii="Sylfaen" w:eastAsiaTheme="majorEastAsia" w:hAnsi="Sylfaen" w:cstheme="majorBidi"/>
              <w:sz w:val="36"/>
              <w:szCs w:val="36"/>
              <w:lang w:val="ka-GE"/>
            </w:rPr>
          </w:pPr>
        </w:p>
        <w:p w14:paraId="3E6D913D" w14:textId="77777777" w:rsidR="000A3AB0" w:rsidRPr="00E95B72" w:rsidRDefault="000A3AB0">
          <w:pPr>
            <w:pStyle w:val="NoSpacing"/>
            <w:rPr>
              <w:rFonts w:ascii="Sylfaen" w:eastAsiaTheme="majorEastAsia" w:hAnsi="Sylfaen" w:cstheme="majorBidi"/>
              <w:sz w:val="36"/>
              <w:szCs w:val="36"/>
              <w:lang w:val="ka-GE"/>
            </w:rPr>
          </w:pPr>
        </w:p>
        <w:sdt>
          <w:sdtPr>
            <w:rPr>
              <w:rFonts w:ascii="Sylfaen" w:hAnsi="Sylfaen"/>
            </w:rPr>
            <w:alias w:val="Date"/>
            <w:id w:val="14700083"/>
            <w:placeholder>
              <w:docPart w:val="F2F04F3CE2DE4715BA4423869ECFC9CA"/>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0C69B5CB" w14:textId="20647E62" w:rsidR="000A3AB0" w:rsidRPr="00E95B72" w:rsidRDefault="000A3AB0" w:rsidP="001B116E">
              <w:pPr>
                <w:pStyle w:val="NoSpacing"/>
                <w:jc w:val="center"/>
                <w:rPr>
                  <w:rFonts w:ascii="Sylfaen" w:hAnsi="Sylfaen"/>
                </w:rPr>
              </w:pPr>
              <w:r w:rsidRPr="00E95B72">
                <w:rPr>
                  <w:rFonts w:ascii="Sylfaen" w:hAnsi="Sylfaen"/>
                  <w:lang w:val="ka-GE"/>
                </w:rPr>
                <w:t>20</w:t>
              </w:r>
              <w:r w:rsidR="003004D3" w:rsidRPr="00E95B72">
                <w:rPr>
                  <w:rFonts w:ascii="Sylfaen" w:hAnsi="Sylfaen"/>
                  <w:lang w:val="ka-GE"/>
                </w:rPr>
                <w:t>20</w:t>
              </w:r>
              <w:r w:rsidRPr="00E95B72">
                <w:rPr>
                  <w:rFonts w:ascii="Sylfaen" w:hAnsi="Sylfaen"/>
                  <w:lang w:val="ka-GE"/>
                </w:rPr>
                <w:t xml:space="preserve"> წელი</w:t>
              </w:r>
              <w:r w:rsidR="00E23641" w:rsidRPr="00E95B72">
                <w:rPr>
                  <w:rFonts w:ascii="Sylfaen" w:hAnsi="Sylfaen"/>
                  <w:lang w:val="ka-GE"/>
                </w:rPr>
                <w:t>,</w:t>
              </w:r>
              <w:r w:rsidRPr="00E95B72">
                <w:rPr>
                  <w:rFonts w:ascii="Sylfaen" w:hAnsi="Sylfaen"/>
                  <w:lang w:val="ka-GE"/>
                </w:rPr>
                <w:t xml:space="preserve"> </w:t>
              </w:r>
              <w:r w:rsidR="001B116E">
                <w:rPr>
                  <w:rFonts w:ascii="Sylfaen" w:hAnsi="Sylfaen"/>
                  <w:lang w:val="ka-GE"/>
                </w:rPr>
                <w:t>ნოემბერი</w:t>
              </w:r>
            </w:p>
          </w:sdtContent>
        </w:sdt>
        <w:p w14:paraId="4E6FDE0C" w14:textId="77777777" w:rsidR="000A3AB0" w:rsidRPr="00E95B72" w:rsidRDefault="00756B45">
          <w:pPr>
            <w:rPr>
              <w:rFonts w:ascii="Sylfaen" w:eastAsiaTheme="majorEastAsia" w:hAnsi="Sylfaen" w:cstheme="majorBidi"/>
              <w:b/>
              <w:sz w:val="28"/>
              <w:szCs w:val="28"/>
              <w:lang w:val="ka-GE"/>
            </w:rPr>
          </w:pPr>
        </w:p>
      </w:sdtContent>
    </w:sdt>
    <w:sdt>
      <w:sdtPr>
        <w:rPr>
          <w:rFonts w:ascii="Sylfaen" w:eastAsiaTheme="minorHAnsi" w:hAnsi="Sylfaen" w:cstheme="minorBidi"/>
          <w:b w:val="0"/>
          <w:bCs w:val="0"/>
          <w:color w:val="auto"/>
          <w:sz w:val="22"/>
          <w:szCs w:val="22"/>
        </w:rPr>
        <w:id w:val="43362157"/>
        <w:docPartObj>
          <w:docPartGallery w:val="Table of Contents"/>
          <w:docPartUnique/>
        </w:docPartObj>
      </w:sdtPr>
      <w:sdtEndPr/>
      <w:sdtContent>
        <w:p w14:paraId="34A66021" w14:textId="77777777" w:rsidR="00F33EA9" w:rsidRPr="00E95B72" w:rsidRDefault="00F33EA9">
          <w:pPr>
            <w:pStyle w:val="TOCHeading"/>
            <w:rPr>
              <w:rFonts w:ascii="Sylfaen" w:hAnsi="Sylfaen"/>
              <w:lang w:val="ka-GE"/>
            </w:rPr>
          </w:pPr>
          <w:r w:rsidRPr="00E95B72">
            <w:rPr>
              <w:rFonts w:ascii="Sylfaen" w:hAnsi="Sylfaen"/>
              <w:color w:val="auto"/>
              <w:lang w:val="ka-GE"/>
            </w:rPr>
            <w:t>სარჩევი</w:t>
          </w:r>
        </w:p>
        <w:p w14:paraId="2AEFABA5" w14:textId="6C5D9486" w:rsidR="00B075E7" w:rsidRDefault="002171F9">
          <w:pPr>
            <w:pStyle w:val="TOC1"/>
            <w:tabs>
              <w:tab w:val="right" w:leader="dot" w:pos="9350"/>
            </w:tabs>
            <w:rPr>
              <w:noProof/>
            </w:rPr>
          </w:pPr>
          <w:r w:rsidRPr="00E95B72">
            <w:rPr>
              <w:rFonts w:ascii="Sylfaen" w:hAnsi="Sylfaen"/>
            </w:rPr>
            <w:fldChar w:fldCharType="begin"/>
          </w:r>
          <w:r w:rsidR="00F33EA9" w:rsidRPr="00E95B72">
            <w:rPr>
              <w:rFonts w:ascii="Sylfaen" w:hAnsi="Sylfaen"/>
            </w:rPr>
            <w:instrText xml:space="preserve"> TOC \o "1-3" \h \z \u </w:instrText>
          </w:r>
          <w:r w:rsidRPr="00E95B72">
            <w:rPr>
              <w:rFonts w:ascii="Sylfaen" w:hAnsi="Sylfaen"/>
            </w:rPr>
            <w:fldChar w:fldCharType="separate"/>
          </w:r>
          <w:hyperlink w:anchor="_Toc57888725" w:history="1">
            <w:r w:rsidR="00B075E7" w:rsidRPr="007E5F6A">
              <w:rPr>
                <w:rStyle w:val="Hyperlink"/>
                <w:rFonts w:ascii="Sylfaen" w:hAnsi="Sylfaen" w:cs="Sylfaen"/>
                <w:noProof/>
                <w:lang w:val="ka-GE"/>
              </w:rPr>
              <w:t>შესავალი</w:t>
            </w:r>
            <w:r w:rsidR="00B075E7">
              <w:rPr>
                <w:noProof/>
                <w:webHidden/>
              </w:rPr>
              <w:tab/>
            </w:r>
            <w:r w:rsidR="00B075E7">
              <w:rPr>
                <w:noProof/>
                <w:webHidden/>
              </w:rPr>
              <w:fldChar w:fldCharType="begin"/>
            </w:r>
            <w:r w:rsidR="00B075E7">
              <w:rPr>
                <w:noProof/>
                <w:webHidden/>
              </w:rPr>
              <w:instrText xml:space="preserve"> PAGEREF _Toc57888725 \h </w:instrText>
            </w:r>
            <w:r w:rsidR="00B075E7">
              <w:rPr>
                <w:noProof/>
                <w:webHidden/>
              </w:rPr>
            </w:r>
            <w:r w:rsidR="00B075E7">
              <w:rPr>
                <w:noProof/>
                <w:webHidden/>
              </w:rPr>
              <w:fldChar w:fldCharType="separate"/>
            </w:r>
            <w:r w:rsidR="00B075E7">
              <w:rPr>
                <w:noProof/>
                <w:webHidden/>
              </w:rPr>
              <w:t>2</w:t>
            </w:r>
            <w:r w:rsidR="00B075E7">
              <w:rPr>
                <w:noProof/>
                <w:webHidden/>
              </w:rPr>
              <w:fldChar w:fldCharType="end"/>
            </w:r>
          </w:hyperlink>
        </w:p>
        <w:p w14:paraId="47989B8D" w14:textId="28AECC87" w:rsidR="00B075E7" w:rsidRDefault="00B075E7">
          <w:pPr>
            <w:pStyle w:val="TOC1"/>
            <w:tabs>
              <w:tab w:val="right" w:leader="dot" w:pos="9350"/>
            </w:tabs>
            <w:rPr>
              <w:noProof/>
            </w:rPr>
          </w:pPr>
          <w:hyperlink w:anchor="_Toc57888726" w:history="1">
            <w:r w:rsidRPr="007E5F6A">
              <w:rPr>
                <w:rStyle w:val="Hyperlink"/>
                <w:rFonts w:ascii="Sylfaen" w:hAnsi="Sylfaen" w:cs="Sylfaen"/>
                <w:noProof/>
                <w:lang w:val="ka-GE"/>
              </w:rPr>
              <w:t>წყალტუბოს მუნიციპალიტეტი</w:t>
            </w:r>
            <w:r w:rsidRPr="007E5F6A">
              <w:rPr>
                <w:rStyle w:val="Hyperlink"/>
                <w:noProof/>
                <w:lang w:val="ka-GE"/>
              </w:rPr>
              <w:t xml:space="preserve"> - </w:t>
            </w:r>
            <w:r w:rsidRPr="007E5F6A">
              <w:rPr>
                <w:rStyle w:val="Hyperlink"/>
                <w:rFonts w:ascii="Sylfaen" w:hAnsi="Sylfaen" w:cs="Sylfaen"/>
                <w:noProof/>
                <w:lang w:val="ka-GE"/>
              </w:rPr>
              <w:t>სოციალურ</w:t>
            </w:r>
            <w:r w:rsidRPr="007E5F6A">
              <w:rPr>
                <w:rStyle w:val="Hyperlink"/>
                <w:noProof/>
                <w:lang w:val="ka-GE"/>
              </w:rPr>
              <w:t>-</w:t>
            </w:r>
            <w:r w:rsidRPr="007E5F6A">
              <w:rPr>
                <w:rStyle w:val="Hyperlink"/>
                <w:rFonts w:ascii="Sylfaen" w:hAnsi="Sylfaen" w:cs="Sylfaen"/>
                <w:noProof/>
                <w:lang w:val="ka-GE"/>
              </w:rPr>
              <w:t>ეკონომიკური</w:t>
            </w:r>
            <w:r w:rsidRPr="007E5F6A">
              <w:rPr>
                <w:rStyle w:val="Hyperlink"/>
                <w:noProof/>
                <w:lang w:val="ka-GE"/>
              </w:rPr>
              <w:t xml:space="preserve"> </w:t>
            </w:r>
            <w:r w:rsidRPr="007E5F6A">
              <w:rPr>
                <w:rStyle w:val="Hyperlink"/>
                <w:rFonts w:ascii="Sylfaen" w:hAnsi="Sylfaen" w:cs="Sylfaen"/>
                <w:noProof/>
                <w:lang w:val="ka-GE"/>
              </w:rPr>
              <w:t>მიმოხილვა</w:t>
            </w:r>
            <w:r>
              <w:rPr>
                <w:noProof/>
                <w:webHidden/>
              </w:rPr>
              <w:tab/>
            </w:r>
            <w:r>
              <w:rPr>
                <w:noProof/>
                <w:webHidden/>
              </w:rPr>
              <w:fldChar w:fldCharType="begin"/>
            </w:r>
            <w:r>
              <w:rPr>
                <w:noProof/>
                <w:webHidden/>
              </w:rPr>
              <w:instrText xml:space="preserve"> PAGEREF _Toc57888726 \h </w:instrText>
            </w:r>
            <w:r>
              <w:rPr>
                <w:noProof/>
                <w:webHidden/>
              </w:rPr>
            </w:r>
            <w:r>
              <w:rPr>
                <w:noProof/>
                <w:webHidden/>
              </w:rPr>
              <w:fldChar w:fldCharType="separate"/>
            </w:r>
            <w:r>
              <w:rPr>
                <w:noProof/>
                <w:webHidden/>
              </w:rPr>
              <w:t>4</w:t>
            </w:r>
            <w:r>
              <w:rPr>
                <w:noProof/>
                <w:webHidden/>
              </w:rPr>
              <w:fldChar w:fldCharType="end"/>
            </w:r>
          </w:hyperlink>
        </w:p>
        <w:p w14:paraId="44945C6B" w14:textId="7BDB58D0" w:rsidR="00B075E7" w:rsidRDefault="00B075E7">
          <w:pPr>
            <w:pStyle w:val="TOC1"/>
            <w:tabs>
              <w:tab w:val="right" w:leader="dot" w:pos="9350"/>
            </w:tabs>
            <w:rPr>
              <w:noProof/>
            </w:rPr>
          </w:pPr>
          <w:hyperlink w:anchor="_Toc57888727" w:history="1">
            <w:r w:rsidRPr="007E5F6A">
              <w:rPr>
                <w:rStyle w:val="Hyperlink"/>
                <w:rFonts w:ascii="Sylfaen" w:hAnsi="Sylfaen" w:cs="Sylfaen"/>
                <w:noProof/>
                <w:lang w:val="ka-GE"/>
              </w:rPr>
              <w:t>საქართველოს</w:t>
            </w:r>
            <w:r w:rsidRPr="007E5F6A">
              <w:rPr>
                <w:rStyle w:val="Hyperlink"/>
                <w:rFonts w:ascii="Sylfaen" w:hAnsi="Sylfaen"/>
                <w:noProof/>
                <w:lang w:val="ka-GE"/>
              </w:rPr>
              <w:t xml:space="preserve"> </w:t>
            </w:r>
            <w:r w:rsidRPr="007E5F6A">
              <w:rPr>
                <w:rStyle w:val="Hyperlink"/>
                <w:rFonts w:ascii="Sylfaen" w:hAnsi="Sylfaen" w:cs="Sylfaen"/>
                <w:noProof/>
                <w:lang w:val="ka-GE"/>
              </w:rPr>
              <w:t>საბიუჯეტო</w:t>
            </w:r>
            <w:r w:rsidRPr="007E5F6A">
              <w:rPr>
                <w:rStyle w:val="Hyperlink"/>
                <w:rFonts w:ascii="Sylfaen" w:hAnsi="Sylfaen"/>
                <w:noProof/>
                <w:lang w:val="ka-GE"/>
              </w:rPr>
              <w:t xml:space="preserve"> </w:t>
            </w:r>
            <w:r w:rsidRPr="007E5F6A">
              <w:rPr>
                <w:rStyle w:val="Hyperlink"/>
                <w:rFonts w:ascii="Sylfaen" w:hAnsi="Sylfaen" w:cs="Sylfaen"/>
                <w:noProof/>
                <w:lang w:val="ka-GE"/>
              </w:rPr>
              <w:t>სისტემა</w:t>
            </w:r>
            <w:r>
              <w:rPr>
                <w:noProof/>
                <w:webHidden/>
              </w:rPr>
              <w:tab/>
            </w:r>
            <w:r>
              <w:rPr>
                <w:noProof/>
                <w:webHidden/>
              </w:rPr>
              <w:fldChar w:fldCharType="begin"/>
            </w:r>
            <w:r>
              <w:rPr>
                <w:noProof/>
                <w:webHidden/>
              </w:rPr>
              <w:instrText xml:space="preserve"> PAGEREF _Toc57888727 \h </w:instrText>
            </w:r>
            <w:r>
              <w:rPr>
                <w:noProof/>
                <w:webHidden/>
              </w:rPr>
            </w:r>
            <w:r>
              <w:rPr>
                <w:noProof/>
                <w:webHidden/>
              </w:rPr>
              <w:fldChar w:fldCharType="separate"/>
            </w:r>
            <w:r>
              <w:rPr>
                <w:noProof/>
                <w:webHidden/>
              </w:rPr>
              <w:t>6</w:t>
            </w:r>
            <w:r>
              <w:rPr>
                <w:noProof/>
                <w:webHidden/>
              </w:rPr>
              <w:fldChar w:fldCharType="end"/>
            </w:r>
          </w:hyperlink>
        </w:p>
        <w:p w14:paraId="0AAA59CE" w14:textId="420DC7A6" w:rsidR="00B075E7" w:rsidRDefault="00B075E7">
          <w:pPr>
            <w:pStyle w:val="TOC1"/>
            <w:tabs>
              <w:tab w:val="right" w:leader="dot" w:pos="9350"/>
            </w:tabs>
            <w:rPr>
              <w:noProof/>
            </w:rPr>
          </w:pPr>
          <w:hyperlink w:anchor="_Toc57888728" w:history="1">
            <w:r w:rsidRPr="007E5F6A">
              <w:rPr>
                <w:rStyle w:val="Hyperlink"/>
                <w:rFonts w:ascii="Sylfaen" w:hAnsi="Sylfaen" w:cs="Sylfaen"/>
                <w:noProof/>
                <w:lang w:val="ka-GE"/>
              </w:rPr>
              <w:t>საქართველოს</w:t>
            </w:r>
            <w:r w:rsidRPr="007E5F6A">
              <w:rPr>
                <w:rStyle w:val="Hyperlink"/>
                <w:rFonts w:ascii="Sylfaen" w:hAnsi="Sylfaen"/>
                <w:noProof/>
                <w:lang w:val="ka-GE"/>
              </w:rPr>
              <w:t xml:space="preserve"> </w:t>
            </w:r>
            <w:r w:rsidRPr="007E5F6A">
              <w:rPr>
                <w:rStyle w:val="Hyperlink"/>
                <w:rFonts w:ascii="Sylfaen" w:hAnsi="Sylfaen" w:cs="Sylfaen"/>
                <w:noProof/>
                <w:lang w:val="ka-GE"/>
              </w:rPr>
              <w:t>საბიუჯეტო</w:t>
            </w:r>
            <w:r w:rsidRPr="007E5F6A">
              <w:rPr>
                <w:rStyle w:val="Hyperlink"/>
                <w:rFonts w:ascii="Sylfaen" w:hAnsi="Sylfaen"/>
                <w:noProof/>
                <w:lang w:val="ka-GE"/>
              </w:rPr>
              <w:t xml:space="preserve"> </w:t>
            </w:r>
            <w:r w:rsidRPr="007E5F6A">
              <w:rPr>
                <w:rStyle w:val="Hyperlink"/>
                <w:rFonts w:ascii="Sylfaen" w:hAnsi="Sylfaen" w:cs="Sylfaen"/>
                <w:noProof/>
                <w:lang w:val="ka-GE"/>
              </w:rPr>
              <w:t>სისტემის</w:t>
            </w:r>
            <w:r w:rsidRPr="007E5F6A">
              <w:rPr>
                <w:rStyle w:val="Hyperlink"/>
                <w:rFonts w:ascii="Sylfaen" w:hAnsi="Sylfaen"/>
                <w:noProof/>
                <w:lang w:val="ka-GE"/>
              </w:rPr>
              <w:t xml:space="preserve"> </w:t>
            </w:r>
            <w:r w:rsidRPr="007E5F6A">
              <w:rPr>
                <w:rStyle w:val="Hyperlink"/>
                <w:rFonts w:ascii="Sylfaen" w:hAnsi="Sylfaen" w:cs="Sylfaen"/>
                <w:noProof/>
                <w:lang w:val="ka-GE"/>
              </w:rPr>
              <w:t>მარეგულირებელი</w:t>
            </w:r>
            <w:r w:rsidRPr="007E5F6A">
              <w:rPr>
                <w:rStyle w:val="Hyperlink"/>
                <w:rFonts w:ascii="Sylfaen" w:hAnsi="Sylfaen"/>
                <w:noProof/>
                <w:lang w:val="ka-GE"/>
              </w:rPr>
              <w:t xml:space="preserve"> </w:t>
            </w:r>
            <w:r w:rsidRPr="007E5F6A">
              <w:rPr>
                <w:rStyle w:val="Hyperlink"/>
                <w:rFonts w:ascii="Sylfaen" w:hAnsi="Sylfaen" w:cs="Sylfaen"/>
                <w:noProof/>
                <w:lang w:val="ka-GE"/>
              </w:rPr>
              <w:t>სამართლებრივი</w:t>
            </w:r>
            <w:r w:rsidRPr="007E5F6A">
              <w:rPr>
                <w:rStyle w:val="Hyperlink"/>
                <w:rFonts w:ascii="Sylfaen" w:hAnsi="Sylfaen"/>
                <w:noProof/>
                <w:lang w:val="ka-GE"/>
              </w:rPr>
              <w:t xml:space="preserve"> </w:t>
            </w:r>
            <w:r w:rsidRPr="007E5F6A">
              <w:rPr>
                <w:rStyle w:val="Hyperlink"/>
                <w:rFonts w:ascii="Sylfaen" w:hAnsi="Sylfaen" w:cs="Sylfaen"/>
                <w:noProof/>
                <w:lang w:val="ka-GE"/>
              </w:rPr>
              <w:t>აქტები</w:t>
            </w:r>
            <w:r>
              <w:rPr>
                <w:noProof/>
                <w:webHidden/>
              </w:rPr>
              <w:tab/>
            </w:r>
            <w:r>
              <w:rPr>
                <w:noProof/>
                <w:webHidden/>
              </w:rPr>
              <w:fldChar w:fldCharType="begin"/>
            </w:r>
            <w:r>
              <w:rPr>
                <w:noProof/>
                <w:webHidden/>
              </w:rPr>
              <w:instrText xml:space="preserve"> PAGEREF _Toc57888728 \h </w:instrText>
            </w:r>
            <w:r>
              <w:rPr>
                <w:noProof/>
                <w:webHidden/>
              </w:rPr>
            </w:r>
            <w:r>
              <w:rPr>
                <w:noProof/>
                <w:webHidden/>
              </w:rPr>
              <w:fldChar w:fldCharType="separate"/>
            </w:r>
            <w:r>
              <w:rPr>
                <w:noProof/>
                <w:webHidden/>
              </w:rPr>
              <w:t>11</w:t>
            </w:r>
            <w:r>
              <w:rPr>
                <w:noProof/>
                <w:webHidden/>
              </w:rPr>
              <w:fldChar w:fldCharType="end"/>
            </w:r>
          </w:hyperlink>
        </w:p>
        <w:p w14:paraId="4443DAA6" w14:textId="00447A17" w:rsidR="00B075E7" w:rsidRDefault="00B075E7">
          <w:pPr>
            <w:pStyle w:val="TOC1"/>
            <w:tabs>
              <w:tab w:val="right" w:leader="dot" w:pos="9350"/>
            </w:tabs>
            <w:rPr>
              <w:noProof/>
            </w:rPr>
          </w:pPr>
          <w:hyperlink w:anchor="_Toc57888729" w:history="1">
            <w:r w:rsidRPr="007E5F6A">
              <w:rPr>
                <w:rStyle w:val="Hyperlink"/>
                <w:rFonts w:ascii="Sylfaen" w:hAnsi="Sylfaen" w:cs="Sylfaen"/>
                <w:noProof/>
                <w:lang w:val="ka-GE"/>
              </w:rPr>
              <w:t>საბიუჯეტო</w:t>
            </w:r>
            <w:r w:rsidRPr="007E5F6A">
              <w:rPr>
                <w:rStyle w:val="Hyperlink"/>
                <w:rFonts w:ascii="Sylfaen" w:hAnsi="Sylfaen"/>
                <w:noProof/>
                <w:lang w:val="ka-GE"/>
              </w:rPr>
              <w:t xml:space="preserve"> </w:t>
            </w:r>
            <w:r w:rsidRPr="007E5F6A">
              <w:rPr>
                <w:rStyle w:val="Hyperlink"/>
                <w:rFonts w:ascii="Sylfaen" w:hAnsi="Sylfaen" w:cs="Sylfaen"/>
                <w:noProof/>
                <w:lang w:val="ka-GE"/>
              </w:rPr>
              <w:t>პროცესი</w:t>
            </w:r>
            <w:r w:rsidRPr="007E5F6A">
              <w:rPr>
                <w:rStyle w:val="Hyperlink"/>
                <w:rFonts w:ascii="Sylfaen" w:hAnsi="Sylfaen"/>
                <w:noProof/>
                <w:lang w:val="ka-GE"/>
              </w:rPr>
              <w:t xml:space="preserve"> </w:t>
            </w:r>
            <w:r w:rsidRPr="007E5F6A">
              <w:rPr>
                <w:rStyle w:val="Hyperlink"/>
                <w:rFonts w:ascii="Sylfaen" w:hAnsi="Sylfaen" w:cs="Sylfaen"/>
                <w:noProof/>
                <w:lang w:val="ka-GE"/>
              </w:rPr>
              <w:t>თვითმმართველობაში</w:t>
            </w:r>
            <w:r>
              <w:rPr>
                <w:noProof/>
                <w:webHidden/>
              </w:rPr>
              <w:tab/>
            </w:r>
            <w:r>
              <w:rPr>
                <w:noProof/>
                <w:webHidden/>
              </w:rPr>
              <w:fldChar w:fldCharType="begin"/>
            </w:r>
            <w:r>
              <w:rPr>
                <w:noProof/>
                <w:webHidden/>
              </w:rPr>
              <w:instrText xml:space="preserve"> PAGEREF _Toc57888729 \h </w:instrText>
            </w:r>
            <w:r>
              <w:rPr>
                <w:noProof/>
                <w:webHidden/>
              </w:rPr>
            </w:r>
            <w:r>
              <w:rPr>
                <w:noProof/>
                <w:webHidden/>
              </w:rPr>
              <w:fldChar w:fldCharType="separate"/>
            </w:r>
            <w:r>
              <w:rPr>
                <w:noProof/>
                <w:webHidden/>
              </w:rPr>
              <w:t>13</w:t>
            </w:r>
            <w:r>
              <w:rPr>
                <w:noProof/>
                <w:webHidden/>
              </w:rPr>
              <w:fldChar w:fldCharType="end"/>
            </w:r>
          </w:hyperlink>
        </w:p>
        <w:p w14:paraId="7A27EF96" w14:textId="07A5F358" w:rsidR="00B075E7" w:rsidRDefault="00B075E7">
          <w:pPr>
            <w:pStyle w:val="TOC1"/>
            <w:tabs>
              <w:tab w:val="right" w:leader="dot" w:pos="9350"/>
            </w:tabs>
            <w:rPr>
              <w:noProof/>
            </w:rPr>
          </w:pPr>
          <w:hyperlink w:anchor="_Toc57888730" w:history="1">
            <w:r w:rsidRPr="007E5F6A">
              <w:rPr>
                <w:rStyle w:val="Hyperlink"/>
                <w:rFonts w:ascii="Sylfaen" w:hAnsi="Sylfaen" w:cs="Sylfaen"/>
                <w:noProof/>
                <w:lang w:val="ka-GE"/>
              </w:rPr>
              <w:t>წყალტუბოს მუნიციპალიტეტის ბიუჯეტი</w:t>
            </w:r>
            <w:r w:rsidRPr="007E5F6A">
              <w:rPr>
                <w:rStyle w:val="Hyperlink"/>
                <w:rFonts w:ascii="Sylfaen" w:hAnsi="Sylfaen"/>
                <w:noProof/>
                <w:lang w:val="ka-GE"/>
              </w:rPr>
              <w:t xml:space="preserve"> 2010-2021 </w:t>
            </w:r>
            <w:r w:rsidRPr="007E5F6A">
              <w:rPr>
                <w:rStyle w:val="Hyperlink"/>
                <w:rFonts w:ascii="Sylfaen" w:hAnsi="Sylfaen" w:cs="Sylfaen"/>
                <w:noProof/>
                <w:lang w:val="ka-GE"/>
              </w:rPr>
              <w:t>წლებში</w:t>
            </w:r>
            <w:r>
              <w:rPr>
                <w:noProof/>
                <w:webHidden/>
              </w:rPr>
              <w:tab/>
            </w:r>
            <w:r>
              <w:rPr>
                <w:noProof/>
                <w:webHidden/>
              </w:rPr>
              <w:fldChar w:fldCharType="begin"/>
            </w:r>
            <w:r>
              <w:rPr>
                <w:noProof/>
                <w:webHidden/>
              </w:rPr>
              <w:instrText xml:space="preserve"> PAGEREF _Toc57888730 \h </w:instrText>
            </w:r>
            <w:r>
              <w:rPr>
                <w:noProof/>
                <w:webHidden/>
              </w:rPr>
            </w:r>
            <w:r>
              <w:rPr>
                <w:noProof/>
                <w:webHidden/>
              </w:rPr>
              <w:fldChar w:fldCharType="separate"/>
            </w:r>
            <w:r>
              <w:rPr>
                <w:noProof/>
                <w:webHidden/>
              </w:rPr>
              <w:t>15</w:t>
            </w:r>
            <w:r>
              <w:rPr>
                <w:noProof/>
                <w:webHidden/>
              </w:rPr>
              <w:fldChar w:fldCharType="end"/>
            </w:r>
          </w:hyperlink>
        </w:p>
        <w:p w14:paraId="691F5329" w14:textId="120E2509" w:rsidR="00B075E7" w:rsidRDefault="00B075E7">
          <w:pPr>
            <w:pStyle w:val="TOC1"/>
            <w:tabs>
              <w:tab w:val="right" w:leader="dot" w:pos="9350"/>
            </w:tabs>
            <w:rPr>
              <w:noProof/>
            </w:rPr>
          </w:pPr>
          <w:hyperlink w:anchor="_Toc57888731" w:history="1">
            <w:r w:rsidRPr="007E5F6A">
              <w:rPr>
                <w:rStyle w:val="Hyperlink"/>
                <w:rFonts w:ascii="Sylfaen" w:hAnsi="Sylfaen" w:cs="Sylfaen"/>
                <w:noProof/>
                <w:lang w:val="ka-GE"/>
              </w:rPr>
              <w:t>წყალტუბოს მუნიციპალიტეტის</w:t>
            </w:r>
            <w:r w:rsidRPr="007E5F6A">
              <w:rPr>
                <w:rStyle w:val="Hyperlink"/>
                <w:rFonts w:ascii="Sylfaen" w:hAnsi="Sylfaen"/>
                <w:noProof/>
                <w:lang w:val="ka-GE"/>
              </w:rPr>
              <w:t xml:space="preserve"> 2021 </w:t>
            </w:r>
            <w:r w:rsidRPr="007E5F6A">
              <w:rPr>
                <w:rStyle w:val="Hyperlink"/>
                <w:rFonts w:ascii="Sylfaen" w:hAnsi="Sylfaen" w:cs="Sylfaen"/>
                <w:noProof/>
                <w:lang w:val="ka-GE"/>
              </w:rPr>
              <w:t>წლის</w:t>
            </w:r>
            <w:r w:rsidRPr="007E5F6A">
              <w:rPr>
                <w:rStyle w:val="Hyperlink"/>
                <w:rFonts w:ascii="Sylfaen" w:hAnsi="Sylfaen"/>
                <w:noProof/>
                <w:lang w:val="ka-GE"/>
              </w:rPr>
              <w:t xml:space="preserve"> </w:t>
            </w:r>
            <w:r w:rsidRPr="007E5F6A">
              <w:rPr>
                <w:rStyle w:val="Hyperlink"/>
                <w:rFonts w:ascii="Sylfaen" w:hAnsi="Sylfaen" w:cs="Sylfaen"/>
                <w:noProof/>
                <w:lang w:val="ka-GE"/>
              </w:rPr>
              <w:t>ბიუჯეტი</w:t>
            </w:r>
            <w:r>
              <w:rPr>
                <w:noProof/>
                <w:webHidden/>
              </w:rPr>
              <w:tab/>
            </w:r>
            <w:r>
              <w:rPr>
                <w:noProof/>
                <w:webHidden/>
              </w:rPr>
              <w:fldChar w:fldCharType="begin"/>
            </w:r>
            <w:r>
              <w:rPr>
                <w:noProof/>
                <w:webHidden/>
              </w:rPr>
              <w:instrText xml:space="preserve"> PAGEREF _Toc57888731 \h </w:instrText>
            </w:r>
            <w:r>
              <w:rPr>
                <w:noProof/>
                <w:webHidden/>
              </w:rPr>
            </w:r>
            <w:r>
              <w:rPr>
                <w:noProof/>
                <w:webHidden/>
              </w:rPr>
              <w:fldChar w:fldCharType="separate"/>
            </w:r>
            <w:r>
              <w:rPr>
                <w:noProof/>
                <w:webHidden/>
              </w:rPr>
              <w:t>17</w:t>
            </w:r>
            <w:r>
              <w:rPr>
                <w:noProof/>
                <w:webHidden/>
              </w:rPr>
              <w:fldChar w:fldCharType="end"/>
            </w:r>
          </w:hyperlink>
        </w:p>
        <w:p w14:paraId="71C64DE4" w14:textId="2F362564" w:rsidR="00B075E7" w:rsidRDefault="00B075E7">
          <w:pPr>
            <w:pStyle w:val="TOC2"/>
            <w:tabs>
              <w:tab w:val="right" w:leader="dot" w:pos="9350"/>
            </w:tabs>
            <w:rPr>
              <w:noProof/>
            </w:rPr>
          </w:pPr>
          <w:hyperlink w:anchor="_Toc57888732" w:history="1">
            <w:r w:rsidRPr="007E5F6A">
              <w:rPr>
                <w:rStyle w:val="Hyperlink"/>
                <w:rFonts w:ascii="Sylfaen" w:hAnsi="Sylfaen" w:cs="Sylfaen"/>
                <w:noProof/>
                <w:lang w:val="ka-GE"/>
              </w:rPr>
              <w:t>ბიუჯეტის</w:t>
            </w:r>
            <w:r w:rsidRPr="007E5F6A">
              <w:rPr>
                <w:rStyle w:val="Hyperlink"/>
                <w:rFonts w:ascii="Sylfaen" w:hAnsi="Sylfaen"/>
                <w:noProof/>
                <w:lang w:val="ka-GE"/>
              </w:rPr>
              <w:t xml:space="preserve"> </w:t>
            </w:r>
            <w:r w:rsidRPr="007E5F6A">
              <w:rPr>
                <w:rStyle w:val="Hyperlink"/>
                <w:rFonts w:ascii="Sylfaen" w:hAnsi="Sylfaen" w:cs="Sylfaen"/>
                <w:noProof/>
                <w:lang w:val="ka-GE"/>
              </w:rPr>
              <w:t>შემოსულობები</w:t>
            </w:r>
            <w:r>
              <w:rPr>
                <w:noProof/>
                <w:webHidden/>
              </w:rPr>
              <w:tab/>
            </w:r>
            <w:r>
              <w:rPr>
                <w:noProof/>
                <w:webHidden/>
              </w:rPr>
              <w:fldChar w:fldCharType="begin"/>
            </w:r>
            <w:r>
              <w:rPr>
                <w:noProof/>
                <w:webHidden/>
              </w:rPr>
              <w:instrText xml:space="preserve"> PAGEREF _Toc57888732 \h </w:instrText>
            </w:r>
            <w:r>
              <w:rPr>
                <w:noProof/>
                <w:webHidden/>
              </w:rPr>
            </w:r>
            <w:r>
              <w:rPr>
                <w:noProof/>
                <w:webHidden/>
              </w:rPr>
              <w:fldChar w:fldCharType="separate"/>
            </w:r>
            <w:r>
              <w:rPr>
                <w:noProof/>
                <w:webHidden/>
              </w:rPr>
              <w:t>17</w:t>
            </w:r>
            <w:r>
              <w:rPr>
                <w:noProof/>
                <w:webHidden/>
              </w:rPr>
              <w:fldChar w:fldCharType="end"/>
            </w:r>
          </w:hyperlink>
        </w:p>
        <w:p w14:paraId="5FA729A6" w14:textId="13B6B90E" w:rsidR="00B075E7" w:rsidRDefault="00B075E7">
          <w:pPr>
            <w:pStyle w:val="TOC2"/>
            <w:tabs>
              <w:tab w:val="right" w:leader="dot" w:pos="9350"/>
            </w:tabs>
            <w:rPr>
              <w:noProof/>
            </w:rPr>
          </w:pPr>
          <w:hyperlink w:anchor="_Toc57888733" w:history="1">
            <w:r w:rsidRPr="007E5F6A">
              <w:rPr>
                <w:rStyle w:val="Hyperlink"/>
                <w:rFonts w:ascii="Sylfaen" w:hAnsi="Sylfaen" w:cs="Sylfaen"/>
                <w:noProof/>
                <w:lang w:val="ka-GE"/>
              </w:rPr>
              <w:t>ნაშთის</w:t>
            </w:r>
            <w:r w:rsidRPr="007E5F6A">
              <w:rPr>
                <w:rStyle w:val="Hyperlink"/>
                <w:rFonts w:ascii="Sylfaen" w:hAnsi="Sylfaen"/>
                <w:noProof/>
                <w:lang w:val="ka-GE"/>
              </w:rPr>
              <w:t xml:space="preserve"> </w:t>
            </w:r>
            <w:r w:rsidRPr="007E5F6A">
              <w:rPr>
                <w:rStyle w:val="Hyperlink"/>
                <w:rFonts w:ascii="Sylfaen" w:hAnsi="Sylfaen" w:cs="Sylfaen"/>
                <w:noProof/>
                <w:lang w:val="ka-GE"/>
              </w:rPr>
              <w:t>ცვლილება</w:t>
            </w:r>
            <w:r>
              <w:rPr>
                <w:noProof/>
                <w:webHidden/>
              </w:rPr>
              <w:tab/>
            </w:r>
            <w:r>
              <w:rPr>
                <w:noProof/>
                <w:webHidden/>
              </w:rPr>
              <w:fldChar w:fldCharType="begin"/>
            </w:r>
            <w:r>
              <w:rPr>
                <w:noProof/>
                <w:webHidden/>
              </w:rPr>
              <w:instrText xml:space="preserve"> PAGEREF _Toc57888733 \h </w:instrText>
            </w:r>
            <w:r>
              <w:rPr>
                <w:noProof/>
                <w:webHidden/>
              </w:rPr>
            </w:r>
            <w:r>
              <w:rPr>
                <w:noProof/>
                <w:webHidden/>
              </w:rPr>
              <w:fldChar w:fldCharType="separate"/>
            </w:r>
            <w:r>
              <w:rPr>
                <w:noProof/>
                <w:webHidden/>
              </w:rPr>
              <w:t>20</w:t>
            </w:r>
            <w:r>
              <w:rPr>
                <w:noProof/>
                <w:webHidden/>
              </w:rPr>
              <w:fldChar w:fldCharType="end"/>
            </w:r>
          </w:hyperlink>
        </w:p>
        <w:p w14:paraId="2AF5AF08" w14:textId="77575127" w:rsidR="00B075E7" w:rsidRDefault="00B075E7">
          <w:pPr>
            <w:pStyle w:val="TOC2"/>
            <w:tabs>
              <w:tab w:val="right" w:leader="dot" w:pos="9350"/>
            </w:tabs>
            <w:rPr>
              <w:noProof/>
            </w:rPr>
          </w:pPr>
          <w:hyperlink w:anchor="_Toc57888734" w:history="1">
            <w:r w:rsidRPr="007E5F6A">
              <w:rPr>
                <w:rStyle w:val="Hyperlink"/>
                <w:rFonts w:ascii="Sylfaen" w:hAnsi="Sylfaen" w:cs="Sylfaen"/>
                <w:noProof/>
                <w:lang w:val="ka-GE"/>
              </w:rPr>
              <w:t>ბიუჯეტის</w:t>
            </w:r>
            <w:r w:rsidRPr="007E5F6A">
              <w:rPr>
                <w:rStyle w:val="Hyperlink"/>
                <w:rFonts w:ascii="Sylfaen" w:hAnsi="Sylfaen"/>
                <w:noProof/>
                <w:lang w:val="ka-GE"/>
              </w:rPr>
              <w:t xml:space="preserve"> </w:t>
            </w:r>
            <w:r w:rsidRPr="007E5F6A">
              <w:rPr>
                <w:rStyle w:val="Hyperlink"/>
                <w:rFonts w:ascii="Sylfaen" w:hAnsi="Sylfaen" w:cs="Sylfaen"/>
                <w:noProof/>
                <w:lang w:val="ka-GE"/>
              </w:rPr>
              <w:t>გადასახდელები</w:t>
            </w:r>
            <w:r w:rsidRPr="007E5F6A">
              <w:rPr>
                <w:rStyle w:val="Hyperlink"/>
                <w:rFonts w:ascii="Sylfaen" w:hAnsi="Sylfaen"/>
                <w:noProof/>
                <w:lang w:val="ka-GE"/>
              </w:rPr>
              <w:t xml:space="preserve"> </w:t>
            </w:r>
            <w:r w:rsidRPr="007E5F6A">
              <w:rPr>
                <w:rStyle w:val="Hyperlink"/>
                <w:rFonts w:ascii="Sylfaen" w:hAnsi="Sylfaen" w:cs="Sylfaen"/>
                <w:noProof/>
                <w:lang w:val="ka-GE"/>
              </w:rPr>
              <w:t>პროგრამების</w:t>
            </w:r>
            <w:r w:rsidRPr="007E5F6A">
              <w:rPr>
                <w:rStyle w:val="Hyperlink"/>
                <w:rFonts w:ascii="Sylfaen" w:hAnsi="Sylfaen"/>
                <w:noProof/>
                <w:lang w:val="ka-GE"/>
              </w:rPr>
              <w:t xml:space="preserve"> </w:t>
            </w:r>
            <w:r w:rsidRPr="007E5F6A">
              <w:rPr>
                <w:rStyle w:val="Hyperlink"/>
                <w:rFonts w:ascii="Sylfaen" w:hAnsi="Sylfaen" w:cs="Sylfaen"/>
                <w:noProof/>
                <w:lang w:val="ka-GE"/>
              </w:rPr>
              <w:t>და</w:t>
            </w:r>
            <w:r w:rsidRPr="007E5F6A">
              <w:rPr>
                <w:rStyle w:val="Hyperlink"/>
                <w:rFonts w:ascii="Sylfaen" w:hAnsi="Sylfaen"/>
                <w:noProof/>
                <w:lang w:val="ka-GE"/>
              </w:rPr>
              <w:t xml:space="preserve"> </w:t>
            </w:r>
            <w:r w:rsidRPr="007E5F6A">
              <w:rPr>
                <w:rStyle w:val="Hyperlink"/>
                <w:rFonts w:ascii="Sylfaen" w:hAnsi="Sylfaen" w:cs="Sylfaen"/>
                <w:noProof/>
                <w:lang w:val="ka-GE"/>
              </w:rPr>
              <w:t>პრიორიტეტების</w:t>
            </w:r>
            <w:r w:rsidRPr="007E5F6A">
              <w:rPr>
                <w:rStyle w:val="Hyperlink"/>
                <w:rFonts w:ascii="Sylfaen" w:hAnsi="Sylfaen"/>
                <w:noProof/>
                <w:lang w:val="ka-GE"/>
              </w:rPr>
              <w:t xml:space="preserve"> </w:t>
            </w:r>
            <w:r w:rsidRPr="007E5F6A">
              <w:rPr>
                <w:rStyle w:val="Hyperlink"/>
                <w:rFonts w:ascii="Sylfaen" w:hAnsi="Sylfaen" w:cs="Sylfaen"/>
                <w:noProof/>
                <w:lang w:val="ka-GE"/>
              </w:rPr>
              <w:t>მიხედვით</w:t>
            </w:r>
            <w:r>
              <w:rPr>
                <w:noProof/>
                <w:webHidden/>
              </w:rPr>
              <w:tab/>
            </w:r>
            <w:r>
              <w:rPr>
                <w:noProof/>
                <w:webHidden/>
              </w:rPr>
              <w:fldChar w:fldCharType="begin"/>
            </w:r>
            <w:r>
              <w:rPr>
                <w:noProof/>
                <w:webHidden/>
              </w:rPr>
              <w:instrText xml:space="preserve"> PAGEREF _Toc57888734 \h </w:instrText>
            </w:r>
            <w:r>
              <w:rPr>
                <w:noProof/>
                <w:webHidden/>
              </w:rPr>
            </w:r>
            <w:r>
              <w:rPr>
                <w:noProof/>
                <w:webHidden/>
              </w:rPr>
              <w:fldChar w:fldCharType="separate"/>
            </w:r>
            <w:r>
              <w:rPr>
                <w:noProof/>
                <w:webHidden/>
              </w:rPr>
              <w:t>21</w:t>
            </w:r>
            <w:r>
              <w:rPr>
                <w:noProof/>
                <w:webHidden/>
              </w:rPr>
              <w:fldChar w:fldCharType="end"/>
            </w:r>
          </w:hyperlink>
        </w:p>
        <w:p w14:paraId="2E4884B3" w14:textId="0E6499C3" w:rsidR="00B075E7" w:rsidRDefault="00B075E7">
          <w:pPr>
            <w:pStyle w:val="TOC3"/>
            <w:tabs>
              <w:tab w:val="right" w:leader="dot" w:pos="9350"/>
            </w:tabs>
            <w:rPr>
              <w:noProof/>
            </w:rPr>
          </w:pPr>
          <w:hyperlink w:anchor="_Toc57888735" w:history="1">
            <w:r w:rsidRPr="007E5F6A">
              <w:rPr>
                <w:rStyle w:val="Hyperlink"/>
                <w:rFonts w:ascii="Sylfaen" w:hAnsi="Sylfaen" w:cs="Sylfaen"/>
                <w:noProof/>
              </w:rPr>
              <w:t>მმართველობა და საერთო დანიშნულების ხარჯები</w:t>
            </w:r>
            <w:r>
              <w:rPr>
                <w:noProof/>
                <w:webHidden/>
              </w:rPr>
              <w:tab/>
            </w:r>
            <w:r>
              <w:rPr>
                <w:noProof/>
                <w:webHidden/>
              </w:rPr>
              <w:fldChar w:fldCharType="begin"/>
            </w:r>
            <w:r>
              <w:rPr>
                <w:noProof/>
                <w:webHidden/>
              </w:rPr>
              <w:instrText xml:space="preserve"> PAGEREF _Toc57888735 \h </w:instrText>
            </w:r>
            <w:r>
              <w:rPr>
                <w:noProof/>
                <w:webHidden/>
              </w:rPr>
            </w:r>
            <w:r>
              <w:rPr>
                <w:noProof/>
                <w:webHidden/>
              </w:rPr>
              <w:fldChar w:fldCharType="separate"/>
            </w:r>
            <w:r>
              <w:rPr>
                <w:noProof/>
                <w:webHidden/>
              </w:rPr>
              <w:t>24</w:t>
            </w:r>
            <w:r>
              <w:rPr>
                <w:noProof/>
                <w:webHidden/>
              </w:rPr>
              <w:fldChar w:fldCharType="end"/>
            </w:r>
          </w:hyperlink>
        </w:p>
        <w:p w14:paraId="2F1782BF" w14:textId="23595A49" w:rsidR="00B075E7" w:rsidRDefault="00B075E7">
          <w:pPr>
            <w:pStyle w:val="TOC3"/>
            <w:tabs>
              <w:tab w:val="right" w:leader="dot" w:pos="9350"/>
            </w:tabs>
            <w:rPr>
              <w:noProof/>
            </w:rPr>
          </w:pPr>
          <w:hyperlink w:anchor="_Toc57888736" w:history="1">
            <w:r w:rsidRPr="007E5F6A">
              <w:rPr>
                <w:rStyle w:val="Hyperlink"/>
                <w:rFonts w:ascii="Sylfaen" w:hAnsi="Sylfaen" w:cs="Sylfaen"/>
                <w:noProof/>
              </w:rPr>
              <w:t xml:space="preserve">ინფრასტრუქტურის </w:t>
            </w:r>
            <w:r w:rsidRPr="007E5F6A">
              <w:rPr>
                <w:rStyle w:val="Hyperlink"/>
                <w:rFonts w:ascii="Sylfaen" w:hAnsi="Sylfaen" w:cs="Sylfaen"/>
                <w:noProof/>
                <w:lang w:val="ka-GE"/>
              </w:rPr>
              <w:t>განვითარება</w:t>
            </w:r>
            <w:r>
              <w:rPr>
                <w:noProof/>
                <w:webHidden/>
              </w:rPr>
              <w:tab/>
            </w:r>
            <w:r>
              <w:rPr>
                <w:noProof/>
                <w:webHidden/>
              </w:rPr>
              <w:fldChar w:fldCharType="begin"/>
            </w:r>
            <w:r>
              <w:rPr>
                <w:noProof/>
                <w:webHidden/>
              </w:rPr>
              <w:instrText xml:space="preserve"> PAGEREF _Toc57888736 \h </w:instrText>
            </w:r>
            <w:r>
              <w:rPr>
                <w:noProof/>
                <w:webHidden/>
              </w:rPr>
            </w:r>
            <w:r>
              <w:rPr>
                <w:noProof/>
                <w:webHidden/>
              </w:rPr>
              <w:fldChar w:fldCharType="separate"/>
            </w:r>
            <w:r>
              <w:rPr>
                <w:noProof/>
                <w:webHidden/>
              </w:rPr>
              <w:t>25</w:t>
            </w:r>
            <w:r>
              <w:rPr>
                <w:noProof/>
                <w:webHidden/>
              </w:rPr>
              <w:fldChar w:fldCharType="end"/>
            </w:r>
          </w:hyperlink>
        </w:p>
        <w:p w14:paraId="33FFAA4F" w14:textId="395129D6" w:rsidR="00B075E7" w:rsidRDefault="00B075E7">
          <w:pPr>
            <w:pStyle w:val="TOC3"/>
            <w:tabs>
              <w:tab w:val="right" w:leader="dot" w:pos="9350"/>
            </w:tabs>
            <w:rPr>
              <w:noProof/>
            </w:rPr>
          </w:pPr>
          <w:hyperlink w:anchor="_Toc57888737" w:history="1">
            <w:r w:rsidRPr="007E5F6A">
              <w:rPr>
                <w:rStyle w:val="Hyperlink"/>
                <w:rFonts w:ascii="Sylfaen" w:hAnsi="Sylfaen" w:cs="Sylfaen"/>
                <w:noProof/>
              </w:rPr>
              <w:t>დასუფთავება და გარემოს დაცვა</w:t>
            </w:r>
            <w:r>
              <w:rPr>
                <w:noProof/>
                <w:webHidden/>
              </w:rPr>
              <w:tab/>
            </w:r>
            <w:r>
              <w:rPr>
                <w:noProof/>
                <w:webHidden/>
              </w:rPr>
              <w:fldChar w:fldCharType="begin"/>
            </w:r>
            <w:r>
              <w:rPr>
                <w:noProof/>
                <w:webHidden/>
              </w:rPr>
              <w:instrText xml:space="preserve"> PAGEREF _Toc57888737 \h </w:instrText>
            </w:r>
            <w:r>
              <w:rPr>
                <w:noProof/>
                <w:webHidden/>
              </w:rPr>
            </w:r>
            <w:r>
              <w:rPr>
                <w:noProof/>
                <w:webHidden/>
              </w:rPr>
              <w:fldChar w:fldCharType="separate"/>
            </w:r>
            <w:r>
              <w:rPr>
                <w:noProof/>
                <w:webHidden/>
              </w:rPr>
              <w:t>30</w:t>
            </w:r>
            <w:r>
              <w:rPr>
                <w:noProof/>
                <w:webHidden/>
              </w:rPr>
              <w:fldChar w:fldCharType="end"/>
            </w:r>
          </w:hyperlink>
        </w:p>
        <w:p w14:paraId="72357921" w14:textId="54BE7AE4" w:rsidR="00B075E7" w:rsidRDefault="00B075E7">
          <w:pPr>
            <w:pStyle w:val="TOC3"/>
            <w:tabs>
              <w:tab w:val="right" w:leader="dot" w:pos="9350"/>
            </w:tabs>
            <w:rPr>
              <w:noProof/>
            </w:rPr>
          </w:pPr>
          <w:hyperlink w:anchor="_Toc57888738" w:history="1">
            <w:r w:rsidRPr="007E5F6A">
              <w:rPr>
                <w:rStyle w:val="Hyperlink"/>
                <w:rFonts w:ascii="Sylfaen" w:hAnsi="Sylfaen" w:cs="Sylfaen"/>
                <w:noProof/>
              </w:rPr>
              <w:t>განათლება</w:t>
            </w:r>
            <w:r>
              <w:rPr>
                <w:noProof/>
                <w:webHidden/>
              </w:rPr>
              <w:tab/>
            </w:r>
            <w:r>
              <w:rPr>
                <w:noProof/>
                <w:webHidden/>
              </w:rPr>
              <w:fldChar w:fldCharType="begin"/>
            </w:r>
            <w:r>
              <w:rPr>
                <w:noProof/>
                <w:webHidden/>
              </w:rPr>
              <w:instrText xml:space="preserve"> PAGEREF _Toc57888738 \h </w:instrText>
            </w:r>
            <w:r>
              <w:rPr>
                <w:noProof/>
                <w:webHidden/>
              </w:rPr>
            </w:r>
            <w:r>
              <w:rPr>
                <w:noProof/>
                <w:webHidden/>
              </w:rPr>
              <w:fldChar w:fldCharType="separate"/>
            </w:r>
            <w:r>
              <w:rPr>
                <w:noProof/>
                <w:webHidden/>
              </w:rPr>
              <w:t>31</w:t>
            </w:r>
            <w:r>
              <w:rPr>
                <w:noProof/>
                <w:webHidden/>
              </w:rPr>
              <w:fldChar w:fldCharType="end"/>
            </w:r>
          </w:hyperlink>
        </w:p>
        <w:p w14:paraId="0874DE6D" w14:textId="7E5BB5A8" w:rsidR="00B075E7" w:rsidRDefault="00B075E7">
          <w:pPr>
            <w:pStyle w:val="TOC3"/>
            <w:tabs>
              <w:tab w:val="right" w:leader="dot" w:pos="9350"/>
            </w:tabs>
            <w:rPr>
              <w:noProof/>
            </w:rPr>
          </w:pPr>
          <w:hyperlink w:anchor="_Toc57888739" w:history="1">
            <w:r w:rsidRPr="007E5F6A">
              <w:rPr>
                <w:rStyle w:val="Hyperlink"/>
                <w:rFonts w:ascii="Sylfaen" w:hAnsi="Sylfaen" w:cs="Sylfaen"/>
                <w:noProof/>
              </w:rPr>
              <w:t>კულტურა</w:t>
            </w:r>
            <w:r w:rsidRPr="007E5F6A">
              <w:rPr>
                <w:rStyle w:val="Hyperlink"/>
                <w:rFonts w:ascii="Sylfaen" w:hAnsi="Sylfaen"/>
                <w:noProof/>
              </w:rPr>
              <w:t xml:space="preserve">, </w:t>
            </w:r>
            <w:r w:rsidRPr="007E5F6A">
              <w:rPr>
                <w:rStyle w:val="Hyperlink"/>
                <w:rFonts w:ascii="Sylfaen" w:hAnsi="Sylfaen" w:cs="Sylfaen"/>
                <w:noProof/>
              </w:rPr>
              <w:t>ახალგაზრდული</w:t>
            </w:r>
            <w:r w:rsidRPr="007E5F6A">
              <w:rPr>
                <w:rStyle w:val="Hyperlink"/>
                <w:rFonts w:ascii="Sylfaen" w:hAnsi="Sylfaen"/>
                <w:noProof/>
              </w:rPr>
              <w:t xml:space="preserve"> </w:t>
            </w:r>
            <w:r w:rsidRPr="007E5F6A">
              <w:rPr>
                <w:rStyle w:val="Hyperlink"/>
                <w:rFonts w:ascii="Sylfaen" w:hAnsi="Sylfaen" w:cs="Sylfaen"/>
                <w:noProof/>
              </w:rPr>
              <w:t>და</w:t>
            </w:r>
            <w:r w:rsidRPr="007E5F6A">
              <w:rPr>
                <w:rStyle w:val="Hyperlink"/>
                <w:rFonts w:ascii="Sylfaen" w:hAnsi="Sylfaen"/>
                <w:noProof/>
              </w:rPr>
              <w:t xml:space="preserve"> </w:t>
            </w:r>
            <w:r w:rsidRPr="007E5F6A">
              <w:rPr>
                <w:rStyle w:val="Hyperlink"/>
                <w:rFonts w:ascii="Sylfaen" w:hAnsi="Sylfaen" w:cs="Sylfaen"/>
                <w:noProof/>
              </w:rPr>
              <w:t>სპორტული</w:t>
            </w:r>
            <w:r w:rsidRPr="007E5F6A">
              <w:rPr>
                <w:rStyle w:val="Hyperlink"/>
                <w:rFonts w:ascii="Sylfaen" w:hAnsi="Sylfaen"/>
                <w:noProof/>
              </w:rPr>
              <w:t xml:space="preserve"> </w:t>
            </w:r>
            <w:r w:rsidRPr="007E5F6A">
              <w:rPr>
                <w:rStyle w:val="Hyperlink"/>
                <w:rFonts w:ascii="Sylfaen" w:hAnsi="Sylfaen" w:cs="Sylfaen"/>
                <w:noProof/>
              </w:rPr>
              <w:t>ღონისძიებები</w:t>
            </w:r>
            <w:r>
              <w:rPr>
                <w:noProof/>
                <w:webHidden/>
              </w:rPr>
              <w:tab/>
            </w:r>
            <w:r>
              <w:rPr>
                <w:noProof/>
                <w:webHidden/>
              </w:rPr>
              <w:fldChar w:fldCharType="begin"/>
            </w:r>
            <w:r>
              <w:rPr>
                <w:noProof/>
                <w:webHidden/>
              </w:rPr>
              <w:instrText xml:space="preserve"> PAGEREF _Toc57888739 \h </w:instrText>
            </w:r>
            <w:r>
              <w:rPr>
                <w:noProof/>
                <w:webHidden/>
              </w:rPr>
            </w:r>
            <w:r>
              <w:rPr>
                <w:noProof/>
                <w:webHidden/>
              </w:rPr>
              <w:fldChar w:fldCharType="separate"/>
            </w:r>
            <w:r>
              <w:rPr>
                <w:noProof/>
                <w:webHidden/>
              </w:rPr>
              <w:t>33</w:t>
            </w:r>
            <w:r>
              <w:rPr>
                <w:noProof/>
                <w:webHidden/>
              </w:rPr>
              <w:fldChar w:fldCharType="end"/>
            </w:r>
          </w:hyperlink>
        </w:p>
        <w:p w14:paraId="0685C3C2" w14:textId="18E592BB" w:rsidR="00B075E7" w:rsidRDefault="00B075E7">
          <w:pPr>
            <w:pStyle w:val="TOC3"/>
            <w:tabs>
              <w:tab w:val="right" w:leader="dot" w:pos="9350"/>
            </w:tabs>
            <w:rPr>
              <w:noProof/>
            </w:rPr>
          </w:pPr>
          <w:hyperlink w:anchor="_Toc57888740" w:history="1">
            <w:r w:rsidRPr="007E5F6A">
              <w:rPr>
                <w:rStyle w:val="Hyperlink"/>
                <w:rFonts w:ascii="Sylfaen" w:hAnsi="Sylfaen" w:cs="Sylfaen"/>
                <w:noProof/>
              </w:rPr>
              <w:t>მოსახლეობის ჯანმრთელობის დაცვა და სოციალური უზრუნველყოფა</w:t>
            </w:r>
            <w:r>
              <w:rPr>
                <w:noProof/>
                <w:webHidden/>
              </w:rPr>
              <w:tab/>
            </w:r>
            <w:r>
              <w:rPr>
                <w:noProof/>
                <w:webHidden/>
              </w:rPr>
              <w:fldChar w:fldCharType="begin"/>
            </w:r>
            <w:r>
              <w:rPr>
                <w:noProof/>
                <w:webHidden/>
              </w:rPr>
              <w:instrText xml:space="preserve"> PAGEREF _Toc57888740 \h </w:instrText>
            </w:r>
            <w:r>
              <w:rPr>
                <w:noProof/>
                <w:webHidden/>
              </w:rPr>
            </w:r>
            <w:r>
              <w:rPr>
                <w:noProof/>
                <w:webHidden/>
              </w:rPr>
              <w:fldChar w:fldCharType="separate"/>
            </w:r>
            <w:r>
              <w:rPr>
                <w:noProof/>
                <w:webHidden/>
              </w:rPr>
              <w:t>38</w:t>
            </w:r>
            <w:r>
              <w:rPr>
                <w:noProof/>
                <w:webHidden/>
              </w:rPr>
              <w:fldChar w:fldCharType="end"/>
            </w:r>
          </w:hyperlink>
        </w:p>
        <w:p w14:paraId="54B399E1" w14:textId="2080F391" w:rsidR="00B075E7" w:rsidRDefault="00B075E7">
          <w:pPr>
            <w:pStyle w:val="TOC2"/>
            <w:tabs>
              <w:tab w:val="right" w:leader="dot" w:pos="9350"/>
            </w:tabs>
            <w:rPr>
              <w:noProof/>
            </w:rPr>
          </w:pPr>
          <w:hyperlink w:anchor="_Toc57888741" w:history="1">
            <w:r w:rsidRPr="007E5F6A">
              <w:rPr>
                <w:rStyle w:val="Hyperlink"/>
                <w:rFonts w:ascii="Sylfaen" w:hAnsi="Sylfaen" w:cs="Sylfaen"/>
                <w:noProof/>
              </w:rPr>
              <w:t>ბიუჯეტის</w:t>
            </w:r>
            <w:r w:rsidRPr="007E5F6A">
              <w:rPr>
                <w:rStyle w:val="Hyperlink"/>
                <w:rFonts w:ascii="Sylfaen" w:hAnsi="Sylfaen"/>
                <w:noProof/>
              </w:rPr>
              <w:t xml:space="preserve"> </w:t>
            </w:r>
            <w:r w:rsidRPr="007E5F6A">
              <w:rPr>
                <w:rStyle w:val="Hyperlink"/>
                <w:rFonts w:ascii="Sylfaen" w:hAnsi="Sylfaen" w:cs="Sylfaen"/>
                <w:noProof/>
              </w:rPr>
              <w:t>გადასახდელები</w:t>
            </w:r>
            <w:r w:rsidRPr="007E5F6A">
              <w:rPr>
                <w:rStyle w:val="Hyperlink"/>
                <w:rFonts w:ascii="Sylfaen" w:hAnsi="Sylfaen"/>
                <w:noProof/>
              </w:rPr>
              <w:t xml:space="preserve"> </w:t>
            </w:r>
            <w:r w:rsidRPr="007E5F6A">
              <w:rPr>
                <w:rStyle w:val="Hyperlink"/>
                <w:rFonts w:ascii="Sylfaen" w:hAnsi="Sylfaen" w:cs="Sylfaen"/>
                <w:noProof/>
              </w:rPr>
              <w:t>საბიუჯეტო</w:t>
            </w:r>
            <w:r w:rsidRPr="007E5F6A">
              <w:rPr>
                <w:rStyle w:val="Hyperlink"/>
                <w:rFonts w:ascii="Sylfaen" w:hAnsi="Sylfaen"/>
                <w:noProof/>
              </w:rPr>
              <w:t xml:space="preserve"> </w:t>
            </w:r>
            <w:r w:rsidRPr="007E5F6A">
              <w:rPr>
                <w:rStyle w:val="Hyperlink"/>
                <w:rFonts w:ascii="Sylfaen" w:hAnsi="Sylfaen" w:cs="Sylfaen"/>
                <w:noProof/>
              </w:rPr>
              <w:t>კლასიფიკაციის</w:t>
            </w:r>
            <w:r w:rsidRPr="007E5F6A">
              <w:rPr>
                <w:rStyle w:val="Hyperlink"/>
                <w:rFonts w:ascii="Sylfaen" w:hAnsi="Sylfaen"/>
                <w:noProof/>
              </w:rPr>
              <w:t xml:space="preserve"> </w:t>
            </w:r>
            <w:r w:rsidRPr="007E5F6A">
              <w:rPr>
                <w:rStyle w:val="Hyperlink"/>
                <w:rFonts w:ascii="Sylfaen" w:hAnsi="Sylfaen" w:cs="Sylfaen"/>
                <w:noProof/>
              </w:rPr>
              <w:t>მიხედვით</w:t>
            </w:r>
            <w:r>
              <w:rPr>
                <w:noProof/>
                <w:webHidden/>
              </w:rPr>
              <w:tab/>
            </w:r>
            <w:r>
              <w:rPr>
                <w:noProof/>
                <w:webHidden/>
              </w:rPr>
              <w:fldChar w:fldCharType="begin"/>
            </w:r>
            <w:r>
              <w:rPr>
                <w:noProof/>
                <w:webHidden/>
              </w:rPr>
              <w:instrText xml:space="preserve"> PAGEREF _Toc57888741 \h </w:instrText>
            </w:r>
            <w:r>
              <w:rPr>
                <w:noProof/>
                <w:webHidden/>
              </w:rPr>
            </w:r>
            <w:r>
              <w:rPr>
                <w:noProof/>
                <w:webHidden/>
              </w:rPr>
              <w:fldChar w:fldCharType="separate"/>
            </w:r>
            <w:r>
              <w:rPr>
                <w:noProof/>
                <w:webHidden/>
              </w:rPr>
              <w:t>42</w:t>
            </w:r>
            <w:r>
              <w:rPr>
                <w:noProof/>
                <w:webHidden/>
              </w:rPr>
              <w:fldChar w:fldCharType="end"/>
            </w:r>
          </w:hyperlink>
        </w:p>
        <w:p w14:paraId="71B4FC07" w14:textId="17517484" w:rsidR="00F33EA9" w:rsidRPr="00E95B72" w:rsidRDefault="002171F9">
          <w:pPr>
            <w:rPr>
              <w:rFonts w:ascii="Sylfaen" w:hAnsi="Sylfaen"/>
            </w:rPr>
          </w:pPr>
          <w:r w:rsidRPr="00E95B72">
            <w:rPr>
              <w:rFonts w:ascii="Sylfaen" w:hAnsi="Sylfaen"/>
            </w:rPr>
            <w:fldChar w:fldCharType="end"/>
          </w:r>
        </w:p>
      </w:sdtContent>
    </w:sdt>
    <w:p w14:paraId="47359DD7" w14:textId="77777777" w:rsidR="00F5345D" w:rsidRPr="00E95B72" w:rsidRDefault="00F5345D" w:rsidP="00CA2BD0">
      <w:pPr>
        <w:jc w:val="center"/>
        <w:rPr>
          <w:rFonts w:ascii="Sylfaen" w:hAnsi="Sylfaen"/>
          <w:b/>
          <w:sz w:val="28"/>
          <w:szCs w:val="28"/>
          <w:lang w:val="ka-GE"/>
        </w:rPr>
      </w:pPr>
    </w:p>
    <w:p w14:paraId="6EF52056" w14:textId="77777777" w:rsidR="00A57AE7" w:rsidRPr="00E95B72" w:rsidRDefault="00A57AE7" w:rsidP="00CA2BD0">
      <w:pPr>
        <w:ind w:firstLine="720"/>
        <w:rPr>
          <w:rFonts w:ascii="Sylfaen" w:hAnsi="Sylfaen"/>
          <w:b/>
          <w:lang w:val="ka-GE"/>
        </w:rPr>
      </w:pPr>
    </w:p>
    <w:p w14:paraId="4CE67E46" w14:textId="27461936" w:rsidR="00A57AE7" w:rsidRDefault="00A57AE7" w:rsidP="00CA2BD0">
      <w:pPr>
        <w:ind w:firstLine="720"/>
        <w:rPr>
          <w:rFonts w:ascii="Sylfaen" w:hAnsi="Sylfaen"/>
          <w:b/>
          <w:lang w:val="ka-GE"/>
        </w:rPr>
      </w:pPr>
    </w:p>
    <w:p w14:paraId="4742076E" w14:textId="41BB0795" w:rsidR="00B075E7" w:rsidRDefault="00B075E7" w:rsidP="00CA2BD0">
      <w:pPr>
        <w:ind w:firstLine="720"/>
        <w:rPr>
          <w:rFonts w:ascii="Sylfaen" w:hAnsi="Sylfaen"/>
          <w:b/>
          <w:lang w:val="ka-GE"/>
        </w:rPr>
      </w:pPr>
    </w:p>
    <w:p w14:paraId="3F1EC94D" w14:textId="5A88A675" w:rsidR="00B075E7" w:rsidRDefault="00B075E7" w:rsidP="00CA2BD0">
      <w:pPr>
        <w:ind w:firstLine="720"/>
        <w:rPr>
          <w:rFonts w:ascii="Sylfaen" w:hAnsi="Sylfaen"/>
          <w:b/>
          <w:lang w:val="ka-GE"/>
        </w:rPr>
      </w:pPr>
    </w:p>
    <w:p w14:paraId="4766D00A" w14:textId="31ED8CBF" w:rsidR="00B075E7" w:rsidRDefault="00B075E7" w:rsidP="00CA2BD0">
      <w:pPr>
        <w:ind w:firstLine="720"/>
        <w:rPr>
          <w:rFonts w:ascii="Sylfaen" w:hAnsi="Sylfaen"/>
          <w:b/>
          <w:lang w:val="ka-GE"/>
        </w:rPr>
      </w:pPr>
    </w:p>
    <w:p w14:paraId="013D3888" w14:textId="77777777" w:rsidR="00B075E7" w:rsidRPr="00E95B72" w:rsidRDefault="00B075E7" w:rsidP="00CA2BD0">
      <w:pPr>
        <w:ind w:firstLine="720"/>
        <w:rPr>
          <w:rFonts w:ascii="Sylfaen" w:hAnsi="Sylfaen"/>
          <w:b/>
          <w:lang w:val="ka-GE"/>
        </w:rPr>
      </w:pPr>
    </w:p>
    <w:p w14:paraId="6DD7A36C" w14:textId="77777777" w:rsidR="00422FBA" w:rsidRPr="00E95B72" w:rsidRDefault="00422FBA" w:rsidP="002F5EF0">
      <w:pPr>
        <w:pStyle w:val="Heading1"/>
        <w:jc w:val="both"/>
        <w:rPr>
          <w:rFonts w:ascii="Sylfaen" w:hAnsi="Sylfaen" w:cs="Sylfaen"/>
          <w:color w:val="auto"/>
          <w:lang w:val="ka-GE"/>
        </w:rPr>
      </w:pPr>
      <w:bookmarkStart w:id="1" w:name="_Toc57888725"/>
      <w:r w:rsidRPr="00E95B72">
        <w:rPr>
          <w:rFonts w:ascii="Sylfaen" w:hAnsi="Sylfaen" w:cs="Sylfaen"/>
          <w:color w:val="auto"/>
          <w:lang w:val="ka-GE"/>
        </w:rPr>
        <w:lastRenderedPageBreak/>
        <w:t>შესავალი</w:t>
      </w:r>
      <w:bookmarkEnd w:id="1"/>
    </w:p>
    <w:p w14:paraId="04A55894" w14:textId="645A736B" w:rsidR="00E61EC7" w:rsidRPr="00E95B72" w:rsidRDefault="00445A45" w:rsidP="009A648D">
      <w:pPr>
        <w:jc w:val="both"/>
        <w:rPr>
          <w:rFonts w:ascii="Sylfaen" w:hAnsi="Sylfaen"/>
          <w:lang w:val="ka-GE"/>
        </w:rPr>
      </w:pPr>
      <w:r w:rsidRPr="00E95B72">
        <w:rPr>
          <w:rFonts w:ascii="Sylfaen" w:hAnsi="Sylfaen"/>
          <w:lang w:val="ka-GE"/>
        </w:rPr>
        <w:t xml:space="preserve">ბიუჯეტის </w:t>
      </w:r>
      <w:r w:rsidR="003004D3" w:rsidRPr="00E95B72">
        <w:rPr>
          <w:rFonts w:ascii="Sylfaen" w:hAnsi="Sylfaen"/>
          <w:lang w:val="ka-GE"/>
        </w:rPr>
        <w:t>მგზამკვლევის</w:t>
      </w:r>
      <w:r w:rsidRPr="00E95B72">
        <w:rPr>
          <w:rFonts w:ascii="Sylfaen" w:hAnsi="Sylfaen"/>
          <w:lang w:val="ka-GE"/>
        </w:rPr>
        <w:t xml:space="preserve"> შემუშავება ეხმარება მოქალაქეს მარტივ, მისთვის გასაგებ ენაზე მიიღოს ინფორმაცია ამა თუ იმ მუნიციპა</w:t>
      </w:r>
      <w:r w:rsidR="001D6C2E">
        <w:rPr>
          <w:rFonts w:ascii="Sylfaen" w:hAnsi="Sylfaen"/>
          <w:lang w:val="ka-GE"/>
        </w:rPr>
        <w:t>--</w:t>
      </w:r>
      <w:r w:rsidRPr="00E95B72">
        <w:rPr>
          <w:rFonts w:ascii="Sylfaen" w:hAnsi="Sylfaen"/>
          <w:lang w:val="ka-GE"/>
        </w:rPr>
        <w:t>ლიტეტში წლის განმავლობაში დაგეგმილი ინფრასტრუქტურული</w:t>
      </w:r>
      <w:r w:rsidR="00123422" w:rsidRPr="00E95B72">
        <w:rPr>
          <w:rFonts w:ascii="Sylfaen" w:hAnsi="Sylfaen"/>
          <w:lang w:val="ka-GE"/>
        </w:rPr>
        <w:t xml:space="preserve">, </w:t>
      </w:r>
      <w:r w:rsidRPr="00E95B72">
        <w:rPr>
          <w:rFonts w:ascii="Sylfaen" w:hAnsi="Sylfaen"/>
          <w:lang w:val="ka-GE"/>
        </w:rPr>
        <w:t>სოციალური</w:t>
      </w:r>
      <w:r w:rsidR="00123422" w:rsidRPr="00E95B72">
        <w:rPr>
          <w:rFonts w:ascii="Sylfaen" w:hAnsi="Sylfaen"/>
          <w:lang w:val="ka-GE"/>
        </w:rPr>
        <w:t xml:space="preserve">, საგანმანათლებლო </w:t>
      </w:r>
      <w:r w:rsidR="00BF7C05" w:rsidRPr="00E95B72">
        <w:rPr>
          <w:rFonts w:ascii="Sylfaen" w:hAnsi="Sylfaen"/>
          <w:lang w:val="ka-GE"/>
        </w:rPr>
        <w:t>და</w:t>
      </w:r>
      <w:r w:rsidR="00123422" w:rsidRPr="00E95B72">
        <w:rPr>
          <w:rFonts w:ascii="Sylfaen" w:hAnsi="Sylfaen"/>
          <w:lang w:val="ka-GE"/>
        </w:rPr>
        <w:t xml:space="preserve"> სხვა სახის </w:t>
      </w:r>
      <w:r w:rsidRPr="00E95B72">
        <w:rPr>
          <w:rFonts w:ascii="Sylfaen" w:hAnsi="Sylfaen"/>
          <w:lang w:val="ka-GE"/>
        </w:rPr>
        <w:t>პროექტების</w:t>
      </w:r>
      <w:r w:rsidR="00123422" w:rsidRPr="00E95B72">
        <w:rPr>
          <w:rFonts w:ascii="Sylfaen" w:hAnsi="Sylfaen"/>
          <w:lang w:val="ka-GE"/>
        </w:rPr>
        <w:t>ა და ღონისძიებების</w:t>
      </w:r>
      <w:r w:rsidRPr="00E95B72">
        <w:rPr>
          <w:rFonts w:ascii="Sylfaen" w:hAnsi="Sylfaen"/>
          <w:lang w:val="ka-GE"/>
        </w:rPr>
        <w:t xml:space="preserve"> შესახებ. </w:t>
      </w:r>
      <w:r w:rsidR="003004D3" w:rsidRPr="00E95B72">
        <w:rPr>
          <w:rFonts w:ascii="Sylfaen" w:hAnsi="Sylfaen"/>
          <w:lang w:val="ka-GE"/>
        </w:rPr>
        <w:t>მგზამკვლევში</w:t>
      </w:r>
      <w:r w:rsidRPr="00E95B72">
        <w:rPr>
          <w:rFonts w:ascii="Sylfaen" w:hAnsi="Sylfaen"/>
          <w:lang w:val="ka-GE"/>
        </w:rPr>
        <w:t xml:space="preserve"> მოცემული ინფორმაცია წარმოადგენს თვითმმართველობის აღმასრულებელი ხელისუფლების მიერ დაგეგმილი ღონისძიებების მოკლე აღწერას, წარმოაჩენს მათ მიზნობრიობას, დაგეგმილ აქტივობებს სძენს მეტ ტრანსფარენტულობას და საჯაროობას. </w:t>
      </w:r>
    </w:p>
    <w:p w14:paraId="45D622EB" w14:textId="1FB132D1" w:rsidR="009A648D" w:rsidRDefault="00123422" w:rsidP="009A648D">
      <w:pPr>
        <w:jc w:val="both"/>
        <w:rPr>
          <w:rFonts w:ascii="Sylfaen" w:hAnsi="Sylfaen"/>
          <w:lang w:val="ka-GE"/>
        </w:rPr>
      </w:pPr>
      <w:r w:rsidRPr="00E95B72">
        <w:rPr>
          <w:rFonts w:ascii="Sylfaen" w:hAnsi="Sylfaen"/>
          <w:lang w:val="ka-GE"/>
        </w:rPr>
        <w:t xml:space="preserve">ბიუჯეტის </w:t>
      </w:r>
      <w:r w:rsidR="003004D3" w:rsidRPr="00E95B72">
        <w:rPr>
          <w:rFonts w:ascii="Sylfaen" w:hAnsi="Sylfaen"/>
          <w:lang w:val="ka-GE"/>
        </w:rPr>
        <w:t>მგზამკვლევი</w:t>
      </w:r>
      <w:r w:rsidRPr="00E95B72">
        <w:rPr>
          <w:rFonts w:ascii="Sylfaen" w:hAnsi="Sylfaen"/>
          <w:lang w:val="ka-GE"/>
        </w:rPr>
        <w:t xml:space="preserve"> მოიცავს </w:t>
      </w:r>
      <w:r w:rsidR="002F5EF0">
        <w:rPr>
          <w:rFonts w:ascii="Sylfaen" w:hAnsi="Sylfaen"/>
          <w:lang w:val="ka-GE"/>
        </w:rPr>
        <w:t>წყალტუბოს</w:t>
      </w:r>
      <w:r w:rsidRPr="00E95B72">
        <w:rPr>
          <w:rFonts w:ascii="Sylfaen" w:hAnsi="Sylfaen"/>
          <w:lang w:val="ka-GE"/>
        </w:rPr>
        <w:t xml:space="preserve"> მუნიციპალიტეტის 20</w:t>
      </w:r>
      <w:r w:rsidR="003004D3" w:rsidRPr="00E95B72">
        <w:rPr>
          <w:rFonts w:ascii="Sylfaen" w:hAnsi="Sylfaen"/>
          <w:lang w:val="ka-GE"/>
        </w:rPr>
        <w:t>2</w:t>
      </w:r>
      <w:r w:rsidR="009A648D">
        <w:rPr>
          <w:rFonts w:ascii="Sylfaen" w:hAnsi="Sylfaen"/>
          <w:lang w:val="ka-GE"/>
        </w:rPr>
        <w:t>1</w:t>
      </w:r>
      <w:r w:rsidRPr="00E95B72">
        <w:rPr>
          <w:rFonts w:ascii="Sylfaen" w:hAnsi="Sylfaen"/>
          <w:lang w:val="ka-GE"/>
        </w:rPr>
        <w:t xml:space="preserve"> წლის ბიუჯეტის </w:t>
      </w:r>
      <w:r w:rsidR="009A648D">
        <w:rPr>
          <w:rFonts w:ascii="Sylfaen" w:hAnsi="Sylfaen"/>
          <w:lang w:val="ka-GE"/>
        </w:rPr>
        <w:t xml:space="preserve">პროექტის პირველადი ვარიანტის </w:t>
      </w:r>
      <w:r w:rsidRPr="00E95B72">
        <w:rPr>
          <w:rFonts w:ascii="Sylfaen" w:hAnsi="Sylfaen"/>
          <w:lang w:val="ka-GE"/>
        </w:rPr>
        <w:t xml:space="preserve">მოკლე აღწერას. </w:t>
      </w:r>
      <w:r w:rsidR="009A648D">
        <w:rPr>
          <w:rFonts w:ascii="Sylfaen" w:hAnsi="Sylfaen"/>
          <w:lang w:val="ka-GE"/>
        </w:rPr>
        <w:t xml:space="preserve">უნდა აღინიშნოს, რომ კანონმდებლობის შესაბამისად ბიუჯეტის პროექტის წარმოდგენილი ვარიანტი მუნიციპალიტეტის მერიის მიერ საკრებულოში წარდგენილია 15 ნოემბრამდე პერიოდში, რომელიც საკრებულოს შენიშვნების გათვალისწინებით ექვემდებარება გადახედვას და არაუგვიანეს 10 დეკემბრისა საკრებულოში წარდგენას. ასევე, მნიშვნელოვანია აღინიშნოს, რომ ბიუჯეტის პროექტის წარმოდგენილი ვარიანტი არ ითვალისწინებს სახელმწიფო ბიუჯეტიდან გამოყოფილ კაპიტალურ ტრანსფერს, რომელიც </w:t>
      </w:r>
      <w:r w:rsidR="002F5EF0">
        <w:rPr>
          <w:rFonts w:ascii="Sylfaen" w:hAnsi="Sylfaen"/>
          <w:lang w:val="ka-GE"/>
        </w:rPr>
        <w:t>წყალტუბოს</w:t>
      </w:r>
      <w:r w:rsidR="001B116E">
        <w:rPr>
          <w:rFonts w:ascii="Sylfaen" w:hAnsi="Sylfaen"/>
          <w:lang w:val="ka-GE"/>
        </w:rPr>
        <w:t xml:space="preserve"> მუნიციპალიტეტის ბიუჯეტის </w:t>
      </w:r>
      <w:r w:rsidR="009A648D">
        <w:rPr>
          <w:rFonts w:ascii="Sylfaen" w:hAnsi="Sylfaen"/>
          <w:lang w:val="ka-GE"/>
        </w:rPr>
        <w:t>მნიშვნელოვანი შემოსავალია</w:t>
      </w:r>
      <w:r w:rsidR="001B116E">
        <w:rPr>
          <w:rFonts w:ascii="Sylfaen" w:hAnsi="Sylfaen"/>
          <w:lang w:val="ka-GE"/>
        </w:rPr>
        <w:t xml:space="preserve"> და მის ფორმირებაში დიდ როლს თამაშობს.  </w:t>
      </w:r>
      <w:r w:rsidR="009A648D">
        <w:rPr>
          <w:rFonts w:ascii="Sylfaen" w:hAnsi="Sylfaen"/>
          <w:lang w:val="ka-GE"/>
        </w:rPr>
        <w:t xml:space="preserve">  </w:t>
      </w:r>
    </w:p>
    <w:p w14:paraId="5643E06F" w14:textId="08C7C738" w:rsidR="00123422" w:rsidRPr="00E95B72" w:rsidRDefault="001B116E" w:rsidP="009A648D">
      <w:pPr>
        <w:jc w:val="both"/>
        <w:rPr>
          <w:rFonts w:ascii="Sylfaen" w:hAnsi="Sylfaen"/>
          <w:lang w:val="ka-GE"/>
        </w:rPr>
      </w:pPr>
      <w:r>
        <w:rPr>
          <w:rFonts w:ascii="Sylfaen" w:hAnsi="Sylfaen"/>
          <w:lang w:val="ka-GE"/>
        </w:rPr>
        <w:t xml:space="preserve">წარმოდგენილი ინფორმაცია </w:t>
      </w:r>
      <w:r w:rsidR="00123422" w:rsidRPr="00E95B72">
        <w:rPr>
          <w:rFonts w:ascii="Sylfaen" w:hAnsi="Sylfaen"/>
          <w:lang w:val="ka-GE"/>
        </w:rPr>
        <w:t>არ შემოიფარგლება მხოლოდ ერთი კონკრეტული წლის მონაცემებით. მასში 20</w:t>
      </w:r>
      <w:r w:rsidR="003004D3" w:rsidRPr="00E95B72">
        <w:rPr>
          <w:rFonts w:ascii="Sylfaen" w:hAnsi="Sylfaen"/>
          <w:lang w:val="ka-GE"/>
        </w:rPr>
        <w:t>2</w:t>
      </w:r>
      <w:r>
        <w:rPr>
          <w:rFonts w:ascii="Sylfaen" w:hAnsi="Sylfaen"/>
          <w:lang w:val="ka-GE"/>
        </w:rPr>
        <w:t>1</w:t>
      </w:r>
      <w:r w:rsidR="00123422" w:rsidRPr="00E95B72">
        <w:rPr>
          <w:rFonts w:ascii="Sylfaen" w:hAnsi="Sylfaen"/>
          <w:lang w:val="ka-GE"/>
        </w:rPr>
        <w:t xml:space="preserve"> წლის საბიუჯეტო მონაცემები შედარებულია გასული 2 წლის ანალოგიურ მაჩვენებლებს, როგორც ბიუჯეტის ხარჯვით ასევე, შემოსავლების ნაწილში. წარმოდგენილია ინფორმაცია ბოლო </w:t>
      </w:r>
      <w:r w:rsidR="00BF7C05" w:rsidRPr="00E95B72">
        <w:rPr>
          <w:rFonts w:ascii="Sylfaen" w:hAnsi="Sylfaen"/>
          <w:lang w:val="ka-GE"/>
        </w:rPr>
        <w:t>10</w:t>
      </w:r>
      <w:r w:rsidR="00123422" w:rsidRPr="00E95B72">
        <w:rPr>
          <w:rFonts w:ascii="Sylfaen" w:hAnsi="Sylfaen"/>
          <w:lang w:val="ka-GE"/>
        </w:rPr>
        <w:t xml:space="preserve"> წლის განმავლობაში </w:t>
      </w:r>
      <w:r w:rsidR="002F5EF0">
        <w:rPr>
          <w:rFonts w:ascii="Sylfaen" w:hAnsi="Sylfaen"/>
          <w:lang w:val="ka-GE"/>
        </w:rPr>
        <w:t>წყალტუბოს</w:t>
      </w:r>
      <w:r w:rsidR="00123422" w:rsidRPr="00E95B72">
        <w:rPr>
          <w:rFonts w:ascii="Sylfaen" w:hAnsi="Sylfaen"/>
          <w:lang w:val="ka-GE"/>
        </w:rPr>
        <w:t xml:space="preserve"> მუნიციპალიტეტის ბიუჯეტის ცვლილების დინამიკის შესახებ.  </w:t>
      </w:r>
    </w:p>
    <w:p w14:paraId="0505E4C9" w14:textId="7AC2EA9A" w:rsidR="00123422" w:rsidRPr="00E95B72" w:rsidRDefault="00094443" w:rsidP="001B116E">
      <w:pPr>
        <w:jc w:val="both"/>
        <w:rPr>
          <w:rFonts w:ascii="Sylfaen" w:hAnsi="Sylfaen"/>
          <w:lang w:val="ka-GE"/>
        </w:rPr>
      </w:pPr>
      <w:r w:rsidRPr="00E95B72">
        <w:rPr>
          <w:rFonts w:ascii="Sylfaen" w:hAnsi="Sylfaen"/>
          <w:lang w:val="ka-GE"/>
        </w:rPr>
        <w:t xml:space="preserve">ბიუჯეტის </w:t>
      </w:r>
      <w:r w:rsidR="003004D3" w:rsidRPr="00E95B72">
        <w:rPr>
          <w:rFonts w:ascii="Sylfaen" w:hAnsi="Sylfaen"/>
          <w:lang w:val="ka-GE"/>
        </w:rPr>
        <w:t>გზამკვლევში</w:t>
      </w:r>
      <w:r w:rsidRPr="00E95B72">
        <w:rPr>
          <w:rFonts w:ascii="Sylfaen" w:hAnsi="Sylfaen"/>
          <w:lang w:val="ka-GE"/>
        </w:rPr>
        <w:t xml:space="preserve"> ასევე მოცემულია ინფორმაცია საქართველოს საბიუჯეტო სისტემის შესახებ, საბიუჯეტო სისტემის მარეგულირებელ ნორმატიულ აქტებზე</w:t>
      </w:r>
      <w:r w:rsidR="0081749F" w:rsidRPr="00E95B72">
        <w:rPr>
          <w:rFonts w:ascii="Sylfaen" w:hAnsi="Sylfaen"/>
          <w:lang w:val="ka-GE"/>
        </w:rPr>
        <w:t xml:space="preserve"> და </w:t>
      </w:r>
      <w:r w:rsidRPr="00E95B72">
        <w:rPr>
          <w:rFonts w:ascii="Sylfaen" w:hAnsi="Sylfaen"/>
          <w:lang w:val="ka-GE"/>
        </w:rPr>
        <w:t xml:space="preserve"> თვითმმართველობების საბიუჯეტო პროცეს</w:t>
      </w:r>
      <w:r w:rsidR="0081749F" w:rsidRPr="00E95B72">
        <w:rPr>
          <w:rFonts w:ascii="Sylfaen" w:hAnsi="Sylfaen"/>
          <w:lang w:val="ka-GE"/>
        </w:rPr>
        <w:t>ზ</w:t>
      </w:r>
      <w:r w:rsidRPr="00E95B72">
        <w:rPr>
          <w:rFonts w:ascii="Sylfaen" w:hAnsi="Sylfaen"/>
          <w:lang w:val="ka-GE"/>
        </w:rPr>
        <w:t xml:space="preserve">ე. </w:t>
      </w:r>
    </w:p>
    <w:p w14:paraId="4E269A0E" w14:textId="23728030" w:rsidR="00473803" w:rsidRPr="00E95B72" w:rsidRDefault="003004D3" w:rsidP="001B116E">
      <w:pPr>
        <w:jc w:val="both"/>
        <w:rPr>
          <w:rFonts w:ascii="Sylfaen" w:hAnsi="Sylfaen"/>
          <w:lang w:val="ka-GE"/>
        </w:rPr>
      </w:pPr>
      <w:r w:rsidRPr="00E95B72">
        <w:rPr>
          <w:rFonts w:ascii="Sylfaen" w:hAnsi="Sylfaen"/>
          <w:lang w:val="ka-GE"/>
        </w:rPr>
        <w:t>გზამკვლევში</w:t>
      </w:r>
      <w:r w:rsidR="00F90199" w:rsidRPr="00E95B72">
        <w:rPr>
          <w:rFonts w:ascii="Sylfaen" w:hAnsi="Sylfaen"/>
          <w:lang w:val="ka-GE"/>
        </w:rPr>
        <w:t xml:space="preserve"> მოყვანილი 20</w:t>
      </w:r>
      <w:r w:rsidRPr="00E95B72">
        <w:rPr>
          <w:rFonts w:ascii="Sylfaen" w:hAnsi="Sylfaen"/>
          <w:lang w:val="ka-GE"/>
        </w:rPr>
        <w:t>20</w:t>
      </w:r>
      <w:r w:rsidR="00F90199" w:rsidRPr="00E95B72">
        <w:rPr>
          <w:rFonts w:ascii="Sylfaen" w:hAnsi="Sylfaen"/>
          <w:lang w:val="ka-GE"/>
        </w:rPr>
        <w:t xml:space="preserve"> წლის ბიუჯეტის მაჩვენებლები ასახავს 20</w:t>
      </w:r>
      <w:r w:rsidRPr="00E95B72">
        <w:rPr>
          <w:rFonts w:ascii="Sylfaen" w:hAnsi="Sylfaen"/>
          <w:lang w:val="ka-GE"/>
        </w:rPr>
        <w:t>20</w:t>
      </w:r>
      <w:r w:rsidR="00F90199" w:rsidRPr="00E95B72">
        <w:rPr>
          <w:rFonts w:ascii="Sylfaen" w:hAnsi="Sylfaen"/>
          <w:lang w:val="ka-GE"/>
        </w:rPr>
        <w:t xml:space="preserve"> წლის </w:t>
      </w:r>
      <w:r w:rsidR="004F0401">
        <w:rPr>
          <w:rFonts w:ascii="Sylfaen" w:hAnsi="Sylfaen"/>
          <w:lang w:val="ka-GE"/>
        </w:rPr>
        <w:t>10</w:t>
      </w:r>
      <w:r w:rsidR="001B116E">
        <w:rPr>
          <w:rFonts w:ascii="Sylfaen" w:hAnsi="Sylfaen"/>
          <w:lang w:val="ka-GE"/>
        </w:rPr>
        <w:t xml:space="preserve"> თვის</w:t>
      </w:r>
      <w:r w:rsidR="00F90199" w:rsidRPr="00E95B72">
        <w:rPr>
          <w:rFonts w:ascii="Sylfaen" w:hAnsi="Sylfaen"/>
          <w:lang w:val="ka-GE"/>
        </w:rPr>
        <w:t xml:space="preserve"> მდგომარეობით არსებულ სურათს. წარმოდგენილი ციფრები ეფუძნება ფინანსთა სამინისტროს eTreasuary სისტემაში 20</w:t>
      </w:r>
      <w:r w:rsidRPr="00E95B72">
        <w:rPr>
          <w:rFonts w:ascii="Sylfaen" w:hAnsi="Sylfaen"/>
          <w:lang w:val="ka-GE"/>
        </w:rPr>
        <w:t>20</w:t>
      </w:r>
      <w:r w:rsidR="00F90199" w:rsidRPr="00E95B72">
        <w:rPr>
          <w:rFonts w:ascii="Sylfaen" w:hAnsi="Sylfaen"/>
          <w:lang w:val="ka-GE"/>
        </w:rPr>
        <w:t xml:space="preserve"> წლის 1 </w:t>
      </w:r>
      <w:r w:rsidR="00B712A0">
        <w:rPr>
          <w:rFonts w:ascii="Sylfaen" w:hAnsi="Sylfaen"/>
          <w:lang w:val="ka-GE"/>
        </w:rPr>
        <w:t>ნოემბრის</w:t>
      </w:r>
      <w:r w:rsidR="00F90199" w:rsidRPr="00E95B72">
        <w:rPr>
          <w:rFonts w:ascii="Sylfaen" w:hAnsi="Sylfaen"/>
          <w:lang w:val="ka-GE"/>
        </w:rPr>
        <w:t xml:space="preserve">  მდგომარეობით არსებულ მონაცემებს. 20</w:t>
      </w:r>
      <w:r w:rsidR="00E31650" w:rsidRPr="00E95B72">
        <w:rPr>
          <w:rFonts w:ascii="Sylfaen" w:hAnsi="Sylfaen"/>
          <w:lang w:val="ka-GE"/>
        </w:rPr>
        <w:t>20</w:t>
      </w:r>
      <w:r w:rsidR="00F90199" w:rsidRPr="00E95B72">
        <w:rPr>
          <w:rFonts w:ascii="Sylfaen" w:hAnsi="Sylfaen"/>
          <w:lang w:val="ka-GE"/>
        </w:rPr>
        <w:t xml:space="preserve"> წლის გეგმიური მაჩვენებლები შესაძლებელია რიგ შემთხვევებში არ ემთხვეოდეს საკრებულოს მიერ დატკიცებული ბიუჯეტის მონაცემებს (განსხვავების მიზეზი შესაძლებელია იყოს: სახელმწიფო ფონდებიდან გამოყოფილი თანხები, რომელთა ასახვა ჯერ არ მომხდარა ბიუჯეტში; 5%-იანი გადანაწილებით დაზუსტებული ასიგნებები; სარეზერვო ფონდიდან გადანაწილებული თანხები), მაგრამ ეს არის მიმდინარე ეტაპისთვის ის რეალური მაჩვენებლები, რომლის ფარგლებშიც მუნიციპალიტეტი ახორციელებს ხარჯების გაწევას 20</w:t>
      </w:r>
      <w:r w:rsidR="00E31650" w:rsidRPr="00E95B72">
        <w:rPr>
          <w:rFonts w:ascii="Sylfaen" w:hAnsi="Sylfaen"/>
          <w:lang w:val="ka-GE"/>
        </w:rPr>
        <w:t>20</w:t>
      </w:r>
      <w:r w:rsidR="00F90199" w:rsidRPr="00E95B72">
        <w:rPr>
          <w:rFonts w:ascii="Sylfaen" w:hAnsi="Sylfaen"/>
          <w:lang w:val="ka-GE"/>
        </w:rPr>
        <w:t xml:space="preserve"> წლის ბიუჯეტიდან. </w:t>
      </w:r>
    </w:p>
    <w:p w14:paraId="6F2889B2" w14:textId="77777777" w:rsidR="005D3ADB" w:rsidRPr="00A57AE7" w:rsidRDefault="005D3ADB" w:rsidP="002F5EF0">
      <w:pPr>
        <w:pStyle w:val="Heading1"/>
        <w:jc w:val="both"/>
        <w:rPr>
          <w:color w:val="auto"/>
          <w:lang w:val="ka-GE"/>
        </w:rPr>
      </w:pPr>
      <w:bookmarkStart w:id="2" w:name="_Toc8063078"/>
      <w:bookmarkStart w:id="3" w:name="_Toc57888726"/>
      <w:r>
        <w:rPr>
          <w:rFonts w:ascii="Sylfaen" w:hAnsi="Sylfaen" w:cs="Sylfaen"/>
          <w:color w:val="auto"/>
          <w:lang w:val="ka-GE"/>
        </w:rPr>
        <w:lastRenderedPageBreak/>
        <w:t>წყალტუბოს მუნიციპალიტეტი</w:t>
      </w:r>
      <w:r w:rsidRPr="00A57AE7">
        <w:rPr>
          <w:color w:val="auto"/>
          <w:lang w:val="ka-GE"/>
        </w:rPr>
        <w:t xml:space="preserve"> - </w:t>
      </w:r>
      <w:r w:rsidRPr="00A57AE7">
        <w:rPr>
          <w:rFonts w:ascii="Sylfaen" w:hAnsi="Sylfaen" w:cs="Sylfaen"/>
          <w:color w:val="auto"/>
          <w:lang w:val="ka-GE"/>
        </w:rPr>
        <w:t>სოციალურ</w:t>
      </w:r>
      <w:r w:rsidRPr="00A57AE7">
        <w:rPr>
          <w:color w:val="auto"/>
          <w:lang w:val="ka-GE"/>
        </w:rPr>
        <w:t>-</w:t>
      </w:r>
      <w:r w:rsidRPr="00A57AE7">
        <w:rPr>
          <w:rFonts w:ascii="Sylfaen" w:hAnsi="Sylfaen" w:cs="Sylfaen"/>
          <w:color w:val="auto"/>
          <w:lang w:val="ka-GE"/>
        </w:rPr>
        <w:t>ეკონომიკური</w:t>
      </w:r>
      <w:r w:rsidRPr="00A57AE7">
        <w:rPr>
          <w:color w:val="auto"/>
          <w:lang w:val="ka-GE"/>
        </w:rPr>
        <w:t xml:space="preserve"> </w:t>
      </w:r>
      <w:r w:rsidRPr="00A57AE7">
        <w:rPr>
          <w:rFonts w:ascii="Sylfaen" w:hAnsi="Sylfaen" w:cs="Sylfaen"/>
          <w:color w:val="auto"/>
          <w:lang w:val="ka-GE"/>
        </w:rPr>
        <w:t>მიმოხილვა</w:t>
      </w:r>
      <w:bookmarkEnd w:id="2"/>
      <w:bookmarkEnd w:id="3"/>
    </w:p>
    <w:p w14:paraId="01376522" w14:textId="77777777" w:rsidR="005D3ADB" w:rsidRDefault="005D3ADB" w:rsidP="005D3ADB">
      <w:pPr>
        <w:jc w:val="both"/>
        <w:rPr>
          <w:rFonts w:ascii="Sylfaen" w:hAnsi="Sylfaen"/>
          <w:noProof/>
          <w:lang w:val="ka-GE"/>
        </w:rPr>
      </w:pPr>
      <w:r>
        <w:rPr>
          <w:noProof/>
        </w:rPr>
        <w:drawing>
          <wp:anchor distT="0" distB="0" distL="114300" distR="114300" simplePos="0" relativeHeight="251759616" behindDoc="0" locked="0" layoutInCell="1" allowOverlap="1" wp14:anchorId="7EC61292" wp14:editId="0FC37223">
            <wp:simplePos x="0" y="0"/>
            <wp:positionH relativeFrom="margin">
              <wp:posOffset>2851785</wp:posOffset>
            </wp:positionH>
            <wp:positionV relativeFrom="margin">
              <wp:posOffset>664845</wp:posOffset>
            </wp:positionV>
            <wp:extent cx="3093720" cy="2119630"/>
            <wp:effectExtent l="0" t="0" r="0" b="0"/>
            <wp:wrapSquare wrapText="bothSides"/>
            <wp:docPr id="3" name="Picture 3" descr="á¬á§ááá¢á£áá-áá¡ á¡á£á áááá¡ á¨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á¬á§ááá¢á£áá-áá¡ á¡á£á áááá¡ á¨ááááá"/>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3720" cy="211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6A0D">
        <w:rPr>
          <w:rFonts w:ascii="Sylfaen" w:hAnsi="Sylfaen" w:cs="Sylfaen"/>
          <w:noProof/>
          <w:lang w:val="ka-GE"/>
        </w:rPr>
        <w:t>წყალტუბოს</w:t>
      </w:r>
      <w:r w:rsidRPr="00466A0D">
        <w:rPr>
          <w:noProof/>
          <w:lang w:val="ka-GE"/>
        </w:rPr>
        <w:t xml:space="preserve"> </w:t>
      </w:r>
      <w:r w:rsidRPr="00466A0D">
        <w:rPr>
          <w:rFonts w:ascii="Sylfaen" w:hAnsi="Sylfaen" w:cs="Sylfaen"/>
          <w:noProof/>
          <w:lang w:val="ka-GE"/>
        </w:rPr>
        <w:t>მუნიციპალიტეტი</w:t>
      </w:r>
      <w:r w:rsidRPr="00466A0D">
        <w:rPr>
          <w:noProof/>
          <w:lang w:val="ka-GE"/>
        </w:rPr>
        <w:t xml:space="preserve"> </w:t>
      </w:r>
      <w:r w:rsidRPr="00466A0D">
        <w:rPr>
          <w:rFonts w:ascii="Sylfaen" w:hAnsi="Sylfaen" w:cs="Sylfaen"/>
          <w:noProof/>
          <w:lang w:val="ka-GE"/>
        </w:rPr>
        <w:t>თვითმმართველი</w:t>
      </w:r>
      <w:r w:rsidRPr="00466A0D">
        <w:rPr>
          <w:noProof/>
          <w:lang w:val="ka-GE"/>
        </w:rPr>
        <w:t xml:space="preserve"> </w:t>
      </w:r>
      <w:r w:rsidRPr="00466A0D">
        <w:rPr>
          <w:rFonts w:ascii="Sylfaen" w:hAnsi="Sylfaen" w:cs="Sylfaen"/>
          <w:noProof/>
          <w:lang w:val="ka-GE"/>
        </w:rPr>
        <w:t>ერთეულია</w:t>
      </w:r>
      <w:r w:rsidRPr="00466A0D">
        <w:rPr>
          <w:noProof/>
          <w:lang w:val="ka-GE"/>
        </w:rPr>
        <w:t xml:space="preserve"> </w:t>
      </w:r>
      <w:r w:rsidRPr="00466A0D">
        <w:rPr>
          <w:rFonts w:ascii="Sylfaen" w:hAnsi="Sylfaen" w:cs="Sylfaen"/>
          <w:noProof/>
          <w:lang w:val="ka-GE"/>
        </w:rPr>
        <w:t>იმერეთის</w:t>
      </w:r>
      <w:r w:rsidRPr="00466A0D">
        <w:rPr>
          <w:noProof/>
          <w:lang w:val="ka-GE"/>
        </w:rPr>
        <w:t xml:space="preserve"> </w:t>
      </w:r>
      <w:r w:rsidRPr="00466A0D">
        <w:rPr>
          <w:rFonts w:ascii="Sylfaen" w:hAnsi="Sylfaen" w:cs="Sylfaen"/>
          <w:noProof/>
          <w:lang w:val="ka-GE"/>
        </w:rPr>
        <w:t>მხარეში</w:t>
      </w:r>
      <w:r w:rsidRPr="00466A0D">
        <w:rPr>
          <w:noProof/>
          <w:lang w:val="ka-GE"/>
        </w:rPr>
        <w:t xml:space="preserve">. </w:t>
      </w:r>
      <w:r>
        <w:rPr>
          <w:rFonts w:ascii="Sylfaen" w:hAnsi="Sylfaen"/>
          <w:noProof/>
          <w:lang w:val="ka-GE"/>
        </w:rPr>
        <w:t xml:space="preserve">იგი </w:t>
      </w:r>
      <w:r w:rsidRPr="00466A0D">
        <w:rPr>
          <w:rFonts w:ascii="Sylfaen" w:hAnsi="Sylfaen" w:cs="Sylfaen"/>
          <w:noProof/>
          <w:lang w:val="ka-GE"/>
        </w:rPr>
        <w:t>ოფიციალურ</w:t>
      </w:r>
      <w:r w:rsidRPr="00466A0D">
        <w:rPr>
          <w:noProof/>
          <w:lang w:val="ka-GE"/>
        </w:rPr>
        <w:t xml:space="preserve">  </w:t>
      </w:r>
      <w:r w:rsidRPr="00466A0D">
        <w:rPr>
          <w:rFonts w:ascii="Sylfaen" w:hAnsi="Sylfaen" w:cs="Sylfaen"/>
          <w:noProof/>
          <w:lang w:val="ka-GE"/>
        </w:rPr>
        <w:t>ბალნეოლოგიურ</w:t>
      </w:r>
      <w:r w:rsidRPr="00466A0D">
        <w:rPr>
          <w:noProof/>
          <w:lang w:val="ka-GE"/>
        </w:rPr>
        <w:t xml:space="preserve"> </w:t>
      </w:r>
      <w:r w:rsidRPr="00466A0D">
        <w:rPr>
          <w:rFonts w:ascii="Sylfaen" w:hAnsi="Sylfaen" w:cs="Sylfaen"/>
          <w:noProof/>
          <w:lang w:val="ka-GE"/>
        </w:rPr>
        <w:t>კურორტად</w:t>
      </w:r>
      <w:r w:rsidRPr="00466A0D">
        <w:rPr>
          <w:noProof/>
          <w:lang w:val="ka-GE"/>
        </w:rPr>
        <w:t xml:space="preserve">  1920 </w:t>
      </w:r>
      <w:r w:rsidRPr="00466A0D">
        <w:rPr>
          <w:rFonts w:ascii="Sylfaen" w:hAnsi="Sylfaen" w:cs="Sylfaen"/>
          <w:noProof/>
          <w:lang w:val="ka-GE"/>
        </w:rPr>
        <w:t>წლიდან</w:t>
      </w:r>
      <w:r w:rsidRPr="00466A0D">
        <w:rPr>
          <w:noProof/>
          <w:lang w:val="ka-GE"/>
        </w:rPr>
        <w:t xml:space="preserve">   </w:t>
      </w:r>
      <w:r w:rsidRPr="00466A0D">
        <w:rPr>
          <w:rFonts w:ascii="Sylfaen" w:hAnsi="Sylfaen" w:cs="Sylfaen"/>
          <w:noProof/>
          <w:lang w:val="ka-GE"/>
        </w:rPr>
        <w:t>იქცა</w:t>
      </w:r>
      <w:r w:rsidRPr="00466A0D">
        <w:rPr>
          <w:noProof/>
          <w:lang w:val="ka-GE"/>
        </w:rPr>
        <w:t xml:space="preserve">, </w:t>
      </w:r>
      <w:r w:rsidRPr="00466A0D">
        <w:rPr>
          <w:rFonts w:ascii="Sylfaen" w:hAnsi="Sylfaen" w:cs="Sylfaen"/>
          <w:noProof/>
          <w:lang w:val="ka-GE"/>
        </w:rPr>
        <w:t>ხოლო</w:t>
      </w:r>
      <w:r w:rsidRPr="00466A0D">
        <w:rPr>
          <w:noProof/>
          <w:lang w:val="ka-GE"/>
        </w:rPr>
        <w:t xml:space="preserve">         </w:t>
      </w:r>
      <w:r w:rsidRPr="00466A0D">
        <w:rPr>
          <w:rFonts w:ascii="Sylfaen" w:hAnsi="Sylfaen" w:cs="Sylfaen"/>
          <w:noProof/>
          <w:lang w:val="ka-GE"/>
        </w:rPr>
        <w:t>ქალაქის</w:t>
      </w:r>
      <w:r w:rsidRPr="00466A0D">
        <w:rPr>
          <w:noProof/>
          <w:lang w:val="ka-GE"/>
        </w:rPr>
        <w:t xml:space="preserve">       </w:t>
      </w:r>
      <w:r w:rsidRPr="00466A0D">
        <w:rPr>
          <w:rFonts w:ascii="Sylfaen" w:hAnsi="Sylfaen" w:cs="Sylfaen"/>
          <w:noProof/>
          <w:lang w:val="ka-GE"/>
        </w:rPr>
        <w:t>სტატუსი</w:t>
      </w:r>
      <w:r w:rsidRPr="00466A0D">
        <w:rPr>
          <w:noProof/>
          <w:lang w:val="ka-GE"/>
        </w:rPr>
        <w:t xml:space="preserve"> 1953 </w:t>
      </w:r>
      <w:r w:rsidRPr="00466A0D">
        <w:rPr>
          <w:rFonts w:ascii="Sylfaen" w:hAnsi="Sylfaen" w:cs="Sylfaen"/>
          <w:noProof/>
          <w:lang w:val="ka-GE"/>
        </w:rPr>
        <w:t>წელს</w:t>
      </w:r>
      <w:r w:rsidRPr="00466A0D">
        <w:rPr>
          <w:noProof/>
          <w:lang w:val="ka-GE"/>
        </w:rPr>
        <w:t xml:space="preserve"> </w:t>
      </w:r>
      <w:r w:rsidRPr="00466A0D">
        <w:rPr>
          <w:rFonts w:ascii="Sylfaen" w:hAnsi="Sylfaen" w:cs="Sylfaen"/>
          <w:noProof/>
          <w:lang w:val="ka-GE"/>
        </w:rPr>
        <w:t>მიენიჭა</w:t>
      </w:r>
      <w:r w:rsidRPr="00466A0D">
        <w:rPr>
          <w:noProof/>
          <w:lang w:val="ka-GE"/>
        </w:rPr>
        <w:t xml:space="preserve">. </w:t>
      </w:r>
      <w:r w:rsidRPr="00466A0D">
        <w:rPr>
          <w:rFonts w:ascii="Sylfaen" w:hAnsi="Sylfaen" w:cs="Sylfaen"/>
          <w:noProof/>
          <w:lang w:val="ka-GE"/>
        </w:rPr>
        <w:t>მდებარეობს</w:t>
      </w:r>
      <w:r w:rsidRPr="00466A0D">
        <w:rPr>
          <w:noProof/>
          <w:lang w:val="ka-GE"/>
        </w:rPr>
        <w:t xml:space="preserve"> </w:t>
      </w:r>
      <w:r w:rsidRPr="00466A0D">
        <w:rPr>
          <w:rFonts w:ascii="Sylfaen" w:hAnsi="Sylfaen" w:cs="Sylfaen"/>
          <w:noProof/>
          <w:lang w:val="ka-GE"/>
        </w:rPr>
        <w:t>იმერეთის</w:t>
      </w:r>
      <w:r w:rsidRPr="00466A0D">
        <w:rPr>
          <w:noProof/>
          <w:lang w:val="ka-GE"/>
        </w:rPr>
        <w:t xml:space="preserve">  </w:t>
      </w:r>
      <w:r w:rsidRPr="00466A0D">
        <w:rPr>
          <w:rFonts w:ascii="Sylfaen" w:hAnsi="Sylfaen" w:cs="Sylfaen"/>
          <w:noProof/>
          <w:lang w:val="ka-GE"/>
        </w:rPr>
        <w:t>ცენტალურ</w:t>
      </w:r>
      <w:r w:rsidRPr="00466A0D">
        <w:rPr>
          <w:noProof/>
          <w:lang w:val="ka-GE"/>
        </w:rPr>
        <w:t xml:space="preserve"> </w:t>
      </w:r>
      <w:r w:rsidRPr="00466A0D">
        <w:rPr>
          <w:rFonts w:ascii="Sylfaen" w:hAnsi="Sylfaen" w:cs="Sylfaen"/>
          <w:noProof/>
          <w:lang w:val="ka-GE"/>
        </w:rPr>
        <w:t>ნაწილში</w:t>
      </w:r>
      <w:r w:rsidRPr="00466A0D">
        <w:rPr>
          <w:noProof/>
          <w:lang w:val="ka-GE"/>
        </w:rPr>
        <w:t xml:space="preserve">. </w:t>
      </w:r>
      <w:r w:rsidRPr="00466A0D">
        <w:rPr>
          <w:rFonts w:ascii="Sylfaen" w:hAnsi="Sylfaen" w:cs="Sylfaen"/>
          <w:noProof/>
          <w:lang w:val="ka-GE"/>
        </w:rPr>
        <w:t>მუნიციპალიტეტს</w:t>
      </w:r>
      <w:r w:rsidRPr="00466A0D">
        <w:rPr>
          <w:noProof/>
          <w:lang w:val="ka-GE"/>
        </w:rPr>
        <w:t xml:space="preserve">  </w:t>
      </w:r>
      <w:r w:rsidRPr="00466A0D">
        <w:rPr>
          <w:rFonts w:ascii="Sylfaen" w:hAnsi="Sylfaen" w:cs="Sylfaen"/>
          <w:noProof/>
          <w:lang w:val="ka-GE"/>
        </w:rPr>
        <w:t>აღმოსავლეთით</w:t>
      </w:r>
      <w:r w:rsidRPr="00466A0D">
        <w:rPr>
          <w:noProof/>
          <w:lang w:val="ka-GE"/>
        </w:rPr>
        <w:t xml:space="preserve"> </w:t>
      </w:r>
      <w:r w:rsidRPr="00466A0D">
        <w:rPr>
          <w:rFonts w:ascii="Sylfaen" w:hAnsi="Sylfaen" w:cs="Sylfaen"/>
          <w:noProof/>
          <w:lang w:val="ka-GE"/>
        </w:rPr>
        <w:t>ესაზღვრება</w:t>
      </w:r>
      <w:r w:rsidRPr="00466A0D">
        <w:rPr>
          <w:noProof/>
          <w:lang w:val="ka-GE"/>
        </w:rPr>
        <w:t xml:space="preserve">  </w:t>
      </w:r>
      <w:r w:rsidRPr="00466A0D">
        <w:rPr>
          <w:rFonts w:ascii="Sylfaen" w:hAnsi="Sylfaen" w:cs="Sylfaen"/>
          <w:noProof/>
          <w:lang w:val="ka-GE"/>
        </w:rPr>
        <w:t>ქალაქი</w:t>
      </w:r>
      <w:r w:rsidRPr="00466A0D">
        <w:rPr>
          <w:noProof/>
          <w:lang w:val="ka-GE"/>
        </w:rPr>
        <w:t xml:space="preserve">   </w:t>
      </w:r>
      <w:r w:rsidRPr="00466A0D">
        <w:rPr>
          <w:rFonts w:ascii="Sylfaen" w:hAnsi="Sylfaen" w:cs="Sylfaen"/>
          <w:noProof/>
          <w:lang w:val="ka-GE"/>
        </w:rPr>
        <w:t>ქუთაისი</w:t>
      </w:r>
      <w:r w:rsidRPr="00466A0D">
        <w:rPr>
          <w:noProof/>
          <w:lang w:val="ka-GE"/>
        </w:rPr>
        <w:t xml:space="preserve">,     </w:t>
      </w:r>
      <w:r w:rsidRPr="00466A0D">
        <w:rPr>
          <w:rFonts w:ascii="Sylfaen" w:hAnsi="Sylfaen" w:cs="Sylfaen"/>
          <w:noProof/>
          <w:lang w:val="ka-GE"/>
        </w:rPr>
        <w:t>დასავლეთით</w:t>
      </w:r>
      <w:r w:rsidRPr="00466A0D">
        <w:rPr>
          <w:noProof/>
          <w:lang w:val="ka-GE"/>
        </w:rPr>
        <w:t xml:space="preserve"> - </w:t>
      </w:r>
      <w:r w:rsidRPr="00466A0D">
        <w:rPr>
          <w:rFonts w:ascii="Sylfaen" w:hAnsi="Sylfaen" w:cs="Sylfaen"/>
          <w:noProof/>
          <w:lang w:val="ka-GE"/>
        </w:rPr>
        <w:t>სამტრედიისა</w:t>
      </w:r>
      <w:r w:rsidRPr="00466A0D">
        <w:rPr>
          <w:noProof/>
          <w:lang w:val="ka-GE"/>
        </w:rPr>
        <w:t xml:space="preserve"> </w:t>
      </w:r>
      <w:r w:rsidRPr="00466A0D">
        <w:rPr>
          <w:rFonts w:ascii="Sylfaen" w:hAnsi="Sylfaen" w:cs="Sylfaen"/>
          <w:noProof/>
          <w:lang w:val="ka-GE"/>
        </w:rPr>
        <w:t>და</w:t>
      </w:r>
      <w:r w:rsidRPr="00466A0D">
        <w:rPr>
          <w:noProof/>
          <w:lang w:val="ka-GE"/>
        </w:rPr>
        <w:t xml:space="preserve"> </w:t>
      </w:r>
      <w:r w:rsidRPr="00466A0D">
        <w:rPr>
          <w:rFonts w:ascii="Sylfaen" w:hAnsi="Sylfaen" w:cs="Sylfaen"/>
          <w:noProof/>
          <w:lang w:val="ka-GE"/>
        </w:rPr>
        <w:t>ხონის</w:t>
      </w:r>
      <w:r w:rsidRPr="00466A0D">
        <w:rPr>
          <w:noProof/>
          <w:lang w:val="ka-GE"/>
        </w:rPr>
        <w:t xml:space="preserve">,  </w:t>
      </w:r>
      <w:r w:rsidRPr="00466A0D">
        <w:rPr>
          <w:rFonts w:ascii="Sylfaen" w:hAnsi="Sylfaen" w:cs="Sylfaen"/>
          <w:noProof/>
          <w:lang w:val="ka-GE"/>
        </w:rPr>
        <w:t>ხოლო</w:t>
      </w:r>
      <w:r w:rsidRPr="00466A0D">
        <w:rPr>
          <w:noProof/>
          <w:lang w:val="ka-GE"/>
        </w:rPr>
        <w:t xml:space="preserve">  </w:t>
      </w:r>
      <w:r w:rsidRPr="00466A0D">
        <w:rPr>
          <w:rFonts w:ascii="Sylfaen" w:hAnsi="Sylfaen" w:cs="Sylfaen"/>
          <w:noProof/>
          <w:lang w:val="ka-GE"/>
        </w:rPr>
        <w:t>სამხრეთით</w:t>
      </w:r>
      <w:r w:rsidRPr="00466A0D">
        <w:rPr>
          <w:noProof/>
          <w:lang w:val="ka-GE"/>
        </w:rPr>
        <w:t xml:space="preserve">- </w:t>
      </w:r>
      <w:r w:rsidRPr="00466A0D">
        <w:rPr>
          <w:rFonts w:ascii="Sylfaen" w:hAnsi="Sylfaen" w:cs="Sylfaen"/>
          <w:noProof/>
          <w:lang w:val="ka-GE"/>
        </w:rPr>
        <w:t>ბაღდათისა</w:t>
      </w:r>
      <w:r w:rsidRPr="00466A0D">
        <w:rPr>
          <w:noProof/>
          <w:lang w:val="ka-GE"/>
        </w:rPr>
        <w:t xml:space="preserve"> </w:t>
      </w:r>
      <w:r w:rsidRPr="00466A0D">
        <w:rPr>
          <w:rFonts w:ascii="Sylfaen" w:hAnsi="Sylfaen" w:cs="Sylfaen"/>
          <w:noProof/>
          <w:lang w:val="ka-GE"/>
        </w:rPr>
        <w:t>და</w:t>
      </w:r>
      <w:r w:rsidRPr="00466A0D">
        <w:rPr>
          <w:noProof/>
          <w:lang w:val="ka-GE"/>
        </w:rPr>
        <w:t xml:space="preserve"> </w:t>
      </w:r>
      <w:r w:rsidRPr="00466A0D">
        <w:rPr>
          <w:rFonts w:ascii="Sylfaen" w:hAnsi="Sylfaen" w:cs="Sylfaen"/>
          <w:noProof/>
          <w:lang w:val="ka-GE"/>
        </w:rPr>
        <w:t>ვანის</w:t>
      </w:r>
      <w:r w:rsidRPr="00466A0D">
        <w:rPr>
          <w:noProof/>
          <w:lang w:val="ka-GE"/>
        </w:rPr>
        <w:t xml:space="preserve"> </w:t>
      </w:r>
      <w:r w:rsidRPr="00466A0D">
        <w:rPr>
          <w:rFonts w:ascii="Sylfaen" w:hAnsi="Sylfaen" w:cs="Sylfaen"/>
          <w:noProof/>
          <w:lang w:val="ka-GE"/>
        </w:rPr>
        <w:t>მუნიციპალიტეტები</w:t>
      </w:r>
      <w:r w:rsidRPr="00466A0D">
        <w:rPr>
          <w:noProof/>
          <w:lang w:val="ka-GE"/>
        </w:rPr>
        <w:t>.</w:t>
      </w:r>
    </w:p>
    <w:p w14:paraId="452F7961" w14:textId="6280E1E0" w:rsidR="005D3ADB" w:rsidRPr="00466A0D" w:rsidRDefault="005D3ADB" w:rsidP="005D3ADB">
      <w:pPr>
        <w:jc w:val="both"/>
        <w:rPr>
          <w:noProof/>
          <w:lang w:val="ka-GE"/>
        </w:rPr>
      </w:pPr>
      <w:r w:rsidRPr="00466A0D">
        <w:rPr>
          <w:rFonts w:ascii="Sylfaen" w:hAnsi="Sylfaen" w:cs="Sylfaen"/>
          <w:noProof/>
          <w:lang w:val="ka-GE"/>
        </w:rPr>
        <w:t>რელიეფის</w:t>
      </w:r>
      <w:r w:rsidRPr="00466A0D">
        <w:rPr>
          <w:noProof/>
          <w:lang w:val="ka-GE"/>
        </w:rPr>
        <w:t xml:space="preserve"> </w:t>
      </w:r>
      <w:r w:rsidRPr="00466A0D">
        <w:rPr>
          <w:rFonts w:ascii="Sylfaen" w:hAnsi="Sylfaen" w:cs="Sylfaen"/>
          <w:noProof/>
          <w:lang w:val="ka-GE"/>
        </w:rPr>
        <w:t>განმსაზღვრელ</w:t>
      </w:r>
      <w:r w:rsidRPr="00466A0D">
        <w:rPr>
          <w:noProof/>
          <w:lang w:val="ka-GE"/>
        </w:rPr>
        <w:t xml:space="preserve"> </w:t>
      </w:r>
      <w:r w:rsidRPr="00466A0D">
        <w:rPr>
          <w:rFonts w:ascii="Sylfaen" w:hAnsi="Sylfaen" w:cs="Sylfaen"/>
          <w:noProof/>
          <w:lang w:val="ka-GE"/>
        </w:rPr>
        <w:t>ფიზიკურ</w:t>
      </w:r>
      <w:r w:rsidRPr="00466A0D">
        <w:rPr>
          <w:noProof/>
          <w:lang w:val="ka-GE"/>
        </w:rPr>
        <w:t>-</w:t>
      </w:r>
      <w:r w:rsidRPr="00466A0D">
        <w:rPr>
          <w:rFonts w:ascii="Sylfaen" w:hAnsi="Sylfaen" w:cs="Sylfaen"/>
          <w:noProof/>
          <w:lang w:val="ka-GE"/>
        </w:rPr>
        <w:t>გეოგრაფიულ</w:t>
      </w:r>
      <w:r w:rsidRPr="00466A0D">
        <w:rPr>
          <w:noProof/>
          <w:lang w:val="ka-GE"/>
        </w:rPr>
        <w:t xml:space="preserve"> </w:t>
      </w:r>
      <w:r w:rsidRPr="00466A0D">
        <w:rPr>
          <w:rFonts w:ascii="Sylfaen" w:hAnsi="Sylfaen" w:cs="Sylfaen"/>
          <w:noProof/>
          <w:lang w:val="ka-GE"/>
        </w:rPr>
        <w:t>ფაქტორს</w:t>
      </w:r>
      <w:r w:rsidRPr="00466A0D">
        <w:rPr>
          <w:noProof/>
          <w:lang w:val="ka-GE"/>
        </w:rPr>
        <w:t xml:space="preserve"> </w:t>
      </w:r>
      <w:r w:rsidRPr="00466A0D">
        <w:rPr>
          <w:rFonts w:ascii="Sylfaen" w:hAnsi="Sylfaen" w:cs="Sylfaen"/>
          <w:noProof/>
          <w:lang w:val="ka-GE"/>
        </w:rPr>
        <w:t>წარმოადგენს</w:t>
      </w:r>
      <w:r w:rsidRPr="00466A0D">
        <w:rPr>
          <w:noProof/>
          <w:lang w:val="ka-GE"/>
        </w:rPr>
        <w:t xml:space="preserve"> </w:t>
      </w:r>
      <w:r w:rsidRPr="00466A0D">
        <w:rPr>
          <w:rFonts w:ascii="Sylfaen" w:hAnsi="Sylfaen" w:cs="Sylfaen"/>
          <w:noProof/>
          <w:lang w:val="ka-GE"/>
        </w:rPr>
        <w:t>ფართო</w:t>
      </w:r>
      <w:r w:rsidRPr="00466A0D">
        <w:rPr>
          <w:noProof/>
          <w:lang w:val="ka-GE"/>
        </w:rPr>
        <w:t xml:space="preserve"> </w:t>
      </w:r>
      <w:r w:rsidRPr="00466A0D">
        <w:rPr>
          <w:rFonts w:ascii="Sylfaen" w:hAnsi="Sylfaen" w:cs="Sylfaen"/>
          <w:noProof/>
          <w:lang w:val="ka-GE"/>
        </w:rPr>
        <w:t>ოვალური</w:t>
      </w:r>
      <w:r w:rsidRPr="00466A0D">
        <w:rPr>
          <w:noProof/>
          <w:lang w:val="ka-GE"/>
        </w:rPr>
        <w:t xml:space="preserve"> </w:t>
      </w:r>
      <w:r w:rsidRPr="00466A0D">
        <w:rPr>
          <w:rFonts w:ascii="Sylfaen" w:hAnsi="Sylfaen" w:cs="Sylfaen"/>
          <w:noProof/>
          <w:lang w:val="ka-GE"/>
        </w:rPr>
        <w:t>ფორმის</w:t>
      </w:r>
      <w:r w:rsidRPr="00466A0D">
        <w:rPr>
          <w:noProof/>
          <w:lang w:val="ka-GE"/>
        </w:rPr>
        <w:t xml:space="preserve"> </w:t>
      </w:r>
      <w:r w:rsidRPr="00466A0D">
        <w:rPr>
          <w:rFonts w:ascii="Sylfaen" w:hAnsi="Sylfaen" w:cs="Sylfaen"/>
          <w:noProof/>
          <w:lang w:val="ka-GE"/>
        </w:rPr>
        <w:t>ჩაღრმავება</w:t>
      </w:r>
      <w:r w:rsidRPr="00466A0D">
        <w:rPr>
          <w:noProof/>
          <w:lang w:val="ka-GE"/>
        </w:rPr>
        <w:t xml:space="preserve"> </w:t>
      </w:r>
      <w:r w:rsidRPr="00466A0D">
        <w:rPr>
          <w:rFonts w:ascii="Sylfaen" w:hAnsi="Sylfaen" w:cs="Sylfaen"/>
          <w:noProof/>
          <w:lang w:val="ka-GE"/>
        </w:rPr>
        <w:t>ქვაბურ</w:t>
      </w:r>
      <w:r w:rsidRPr="00466A0D">
        <w:rPr>
          <w:noProof/>
          <w:lang w:val="ka-GE"/>
        </w:rPr>
        <w:t xml:space="preserve"> </w:t>
      </w:r>
      <w:r w:rsidRPr="00466A0D">
        <w:rPr>
          <w:rFonts w:ascii="Sylfaen" w:hAnsi="Sylfaen" w:cs="Sylfaen"/>
          <w:noProof/>
          <w:lang w:val="ka-GE"/>
        </w:rPr>
        <w:t>მინერალური</w:t>
      </w:r>
      <w:r w:rsidRPr="00466A0D">
        <w:rPr>
          <w:noProof/>
          <w:lang w:val="ka-GE"/>
        </w:rPr>
        <w:t xml:space="preserve"> </w:t>
      </w:r>
      <w:r w:rsidRPr="00466A0D">
        <w:rPr>
          <w:rFonts w:ascii="Sylfaen" w:hAnsi="Sylfaen" w:cs="Sylfaen"/>
          <w:noProof/>
          <w:lang w:val="ka-GE"/>
        </w:rPr>
        <w:t>წყაროების</w:t>
      </w:r>
      <w:r w:rsidRPr="00466A0D">
        <w:rPr>
          <w:noProof/>
          <w:lang w:val="ka-GE"/>
        </w:rPr>
        <w:t xml:space="preserve"> </w:t>
      </w:r>
      <w:r w:rsidRPr="00466A0D">
        <w:rPr>
          <w:rFonts w:ascii="Sylfaen" w:hAnsi="Sylfaen" w:cs="Sylfaen"/>
          <w:noProof/>
          <w:lang w:val="ka-GE"/>
        </w:rPr>
        <w:t>გამოსვლით</w:t>
      </w:r>
      <w:r w:rsidRPr="00466A0D">
        <w:rPr>
          <w:noProof/>
          <w:lang w:val="ka-GE"/>
        </w:rPr>
        <w:t xml:space="preserve">, </w:t>
      </w:r>
      <w:r w:rsidRPr="00466A0D">
        <w:rPr>
          <w:rFonts w:ascii="Sylfaen" w:hAnsi="Sylfaen" w:cs="Sylfaen"/>
          <w:noProof/>
          <w:lang w:val="ka-GE"/>
        </w:rPr>
        <w:t>რომელიც</w:t>
      </w:r>
      <w:r w:rsidRPr="00466A0D">
        <w:rPr>
          <w:noProof/>
          <w:lang w:val="ka-GE"/>
        </w:rPr>
        <w:t xml:space="preserve"> </w:t>
      </w:r>
      <w:r w:rsidRPr="00466A0D">
        <w:rPr>
          <w:rFonts w:ascii="Sylfaen" w:hAnsi="Sylfaen" w:cs="Sylfaen"/>
          <w:noProof/>
          <w:lang w:val="ka-GE"/>
        </w:rPr>
        <w:t>ყოველი</w:t>
      </w:r>
      <w:r w:rsidRPr="00466A0D">
        <w:rPr>
          <w:noProof/>
          <w:lang w:val="ka-GE"/>
        </w:rPr>
        <w:t xml:space="preserve"> </w:t>
      </w:r>
      <w:r w:rsidRPr="00466A0D">
        <w:rPr>
          <w:rFonts w:ascii="Sylfaen" w:hAnsi="Sylfaen" w:cs="Sylfaen"/>
          <w:noProof/>
          <w:lang w:val="ka-GE"/>
        </w:rPr>
        <w:t>მხრიდან</w:t>
      </w:r>
      <w:r w:rsidRPr="00466A0D">
        <w:rPr>
          <w:noProof/>
          <w:lang w:val="ka-GE"/>
        </w:rPr>
        <w:t xml:space="preserve"> </w:t>
      </w:r>
      <w:r w:rsidRPr="00466A0D">
        <w:rPr>
          <w:rFonts w:ascii="Sylfaen" w:hAnsi="Sylfaen" w:cs="Sylfaen"/>
          <w:noProof/>
          <w:lang w:val="ka-GE"/>
        </w:rPr>
        <w:t>შემოსაზღვრულია</w:t>
      </w:r>
      <w:r w:rsidRPr="00466A0D">
        <w:rPr>
          <w:noProof/>
          <w:lang w:val="ka-GE"/>
        </w:rPr>
        <w:t xml:space="preserve"> </w:t>
      </w:r>
      <w:r w:rsidRPr="00466A0D">
        <w:rPr>
          <w:rFonts w:ascii="Sylfaen" w:hAnsi="Sylfaen" w:cs="Sylfaen"/>
          <w:noProof/>
          <w:lang w:val="ka-GE"/>
        </w:rPr>
        <w:t>მთაგრეხილებით</w:t>
      </w:r>
      <w:r w:rsidRPr="00466A0D">
        <w:rPr>
          <w:noProof/>
          <w:lang w:val="ka-GE"/>
        </w:rPr>
        <w:t xml:space="preserve">.  </w:t>
      </w:r>
      <w:r w:rsidRPr="00466A0D">
        <w:rPr>
          <w:rFonts w:ascii="Sylfaen" w:hAnsi="Sylfaen" w:cs="Sylfaen"/>
          <w:noProof/>
          <w:lang w:val="ka-GE"/>
        </w:rPr>
        <w:t>რელიეფის</w:t>
      </w:r>
      <w:r w:rsidRPr="00466A0D">
        <w:rPr>
          <w:noProof/>
          <w:lang w:val="ka-GE"/>
        </w:rPr>
        <w:t xml:space="preserve"> </w:t>
      </w:r>
      <w:r w:rsidRPr="00466A0D">
        <w:rPr>
          <w:rFonts w:ascii="Sylfaen" w:hAnsi="Sylfaen" w:cs="Sylfaen"/>
          <w:noProof/>
          <w:lang w:val="ka-GE"/>
        </w:rPr>
        <w:t>ძირითადი</w:t>
      </w:r>
      <w:r w:rsidRPr="00466A0D">
        <w:rPr>
          <w:noProof/>
          <w:lang w:val="ka-GE"/>
        </w:rPr>
        <w:t xml:space="preserve"> </w:t>
      </w:r>
      <w:r w:rsidRPr="00466A0D">
        <w:rPr>
          <w:rFonts w:ascii="Sylfaen" w:hAnsi="Sylfaen" w:cs="Sylfaen"/>
          <w:noProof/>
          <w:lang w:val="ka-GE"/>
        </w:rPr>
        <w:t>ფორმები</w:t>
      </w:r>
      <w:r w:rsidRPr="00466A0D">
        <w:rPr>
          <w:noProof/>
          <w:lang w:val="ka-GE"/>
        </w:rPr>
        <w:t xml:space="preserve">  </w:t>
      </w:r>
      <w:r w:rsidRPr="00466A0D">
        <w:rPr>
          <w:rFonts w:ascii="Sylfaen" w:hAnsi="Sylfaen" w:cs="Sylfaen"/>
          <w:noProof/>
          <w:lang w:val="ka-GE"/>
        </w:rPr>
        <w:t>დაბლობ</w:t>
      </w:r>
      <w:r w:rsidRPr="00466A0D">
        <w:rPr>
          <w:noProof/>
          <w:lang w:val="ka-GE"/>
        </w:rPr>
        <w:t>-</w:t>
      </w:r>
      <w:r w:rsidRPr="00466A0D">
        <w:rPr>
          <w:rFonts w:ascii="Sylfaen" w:hAnsi="Sylfaen" w:cs="Sylfaen"/>
          <w:noProof/>
          <w:lang w:val="ka-GE"/>
        </w:rPr>
        <w:t>ბორცვიანია</w:t>
      </w:r>
      <w:r w:rsidRPr="00466A0D">
        <w:rPr>
          <w:noProof/>
          <w:lang w:val="ka-GE"/>
        </w:rPr>
        <w:t xml:space="preserve">.   </w:t>
      </w:r>
      <w:r w:rsidRPr="00466A0D">
        <w:rPr>
          <w:rFonts w:ascii="Sylfaen" w:hAnsi="Sylfaen" w:cs="Sylfaen"/>
          <w:noProof/>
          <w:lang w:val="ka-GE"/>
        </w:rPr>
        <w:t>წყალტუბოს</w:t>
      </w:r>
      <w:r w:rsidRPr="00466A0D">
        <w:rPr>
          <w:noProof/>
          <w:lang w:val="ka-GE"/>
        </w:rPr>
        <w:t xml:space="preserve"> </w:t>
      </w:r>
      <w:r w:rsidRPr="00466A0D">
        <w:rPr>
          <w:rFonts w:ascii="Sylfaen" w:hAnsi="Sylfaen" w:cs="Sylfaen"/>
          <w:noProof/>
          <w:lang w:val="ka-GE"/>
        </w:rPr>
        <w:t>ტერიტორიაზე</w:t>
      </w:r>
      <w:r w:rsidRPr="00466A0D">
        <w:rPr>
          <w:noProof/>
          <w:lang w:val="ka-GE"/>
        </w:rPr>
        <w:t xml:space="preserve"> </w:t>
      </w:r>
      <w:r w:rsidRPr="00466A0D">
        <w:rPr>
          <w:rFonts w:ascii="Sylfaen" w:hAnsi="Sylfaen" w:cs="Sylfaen"/>
          <w:noProof/>
          <w:lang w:val="ka-GE"/>
        </w:rPr>
        <w:t>მიედინება</w:t>
      </w:r>
      <w:r w:rsidRPr="00466A0D">
        <w:rPr>
          <w:noProof/>
          <w:lang w:val="ka-GE"/>
        </w:rPr>
        <w:t xml:space="preserve">  </w:t>
      </w:r>
      <w:r w:rsidRPr="00466A0D">
        <w:rPr>
          <w:rFonts w:ascii="Sylfaen" w:hAnsi="Sylfaen" w:cs="Sylfaen"/>
          <w:noProof/>
          <w:lang w:val="ka-GE"/>
        </w:rPr>
        <w:t>მდინარეები</w:t>
      </w:r>
      <w:r w:rsidRPr="00466A0D">
        <w:rPr>
          <w:noProof/>
          <w:lang w:val="ka-GE"/>
        </w:rPr>
        <w:t xml:space="preserve">:  </w:t>
      </w:r>
      <w:r w:rsidRPr="00466A0D">
        <w:rPr>
          <w:rFonts w:ascii="Sylfaen" w:hAnsi="Sylfaen" w:cs="Sylfaen"/>
          <w:noProof/>
          <w:lang w:val="ka-GE"/>
        </w:rPr>
        <w:t>გუბისწყალი</w:t>
      </w:r>
      <w:r w:rsidRPr="00466A0D">
        <w:rPr>
          <w:noProof/>
          <w:lang w:val="ka-GE"/>
        </w:rPr>
        <w:t xml:space="preserve">, </w:t>
      </w:r>
      <w:r w:rsidRPr="00466A0D">
        <w:rPr>
          <w:rFonts w:ascii="Sylfaen" w:hAnsi="Sylfaen" w:cs="Sylfaen"/>
          <w:noProof/>
          <w:lang w:val="ka-GE"/>
        </w:rPr>
        <w:t>წყალტუბო</w:t>
      </w:r>
      <w:r w:rsidRPr="00466A0D">
        <w:rPr>
          <w:noProof/>
          <w:lang w:val="ka-GE"/>
        </w:rPr>
        <w:t>.</w:t>
      </w:r>
    </w:p>
    <w:p w14:paraId="495068A3" w14:textId="77777777" w:rsidR="005D3ADB" w:rsidRPr="00466A0D" w:rsidRDefault="005D3ADB" w:rsidP="005D3ADB">
      <w:pPr>
        <w:jc w:val="both"/>
        <w:rPr>
          <w:noProof/>
          <w:lang w:val="ka-GE"/>
        </w:rPr>
      </w:pPr>
      <w:r w:rsidRPr="00466A0D">
        <w:rPr>
          <w:rFonts w:ascii="Sylfaen" w:hAnsi="Sylfaen" w:cs="Sylfaen"/>
          <w:noProof/>
          <w:lang w:val="ka-GE"/>
        </w:rPr>
        <w:t>წყალტუბოში</w:t>
      </w:r>
      <w:r w:rsidRPr="00466A0D">
        <w:rPr>
          <w:noProof/>
          <w:lang w:val="ka-GE"/>
        </w:rPr>
        <w:t xml:space="preserve"> 43 </w:t>
      </w:r>
      <w:r w:rsidRPr="00466A0D">
        <w:rPr>
          <w:rFonts w:ascii="Sylfaen" w:hAnsi="Sylfaen" w:cs="Sylfaen"/>
          <w:noProof/>
          <w:lang w:val="ka-GE"/>
        </w:rPr>
        <w:t>დასახლებული</w:t>
      </w:r>
      <w:r w:rsidRPr="00466A0D">
        <w:rPr>
          <w:noProof/>
          <w:lang w:val="ka-GE"/>
        </w:rPr>
        <w:t xml:space="preserve"> </w:t>
      </w:r>
      <w:r w:rsidRPr="00466A0D">
        <w:rPr>
          <w:rFonts w:ascii="Sylfaen" w:hAnsi="Sylfaen" w:cs="Sylfaen"/>
          <w:noProof/>
          <w:lang w:val="ka-GE"/>
        </w:rPr>
        <w:t>პუნქტია</w:t>
      </w:r>
      <w:r w:rsidRPr="00466A0D">
        <w:rPr>
          <w:noProof/>
          <w:lang w:val="ka-GE"/>
        </w:rPr>
        <w:t xml:space="preserve">:  1 </w:t>
      </w:r>
      <w:r w:rsidRPr="00466A0D">
        <w:rPr>
          <w:rFonts w:ascii="Sylfaen" w:hAnsi="Sylfaen" w:cs="Sylfaen"/>
          <w:noProof/>
          <w:lang w:val="ka-GE"/>
        </w:rPr>
        <w:t>ქალაქი</w:t>
      </w:r>
      <w:r w:rsidRPr="00466A0D">
        <w:rPr>
          <w:noProof/>
          <w:lang w:val="ka-GE"/>
        </w:rPr>
        <w:t xml:space="preserve">, 42 </w:t>
      </w:r>
      <w:r w:rsidRPr="00466A0D">
        <w:rPr>
          <w:rFonts w:ascii="Sylfaen" w:hAnsi="Sylfaen" w:cs="Sylfaen"/>
          <w:noProof/>
          <w:lang w:val="ka-GE"/>
        </w:rPr>
        <w:t>სოფელი</w:t>
      </w:r>
      <w:r w:rsidRPr="00466A0D">
        <w:rPr>
          <w:noProof/>
          <w:lang w:val="ka-GE"/>
        </w:rPr>
        <w:t xml:space="preserve">. </w:t>
      </w:r>
      <w:r w:rsidRPr="003A52D8">
        <w:rPr>
          <w:rFonts w:ascii="Sylfaen" w:hAnsi="Sylfaen" w:cs="Sylfaen"/>
          <w:noProof/>
          <w:lang w:val="ka-GE"/>
        </w:rPr>
        <w:t>მ</w:t>
      </w:r>
      <w:r w:rsidRPr="00466A0D">
        <w:rPr>
          <w:rFonts w:ascii="Sylfaen" w:hAnsi="Sylfaen" w:cs="Sylfaen"/>
          <w:noProof/>
          <w:lang w:val="ka-GE"/>
        </w:rPr>
        <w:t>უნიციპალიტეტის</w:t>
      </w:r>
      <w:r w:rsidRPr="00466A0D">
        <w:rPr>
          <w:noProof/>
          <w:lang w:val="ka-GE"/>
        </w:rPr>
        <w:t xml:space="preserve"> </w:t>
      </w:r>
      <w:r w:rsidRPr="00466A0D">
        <w:rPr>
          <w:rFonts w:ascii="Sylfaen" w:hAnsi="Sylfaen" w:cs="Sylfaen"/>
          <w:noProof/>
          <w:lang w:val="ka-GE"/>
        </w:rPr>
        <w:t>მთავარი</w:t>
      </w:r>
      <w:r w:rsidRPr="00466A0D">
        <w:rPr>
          <w:noProof/>
          <w:lang w:val="ka-GE"/>
        </w:rPr>
        <w:t xml:space="preserve"> </w:t>
      </w:r>
      <w:r w:rsidRPr="00466A0D">
        <w:rPr>
          <w:rFonts w:ascii="Sylfaen" w:hAnsi="Sylfaen" w:cs="Sylfaen"/>
          <w:noProof/>
          <w:lang w:val="ka-GE"/>
        </w:rPr>
        <w:t>სატრასპორტო</w:t>
      </w:r>
      <w:r w:rsidRPr="00466A0D">
        <w:rPr>
          <w:noProof/>
          <w:lang w:val="ka-GE"/>
        </w:rPr>
        <w:t xml:space="preserve">  </w:t>
      </w:r>
      <w:r w:rsidRPr="00466A0D">
        <w:rPr>
          <w:rFonts w:ascii="Sylfaen" w:hAnsi="Sylfaen" w:cs="Sylfaen"/>
          <w:noProof/>
          <w:lang w:val="ka-GE"/>
        </w:rPr>
        <w:t>კვანძია</w:t>
      </w:r>
      <w:r w:rsidRPr="00466A0D">
        <w:rPr>
          <w:noProof/>
          <w:lang w:val="ka-GE"/>
        </w:rPr>
        <w:t xml:space="preserve"> </w:t>
      </w:r>
      <w:r w:rsidRPr="00466A0D">
        <w:rPr>
          <w:rFonts w:ascii="Sylfaen" w:hAnsi="Sylfaen" w:cs="Sylfaen"/>
          <w:noProof/>
          <w:lang w:val="ka-GE"/>
        </w:rPr>
        <w:t>ქალაქი</w:t>
      </w:r>
      <w:r w:rsidRPr="00466A0D">
        <w:rPr>
          <w:noProof/>
          <w:lang w:val="ka-GE"/>
        </w:rPr>
        <w:t xml:space="preserve"> </w:t>
      </w:r>
      <w:r w:rsidRPr="00466A0D">
        <w:rPr>
          <w:rFonts w:ascii="Sylfaen" w:hAnsi="Sylfaen" w:cs="Sylfaen"/>
          <w:noProof/>
          <w:lang w:val="ka-GE"/>
        </w:rPr>
        <w:t>წყალტუბო</w:t>
      </w:r>
      <w:r w:rsidRPr="00466A0D">
        <w:rPr>
          <w:noProof/>
          <w:lang w:val="ka-GE"/>
        </w:rPr>
        <w:t xml:space="preserve">, </w:t>
      </w:r>
      <w:r w:rsidRPr="00466A0D">
        <w:rPr>
          <w:rFonts w:ascii="Sylfaen" w:hAnsi="Sylfaen" w:cs="Sylfaen"/>
          <w:noProof/>
          <w:lang w:val="ka-GE"/>
        </w:rPr>
        <w:t>რომელიც</w:t>
      </w:r>
      <w:r w:rsidRPr="003A52D8">
        <w:rPr>
          <w:rFonts w:ascii="Sylfaen" w:hAnsi="Sylfaen" w:cs="Sylfaen"/>
          <w:noProof/>
          <w:lang w:val="ka-GE"/>
        </w:rPr>
        <w:t xml:space="preserve"> </w:t>
      </w:r>
      <w:r w:rsidRPr="00466A0D">
        <w:rPr>
          <w:rFonts w:ascii="Sylfaen" w:hAnsi="Sylfaen" w:cs="Sylfaen"/>
          <w:noProof/>
          <w:lang w:val="ka-GE"/>
        </w:rPr>
        <w:t>საავტომობილო</w:t>
      </w:r>
      <w:r w:rsidRPr="00466A0D">
        <w:rPr>
          <w:noProof/>
          <w:lang w:val="ka-GE"/>
        </w:rPr>
        <w:t xml:space="preserve"> </w:t>
      </w:r>
      <w:r w:rsidRPr="00466A0D">
        <w:rPr>
          <w:rFonts w:ascii="Sylfaen" w:hAnsi="Sylfaen" w:cs="Sylfaen"/>
          <w:noProof/>
          <w:lang w:val="ka-GE"/>
        </w:rPr>
        <w:t>გზებით</w:t>
      </w:r>
      <w:r w:rsidRPr="00466A0D">
        <w:rPr>
          <w:noProof/>
          <w:lang w:val="ka-GE"/>
        </w:rPr>
        <w:t xml:space="preserve"> </w:t>
      </w:r>
      <w:r w:rsidRPr="00466A0D">
        <w:rPr>
          <w:rFonts w:ascii="Sylfaen" w:hAnsi="Sylfaen" w:cs="Sylfaen"/>
          <w:noProof/>
          <w:lang w:val="ka-GE"/>
        </w:rPr>
        <w:t>უკავშირდება</w:t>
      </w:r>
      <w:r w:rsidRPr="00466A0D">
        <w:rPr>
          <w:noProof/>
          <w:lang w:val="ka-GE"/>
        </w:rPr>
        <w:t xml:space="preserve"> </w:t>
      </w:r>
      <w:r w:rsidRPr="00466A0D">
        <w:rPr>
          <w:rFonts w:ascii="Sylfaen" w:hAnsi="Sylfaen" w:cs="Sylfaen"/>
          <w:noProof/>
          <w:lang w:val="ka-GE"/>
        </w:rPr>
        <w:t>ქალაქებს</w:t>
      </w:r>
      <w:r w:rsidRPr="00466A0D">
        <w:rPr>
          <w:noProof/>
          <w:lang w:val="ka-GE"/>
        </w:rPr>
        <w:t xml:space="preserve">:  </w:t>
      </w:r>
      <w:r w:rsidRPr="00466A0D">
        <w:rPr>
          <w:rFonts w:ascii="Sylfaen" w:hAnsi="Sylfaen" w:cs="Sylfaen"/>
          <w:noProof/>
          <w:lang w:val="ka-GE"/>
        </w:rPr>
        <w:t>ქუთაისს</w:t>
      </w:r>
      <w:r w:rsidRPr="00466A0D">
        <w:rPr>
          <w:noProof/>
          <w:lang w:val="ka-GE"/>
        </w:rPr>
        <w:t xml:space="preserve">, </w:t>
      </w:r>
      <w:r w:rsidRPr="00466A0D">
        <w:rPr>
          <w:rFonts w:ascii="Sylfaen" w:hAnsi="Sylfaen" w:cs="Sylfaen"/>
          <w:noProof/>
          <w:lang w:val="ka-GE"/>
        </w:rPr>
        <w:t>ხონს</w:t>
      </w:r>
      <w:r w:rsidRPr="00466A0D">
        <w:rPr>
          <w:noProof/>
          <w:lang w:val="ka-GE"/>
        </w:rPr>
        <w:t xml:space="preserve">,  </w:t>
      </w:r>
      <w:r w:rsidRPr="00466A0D">
        <w:rPr>
          <w:rFonts w:ascii="Sylfaen" w:hAnsi="Sylfaen" w:cs="Sylfaen"/>
          <w:noProof/>
          <w:lang w:val="ka-GE"/>
        </w:rPr>
        <w:t>ცაგერს</w:t>
      </w:r>
      <w:r w:rsidRPr="00466A0D">
        <w:rPr>
          <w:noProof/>
          <w:lang w:val="ka-GE"/>
        </w:rPr>
        <w:t xml:space="preserve">, </w:t>
      </w:r>
      <w:r w:rsidRPr="00466A0D">
        <w:rPr>
          <w:rFonts w:ascii="Sylfaen" w:hAnsi="Sylfaen" w:cs="Sylfaen"/>
          <w:noProof/>
          <w:lang w:val="ka-GE"/>
        </w:rPr>
        <w:t>ტყიბულს</w:t>
      </w:r>
      <w:r w:rsidRPr="00466A0D">
        <w:rPr>
          <w:noProof/>
          <w:lang w:val="ka-GE"/>
        </w:rPr>
        <w:t xml:space="preserve">. </w:t>
      </w:r>
      <w:r w:rsidRPr="00466A0D">
        <w:rPr>
          <w:rFonts w:ascii="Sylfaen" w:hAnsi="Sylfaen" w:cs="Sylfaen"/>
          <w:noProof/>
          <w:lang w:val="ka-GE"/>
        </w:rPr>
        <w:t>ქალაქი</w:t>
      </w:r>
      <w:r w:rsidRPr="00466A0D">
        <w:rPr>
          <w:noProof/>
          <w:lang w:val="ka-GE"/>
        </w:rPr>
        <w:t xml:space="preserve">  </w:t>
      </w:r>
      <w:r w:rsidRPr="00466A0D">
        <w:rPr>
          <w:rFonts w:ascii="Sylfaen" w:hAnsi="Sylfaen" w:cs="Sylfaen"/>
          <w:noProof/>
          <w:lang w:val="ka-GE"/>
        </w:rPr>
        <w:t>სარკინიგზო</w:t>
      </w:r>
      <w:r w:rsidRPr="00466A0D">
        <w:rPr>
          <w:noProof/>
          <w:lang w:val="ka-GE"/>
        </w:rPr>
        <w:t xml:space="preserve"> </w:t>
      </w:r>
      <w:r w:rsidRPr="00466A0D">
        <w:rPr>
          <w:rFonts w:ascii="Sylfaen" w:hAnsi="Sylfaen" w:cs="Sylfaen"/>
          <w:noProof/>
          <w:lang w:val="ka-GE"/>
        </w:rPr>
        <w:t>მაგისტრალით</w:t>
      </w:r>
      <w:r w:rsidRPr="00466A0D">
        <w:rPr>
          <w:noProof/>
          <w:lang w:val="ka-GE"/>
        </w:rPr>
        <w:t xml:space="preserve"> </w:t>
      </w:r>
      <w:r w:rsidRPr="00466A0D">
        <w:rPr>
          <w:rFonts w:ascii="Sylfaen" w:hAnsi="Sylfaen" w:cs="Sylfaen"/>
          <w:noProof/>
          <w:lang w:val="ka-GE"/>
        </w:rPr>
        <w:t>ქუთაისს</w:t>
      </w:r>
      <w:r w:rsidRPr="00466A0D">
        <w:rPr>
          <w:noProof/>
          <w:lang w:val="ka-GE"/>
        </w:rPr>
        <w:t xml:space="preserve">   </w:t>
      </w:r>
      <w:r w:rsidRPr="00466A0D">
        <w:rPr>
          <w:rFonts w:ascii="Sylfaen" w:hAnsi="Sylfaen" w:cs="Sylfaen"/>
          <w:noProof/>
          <w:lang w:val="ka-GE"/>
        </w:rPr>
        <w:t>უკავშირდება</w:t>
      </w:r>
      <w:r w:rsidRPr="00466A0D">
        <w:rPr>
          <w:noProof/>
          <w:lang w:val="ka-GE"/>
        </w:rPr>
        <w:t>.</w:t>
      </w:r>
    </w:p>
    <w:p w14:paraId="2CCB17D2" w14:textId="77777777" w:rsidR="005D3ADB" w:rsidRDefault="005D3ADB" w:rsidP="005D3ADB">
      <w:pPr>
        <w:jc w:val="both"/>
        <w:rPr>
          <w:rFonts w:ascii="Sylfaen" w:hAnsi="Sylfaen"/>
          <w:noProof/>
          <w:lang w:val="ka-GE"/>
        </w:rPr>
      </w:pPr>
      <w:r>
        <w:rPr>
          <w:noProof/>
        </w:rPr>
        <w:drawing>
          <wp:anchor distT="0" distB="0" distL="114300" distR="114300" simplePos="0" relativeHeight="251760640" behindDoc="0" locked="0" layoutInCell="1" allowOverlap="1" wp14:anchorId="57FE6F5F" wp14:editId="5703745D">
            <wp:simplePos x="0" y="0"/>
            <wp:positionH relativeFrom="margin">
              <wp:posOffset>2750185</wp:posOffset>
            </wp:positionH>
            <wp:positionV relativeFrom="margin">
              <wp:posOffset>6320155</wp:posOffset>
            </wp:positionV>
            <wp:extent cx="3183890" cy="1907540"/>
            <wp:effectExtent l="0" t="0" r="0" b="0"/>
            <wp:wrapSquare wrapText="bothSides"/>
            <wp:docPr id="4" name="Picture 4" descr="á¬á§ááá¢á£áá -áá¡ á¡á£á áááá¡ á¨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á¬á§ááá¢á£áá -áá¡ á¡á£á áááá¡ á¨ááááá"/>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3890" cy="190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44C1">
        <w:rPr>
          <w:rFonts w:ascii="Sylfaen" w:hAnsi="Sylfaen" w:cs="Sylfaen"/>
          <w:noProof/>
          <w:lang w:val="ka-GE"/>
        </w:rPr>
        <w:t>წყალტუბო მსოფლიო მნიშვნელობის კურორტია. იგი ძალზე ორიგინალური ჰიდროგეოლოგიური აგებულებით გამოირჩევა. აქ ზღვის ჰავა ნოტიო სუბტროპიკულია, მოკლე ზამთრით და ცხელი ზაფხულით. ჰაერის ტემპერატურის მხრივ  წყალტუბო ერთ-ერთი თბილი კუთხეა საქართველოში. საშუალო წლიური ტემპერატურა - 15 გრადუსია.  ყველაზე ცხელი აგვისტოს საშუალო ტემპერატურა -28-30 გრადუსია. ყველაზე ცივი თვეების იანვარ-თებერვლისა - 5 გრადუსი. საშუალო წლიური ტენიანობა 76 პროცენტია</w:t>
      </w:r>
      <w:r w:rsidRPr="00466A0D">
        <w:rPr>
          <w:noProof/>
          <w:lang w:val="ka-GE"/>
        </w:rPr>
        <w:t xml:space="preserve">  </w:t>
      </w:r>
      <w:r w:rsidRPr="00466A0D">
        <w:rPr>
          <w:rFonts w:ascii="Sylfaen" w:hAnsi="Sylfaen" w:cs="Sylfaen"/>
          <w:noProof/>
          <w:lang w:val="ka-GE"/>
        </w:rPr>
        <w:t>წყალტუბო</w:t>
      </w:r>
      <w:r w:rsidRPr="00466A0D">
        <w:rPr>
          <w:noProof/>
          <w:lang w:val="ka-GE"/>
        </w:rPr>
        <w:t xml:space="preserve"> </w:t>
      </w:r>
      <w:r w:rsidRPr="00466A0D">
        <w:rPr>
          <w:rFonts w:ascii="Sylfaen" w:hAnsi="Sylfaen" w:cs="Sylfaen"/>
          <w:noProof/>
          <w:lang w:val="ka-GE"/>
        </w:rPr>
        <w:t>საინტერესოა</w:t>
      </w:r>
      <w:r w:rsidRPr="00466A0D">
        <w:rPr>
          <w:noProof/>
          <w:lang w:val="ka-GE"/>
        </w:rPr>
        <w:t xml:space="preserve"> </w:t>
      </w:r>
      <w:r w:rsidRPr="00466A0D">
        <w:rPr>
          <w:rFonts w:ascii="Sylfaen" w:hAnsi="Sylfaen" w:cs="Sylfaen"/>
          <w:noProof/>
          <w:lang w:val="ka-GE"/>
        </w:rPr>
        <w:t>ტურისტებისათვის</w:t>
      </w:r>
      <w:r w:rsidRPr="00466A0D">
        <w:rPr>
          <w:noProof/>
          <w:lang w:val="ka-GE"/>
        </w:rPr>
        <w:t xml:space="preserve">   </w:t>
      </w:r>
      <w:r w:rsidRPr="00466A0D">
        <w:rPr>
          <w:rFonts w:ascii="Sylfaen" w:hAnsi="Sylfaen" w:cs="Sylfaen"/>
          <w:noProof/>
          <w:lang w:val="ka-GE"/>
        </w:rPr>
        <w:t>აქ</w:t>
      </w:r>
      <w:r w:rsidRPr="00466A0D">
        <w:rPr>
          <w:noProof/>
          <w:lang w:val="ka-GE"/>
        </w:rPr>
        <w:t xml:space="preserve"> </w:t>
      </w:r>
      <w:r w:rsidRPr="00466A0D">
        <w:rPr>
          <w:rFonts w:ascii="Sylfaen" w:hAnsi="Sylfaen" w:cs="Sylfaen"/>
          <w:noProof/>
          <w:lang w:val="ka-GE"/>
        </w:rPr>
        <w:t>არსებული</w:t>
      </w:r>
      <w:r w:rsidRPr="00466A0D">
        <w:rPr>
          <w:noProof/>
          <w:lang w:val="ka-GE"/>
        </w:rPr>
        <w:t xml:space="preserve"> </w:t>
      </w:r>
      <w:r w:rsidRPr="00466A0D">
        <w:rPr>
          <w:rFonts w:ascii="Sylfaen" w:hAnsi="Sylfaen" w:cs="Sylfaen"/>
          <w:noProof/>
          <w:lang w:val="ka-GE"/>
        </w:rPr>
        <w:t>კარსტული</w:t>
      </w:r>
      <w:r w:rsidRPr="00466A0D">
        <w:rPr>
          <w:noProof/>
          <w:lang w:val="ka-GE"/>
        </w:rPr>
        <w:t xml:space="preserve">     </w:t>
      </w:r>
      <w:r w:rsidRPr="00466A0D">
        <w:rPr>
          <w:rFonts w:ascii="Sylfaen" w:hAnsi="Sylfaen" w:cs="Sylfaen"/>
          <w:noProof/>
          <w:lang w:val="ka-GE"/>
        </w:rPr>
        <w:t>მღვიმეების</w:t>
      </w:r>
      <w:r w:rsidRPr="00466A0D">
        <w:rPr>
          <w:noProof/>
          <w:lang w:val="ka-GE"/>
        </w:rPr>
        <w:t xml:space="preserve">   ,,</w:t>
      </w:r>
      <w:r w:rsidRPr="00466A0D">
        <w:rPr>
          <w:rFonts w:ascii="Sylfaen" w:hAnsi="Sylfaen" w:cs="Sylfaen"/>
          <w:noProof/>
          <w:lang w:val="ka-GE"/>
        </w:rPr>
        <w:t>სათაფლიისა</w:t>
      </w:r>
      <w:r w:rsidRPr="00466A0D">
        <w:rPr>
          <w:noProof/>
          <w:lang w:val="ka-GE"/>
        </w:rPr>
        <w:t xml:space="preserve">’’ </w:t>
      </w:r>
      <w:r w:rsidRPr="00466A0D">
        <w:rPr>
          <w:rFonts w:ascii="Sylfaen" w:hAnsi="Sylfaen" w:cs="Sylfaen"/>
          <w:noProof/>
          <w:lang w:val="ka-GE"/>
        </w:rPr>
        <w:t>და</w:t>
      </w:r>
      <w:r w:rsidRPr="00466A0D">
        <w:rPr>
          <w:noProof/>
          <w:lang w:val="ka-GE"/>
        </w:rPr>
        <w:t xml:space="preserve"> ,,</w:t>
      </w:r>
      <w:r w:rsidRPr="00466A0D">
        <w:rPr>
          <w:rFonts w:ascii="Sylfaen" w:hAnsi="Sylfaen" w:cs="Sylfaen"/>
          <w:noProof/>
          <w:lang w:val="ka-GE"/>
        </w:rPr>
        <w:t>პრომეთეს</w:t>
      </w:r>
      <w:r w:rsidRPr="00466A0D">
        <w:rPr>
          <w:noProof/>
          <w:lang w:val="ka-GE"/>
        </w:rPr>
        <w:t xml:space="preserve">’’  </w:t>
      </w:r>
      <w:r w:rsidRPr="00466A0D">
        <w:rPr>
          <w:rFonts w:ascii="Sylfaen" w:hAnsi="Sylfaen" w:cs="Sylfaen"/>
          <w:noProof/>
          <w:lang w:val="ka-GE"/>
        </w:rPr>
        <w:t>მიწისქვეშა</w:t>
      </w:r>
      <w:r w:rsidRPr="00466A0D">
        <w:rPr>
          <w:noProof/>
          <w:lang w:val="ka-GE"/>
        </w:rPr>
        <w:t xml:space="preserve"> </w:t>
      </w:r>
      <w:r w:rsidRPr="00466A0D">
        <w:rPr>
          <w:rFonts w:ascii="Sylfaen" w:hAnsi="Sylfaen" w:cs="Sylfaen"/>
          <w:noProof/>
          <w:lang w:val="ka-GE"/>
        </w:rPr>
        <w:t>სილამაზით</w:t>
      </w:r>
      <w:r w:rsidRPr="00466A0D">
        <w:rPr>
          <w:noProof/>
          <w:lang w:val="ka-GE"/>
        </w:rPr>
        <w:t xml:space="preserve"> </w:t>
      </w:r>
      <w:r w:rsidRPr="00466A0D">
        <w:rPr>
          <w:rFonts w:ascii="Sylfaen" w:hAnsi="Sylfaen" w:cs="Sylfaen"/>
          <w:noProof/>
          <w:lang w:val="ka-GE"/>
        </w:rPr>
        <w:t>და</w:t>
      </w:r>
      <w:r w:rsidRPr="00466A0D">
        <w:rPr>
          <w:noProof/>
          <w:lang w:val="ka-GE"/>
        </w:rPr>
        <w:t xml:space="preserve"> </w:t>
      </w:r>
      <w:r w:rsidRPr="00466A0D">
        <w:rPr>
          <w:rFonts w:ascii="Sylfaen" w:hAnsi="Sylfaen" w:cs="Sylfaen"/>
          <w:noProof/>
          <w:lang w:val="ka-GE"/>
        </w:rPr>
        <w:t>სამკურნალო</w:t>
      </w:r>
      <w:r w:rsidRPr="00466A0D">
        <w:rPr>
          <w:noProof/>
          <w:lang w:val="ka-GE"/>
        </w:rPr>
        <w:t xml:space="preserve"> </w:t>
      </w:r>
      <w:r w:rsidRPr="00466A0D">
        <w:rPr>
          <w:rFonts w:ascii="Sylfaen" w:hAnsi="Sylfaen" w:cs="Sylfaen"/>
          <w:noProof/>
          <w:lang w:val="ka-GE"/>
        </w:rPr>
        <w:t>სპელეოტურიზმისათვის</w:t>
      </w:r>
      <w:r w:rsidRPr="00466A0D">
        <w:rPr>
          <w:noProof/>
          <w:lang w:val="ka-GE"/>
        </w:rPr>
        <w:t xml:space="preserve"> </w:t>
      </w:r>
      <w:r w:rsidRPr="00466A0D">
        <w:rPr>
          <w:rFonts w:ascii="Sylfaen" w:hAnsi="Sylfaen" w:cs="Sylfaen"/>
          <w:noProof/>
          <w:lang w:val="ka-GE"/>
        </w:rPr>
        <w:t>დამახასიათებელი</w:t>
      </w:r>
      <w:r w:rsidRPr="00466A0D">
        <w:rPr>
          <w:noProof/>
          <w:lang w:val="ka-GE"/>
        </w:rPr>
        <w:t xml:space="preserve"> </w:t>
      </w:r>
      <w:r w:rsidRPr="00466A0D">
        <w:rPr>
          <w:rFonts w:ascii="Sylfaen" w:hAnsi="Sylfaen" w:cs="Sylfaen"/>
          <w:noProof/>
          <w:lang w:val="ka-GE"/>
        </w:rPr>
        <w:t>ფაქტორებით</w:t>
      </w:r>
      <w:r w:rsidRPr="00466A0D">
        <w:rPr>
          <w:noProof/>
          <w:lang w:val="ka-GE"/>
        </w:rPr>
        <w:t>.</w:t>
      </w:r>
    </w:p>
    <w:p w14:paraId="065DAEA1" w14:textId="77777777" w:rsidR="005D3ADB" w:rsidRPr="00466A0D" w:rsidRDefault="005D3ADB" w:rsidP="005D3ADB">
      <w:pPr>
        <w:jc w:val="both"/>
        <w:rPr>
          <w:noProof/>
          <w:lang w:val="ka-GE"/>
        </w:rPr>
      </w:pPr>
      <w:r w:rsidRPr="00466A0D">
        <w:rPr>
          <w:rFonts w:ascii="Sylfaen" w:hAnsi="Sylfaen" w:cs="Sylfaen"/>
          <w:noProof/>
          <w:lang w:val="ka-GE"/>
        </w:rPr>
        <w:t>წყალტუბოს</w:t>
      </w:r>
      <w:r w:rsidRPr="00466A0D">
        <w:rPr>
          <w:noProof/>
          <w:lang w:val="ka-GE"/>
        </w:rPr>
        <w:t xml:space="preserve"> </w:t>
      </w:r>
      <w:r w:rsidRPr="00466A0D">
        <w:rPr>
          <w:rFonts w:ascii="Sylfaen" w:hAnsi="Sylfaen" w:cs="Sylfaen"/>
          <w:noProof/>
          <w:lang w:val="ka-GE"/>
        </w:rPr>
        <w:t>ტერიტორიაზე</w:t>
      </w:r>
      <w:r w:rsidRPr="00466A0D">
        <w:rPr>
          <w:noProof/>
          <w:lang w:val="ka-GE"/>
        </w:rPr>
        <w:t xml:space="preserve"> </w:t>
      </w:r>
      <w:r w:rsidRPr="00466A0D">
        <w:rPr>
          <w:rFonts w:ascii="Sylfaen" w:hAnsi="Sylfaen" w:cs="Sylfaen"/>
          <w:noProof/>
          <w:lang w:val="ka-GE"/>
        </w:rPr>
        <w:t>მდებარეობს</w:t>
      </w:r>
      <w:r w:rsidRPr="00466A0D">
        <w:rPr>
          <w:noProof/>
          <w:lang w:val="ka-GE"/>
        </w:rPr>
        <w:t xml:space="preserve"> </w:t>
      </w:r>
      <w:r w:rsidRPr="00466A0D">
        <w:rPr>
          <w:rFonts w:ascii="Sylfaen" w:hAnsi="Sylfaen" w:cs="Sylfaen"/>
          <w:noProof/>
          <w:lang w:val="ka-GE"/>
        </w:rPr>
        <w:t>ფეოდალური</w:t>
      </w:r>
      <w:r w:rsidRPr="00466A0D">
        <w:rPr>
          <w:noProof/>
          <w:lang w:val="ka-GE"/>
        </w:rPr>
        <w:t xml:space="preserve"> </w:t>
      </w:r>
      <w:r w:rsidRPr="00466A0D">
        <w:rPr>
          <w:rFonts w:ascii="Sylfaen" w:hAnsi="Sylfaen" w:cs="Sylfaen"/>
          <w:noProof/>
          <w:lang w:val="ka-GE"/>
        </w:rPr>
        <w:t>ხანის</w:t>
      </w:r>
      <w:r w:rsidRPr="00466A0D">
        <w:rPr>
          <w:noProof/>
          <w:lang w:val="ka-GE"/>
        </w:rPr>
        <w:t xml:space="preserve"> </w:t>
      </w:r>
      <w:r w:rsidRPr="00466A0D">
        <w:rPr>
          <w:rFonts w:ascii="Sylfaen" w:hAnsi="Sylfaen" w:cs="Sylfaen"/>
          <w:noProof/>
          <w:lang w:val="ka-GE"/>
        </w:rPr>
        <w:t>საქართველოს</w:t>
      </w:r>
      <w:r w:rsidRPr="00466A0D">
        <w:rPr>
          <w:noProof/>
          <w:lang w:val="ka-GE"/>
        </w:rPr>
        <w:t xml:space="preserve"> </w:t>
      </w:r>
      <w:r w:rsidRPr="00466A0D">
        <w:rPr>
          <w:rFonts w:ascii="Sylfaen" w:hAnsi="Sylfaen" w:cs="Sylfaen"/>
          <w:noProof/>
          <w:lang w:val="ka-GE"/>
        </w:rPr>
        <w:t>საერო</w:t>
      </w:r>
      <w:r w:rsidRPr="00466A0D">
        <w:rPr>
          <w:noProof/>
          <w:lang w:val="ka-GE"/>
        </w:rPr>
        <w:t xml:space="preserve"> </w:t>
      </w:r>
      <w:r w:rsidRPr="00466A0D">
        <w:rPr>
          <w:rFonts w:ascii="Sylfaen" w:hAnsi="Sylfaen" w:cs="Sylfaen"/>
          <w:noProof/>
          <w:lang w:val="ka-GE"/>
        </w:rPr>
        <w:t>არქიტექტურის</w:t>
      </w:r>
      <w:r w:rsidRPr="00466A0D">
        <w:rPr>
          <w:noProof/>
          <w:lang w:val="ka-GE"/>
        </w:rPr>
        <w:t xml:space="preserve"> </w:t>
      </w:r>
      <w:r w:rsidRPr="00466A0D">
        <w:rPr>
          <w:rFonts w:ascii="Sylfaen" w:hAnsi="Sylfaen" w:cs="Sylfaen"/>
          <w:noProof/>
          <w:lang w:val="ka-GE"/>
        </w:rPr>
        <w:t>მნიშვნელოვანი</w:t>
      </w:r>
      <w:r w:rsidRPr="00466A0D">
        <w:rPr>
          <w:noProof/>
          <w:lang w:val="ka-GE"/>
        </w:rPr>
        <w:t xml:space="preserve"> </w:t>
      </w:r>
      <w:r w:rsidRPr="00466A0D">
        <w:rPr>
          <w:rFonts w:ascii="Sylfaen" w:hAnsi="Sylfaen" w:cs="Sylfaen"/>
          <w:noProof/>
          <w:lang w:val="ka-GE"/>
        </w:rPr>
        <w:t>ძეგლი</w:t>
      </w:r>
      <w:r w:rsidRPr="00466A0D">
        <w:rPr>
          <w:noProof/>
          <w:lang w:val="ka-GE"/>
        </w:rPr>
        <w:t xml:space="preserve">  </w:t>
      </w:r>
      <w:r w:rsidRPr="00466A0D">
        <w:rPr>
          <w:rFonts w:ascii="Sylfaen" w:hAnsi="Sylfaen" w:cs="Sylfaen"/>
          <w:noProof/>
          <w:lang w:val="ka-GE"/>
        </w:rPr>
        <w:t>გეგუთის</w:t>
      </w:r>
      <w:r w:rsidRPr="00466A0D">
        <w:rPr>
          <w:noProof/>
          <w:lang w:val="ka-GE"/>
        </w:rPr>
        <w:t xml:space="preserve"> </w:t>
      </w:r>
      <w:r w:rsidRPr="00466A0D">
        <w:rPr>
          <w:rFonts w:ascii="Sylfaen" w:hAnsi="Sylfaen" w:cs="Sylfaen"/>
          <w:noProof/>
          <w:lang w:val="ka-GE"/>
        </w:rPr>
        <w:t>სასახლე</w:t>
      </w:r>
      <w:r w:rsidRPr="00466A0D">
        <w:rPr>
          <w:noProof/>
          <w:lang w:val="ka-GE"/>
        </w:rPr>
        <w:t xml:space="preserve"> X-XI</w:t>
      </w:r>
      <w:r>
        <w:rPr>
          <w:rFonts w:ascii="Sylfaen" w:hAnsi="Sylfaen"/>
          <w:noProof/>
          <w:lang w:val="ka-GE"/>
        </w:rPr>
        <w:t xml:space="preserve"> </w:t>
      </w:r>
      <w:r>
        <w:rPr>
          <w:rFonts w:ascii="Sylfaen" w:hAnsi="Sylfaen" w:cs="Sylfaen"/>
          <w:noProof/>
          <w:lang w:val="ka-GE"/>
        </w:rPr>
        <w:t>საუკუნე</w:t>
      </w:r>
      <w:r w:rsidRPr="00466A0D">
        <w:rPr>
          <w:noProof/>
          <w:lang w:val="ka-GE"/>
        </w:rPr>
        <w:t xml:space="preserve">;  </w:t>
      </w:r>
      <w:r w:rsidRPr="00466A0D">
        <w:rPr>
          <w:rFonts w:ascii="Sylfaen" w:hAnsi="Sylfaen" w:cs="Sylfaen"/>
          <w:noProof/>
          <w:lang w:val="ka-GE"/>
        </w:rPr>
        <w:t>იოანე</w:t>
      </w:r>
      <w:r w:rsidRPr="00466A0D">
        <w:rPr>
          <w:noProof/>
          <w:lang w:val="ka-GE"/>
        </w:rPr>
        <w:t xml:space="preserve">       </w:t>
      </w:r>
      <w:r w:rsidRPr="00466A0D">
        <w:rPr>
          <w:rFonts w:ascii="Sylfaen" w:hAnsi="Sylfaen" w:cs="Sylfaen"/>
          <w:noProof/>
          <w:lang w:val="ka-GE"/>
        </w:rPr>
        <w:t>ნათლიმცემლის</w:t>
      </w:r>
      <w:r w:rsidRPr="00466A0D">
        <w:rPr>
          <w:noProof/>
          <w:lang w:val="ka-GE"/>
        </w:rPr>
        <w:t xml:space="preserve"> </w:t>
      </w:r>
      <w:r w:rsidRPr="00466A0D">
        <w:rPr>
          <w:rFonts w:ascii="Sylfaen" w:hAnsi="Sylfaen" w:cs="Sylfaen"/>
          <w:noProof/>
          <w:lang w:val="ka-GE"/>
        </w:rPr>
        <w:t>სახელობის</w:t>
      </w:r>
      <w:r w:rsidRPr="00466A0D">
        <w:rPr>
          <w:noProof/>
          <w:lang w:val="ka-GE"/>
        </w:rPr>
        <w:t xml:space="preserve"> </w:t>
      </w:r>
      <w:r w:rsidRPr="00466A0D">
        <w:rPr>
          <w:rFonts w:ascii="Sylfaen" w:hAnsi="Sylfaen" w:cs="Sylfaen"/>
          <w:noProof/>
          <w:lang w:val="ka-GE"/>
        </w:rPr>
        <w:t>ეკლესია</w:t>
      </w:r>
      <w:r w:rsidRPr="00466A0D">
        <w:rPr>
          <w:noProof/>
          <w:lang w:val="ka-GE"/>
        </w:rPr>
        <w:t xml:space="preserve"> </w:t>
      </w:r>
      <w:r w:rsidRPr="00466A0D">
        <w:rPr>
          <w:rFonts w:ascii="Sylfaen" w:hAnsi="Sylfaen" w:cs="Sylfaen"/>
          <w:noProof/>
          <w:lang w:val="ka-GE"/>
        </w:rPr>
        <w:lastRenderedPageBreak/>
        <w:t>სოფელ</w:t>
      </w:r>
      <w:r w:rsidRPr="00466A0D">
        <w:rPr>
          <w:noProof/>
          <w:lang w:val="ka-GE"/>
        </w:rPr>
        <w:t xml:space="preserve"> </w:t>
      </w:r>
      <w:r w:rsidRPr="00466A0D">
        <w:rPr>
          <w:rFonts w:ascii="Sylfaen" w:hAnsi="Sylfaen" w:cs="Sylfaen"/>
          <w:noProof/>
          <w:lang w:val="ka-GE"/>
        </w:rPr>
        <w:t>დეჩში</w:t>
      </w:r>
      <w:r w:rsidRPr="00892DA9">
        <w:rPr>
          <w:noProof/>
          <w:lang w:val="ka-GE"/>
        </w:rPr>
        <w:t xml:space="preserve"> -</w:t>
      </w:r>
      <w:r w:rsidRPr="00466A0D">
        <w:rPr>
          <w:noProof/>
          <w:lang w:val="ka-GE"/>
        </w:rPr>
        <w:t xml:space="preserve"> </w:t>
      </w:r>
      <w:r w:rsidRPr="00892DA9">
        <w:rPr>
          <w:noProof/>
          <w:lang w:val="ka-GE"/>
        </w:rPr>
        <w:t>VIII-IX</w:t>
      </w:r>
      <w:r w:rsidRPr="00466A0D">
        <w:rPr>
          <w:noProof/>
          <w:lang w:val="ka-GE"/>
        </w:rPr>
        <w:t xml:space="preserve"> </w:t>
      </w:r>
      <w:r>
        <w:rPr>
          <w:rFonts w:ascii="Sylfaen" w:hAnsi="Sylfaen"/>
          <w:noProof/>
          <w:lang w:val="ka-GE"/>
        </w:rPr>
        <w:t>საუკუნე</w:t>
      </w:r>
      <w:r w:rsidRPr="00466A0D">
        <w:rPr>
          <w:noProof/>
          <w:lang w:val="ka-GE"/>
        </w:rPr>
        <w:t xml:space="preserve">;   </w:t>
      </w:r>
      <w:r w:rsidRPr="00466A0D">
        <w:rPr>
          <w:rFonts w:ascii="Sylfaen" w:hAnsi="Sylfaen" w:cs="Sylfaen"/>
          <w:noProof/>
          <w:lang w:val="ka-GE"/>
        </w:rPr>
        <w:t>ზარათის</w:t>
      </w:r>
      <w:r w:rsidRPr="00466A0D">
        <w:rPr>
          <w:noProof/>
          <w:lang w:val="ka-GE"/>
        </w:rPr>
        <w:t xml:space="preserve"> </w:t>
      </w:r>
      <w:r w:rsidRPr="00466A0D">
        <w:rPr>
          <w:rFonts w:ascii="Sylfaen" w:hAnsi="Sylfaen" w:cs="Sylfaen"/>
          <w:noProof/>
          <w:lang w:val="ka-GE"/>
        </w:rPr>
        <w:t>ეკლესია</w:t>
      </w:r>
      <w:r w:rsidRPr="00466A0D">
        <w:rPr>
          <w:noProof/>
          <w:lang w:val="ka-GE"/>
        </w:rPr>
        <w:t xml:space="preserve"> </w:t>
      </w:r>
      <w:r w:rsidRPr="00466A0D">
        <w:rPr>
          <w:rFonts w:ascii="Sylfaen" w:hAnsi="Sylfaen" w:cs="Sylfaen"/>
          <w:noProof/>
          <w:lang w:val="ka-GE"/>
        </w:rPr>
        <w:t>სოფ</w:t>
      </w:r>
      <w:r>
        <w:rPr>
          <w:rFonts w:ascii="Sylfaen" w:hAnsi="Sylfaen"/>
          <w:noProof/>
          <w:lang w:val="ka-GE"/>
        </w:rPr>
        <w:t>ელ</w:t>
      </w:r>
      <w:r w:rsidRPr="00466A0D">
        <w:rPr>
          <w:noProof/>
          <w:lang w:val="ka-GE"/>
        </w:rPr>
        <w:t xml:space="preserve"> </w:t>
      </w:r>
      <w:r w:rsidRPr="00466A0D">
        <w:rPr>
          <w:rFonts w:ascii="Sylfaen" w:hAnsi="Sylfaen" w:cs="Sylfaen"/>
          <w:noProof/>
          <w:lang w:val="ka-GE"/>
        </w:rPr>
        <w:t>ზარათში</w:t>
      </w:r>
      <w:r>
        <w:rPr>
          <w:rFonts w:ascii="Sylfaen" w:hAnsi="Sylfaen"/>
          <w:noProof/>
          <w:lang w:val="ka-GE"/>
        </w:rPr>
        <w:t xml:space="preserve"> -</w:t>
      </w:r>
      <w:r w:rsidRPr="00466A0D">
        <w:rPr>
          <w:noProof/>
          <w:lang w:val="ka-GE"/>
        </w:rPr>
        <w:t xml:space="preserve">  XI </w:t>
      </w:r>
      <w:r>
        <w:rPr>
          <w:rFonts w:ascii="Sylfaen" w:hAnsi="Sylfaen" w:cs="Sylfaen"/>
          <w:noProof/>
          <w:lang w:val="ka-GE"/>
        </w:rPr>
        <w:t>საუკუნე.</w:t>
      </w:r>
    </w:p>
    <w:p w14:paraId="53011A13" w14:textId="77777777" w:rsidR="005D3ADB" w:rsidRPr="00466A0D" w:rsidRDefault="005D3ADB" w:rsidP="005D3ADB">
      <w:pPr>
        <w:jc w:val="both"/>
        <w:rPr>
          <w:rFonts w:ascii="Sylfaen" w:hAnsi="Sylfaen"/>
          <w:lang w:val="ka-GE"/>
        </w:rPr>
      </w:pPr>
      <w:r w:rsidRPr="00466A0D">
        <w:rPr>
          <w:rFonts w:ascii="Sylfaen" w:hAnsi="Sylfaen" w:cs="Sylfaen"/>
          <w:noProof/>
          <w:lang w:val="ka-GE"/>
        </w:rPr>
        <w:t>წყალტუბოში</w:t>
      </w:r>
      <w:r w:rsidRPr="00466A0D">
        <w:rPr>
          <w:noProof/>
          <w:lang w:val="ka-GE"/>
        </w:rPr>
        <w:t xml:space="preserve">   </w:t>
      </w:r>
      <w:r w:rsidRPr="00466A0D">
        <w:rPr>
          <w:rFonts w:ascii="Sylfaen" w:hAnsi="Sylfaen" w:cs="Sylfaen"/>
          <w:noProof/>
          <w:lang w:val="ka-GE"/>
        </w:rPr>
        <w:t>მდებარეობს</w:t>
      </w:r>
      <w:r w:rsidRPr="00466A0D">
        <w:rPr>
          <w:noProof/>
          <w:lang w:val="ka-GE"/>
        </w:rPr>
        <w:t xml:space="preserve"> </w:t>
      </w:r>
      <w:r w:rsidRPr="00466A0D">
        <w:rPr>
          <w:rFonts w:ascii="Sylfaen" w:hAnsi="Sylfaen" w:cs="Sylfaen"/>
          <w:noProof/>
          <w:lang w:val="ka-GE"/>
        </w:rPr>
        <w:t>აკადემიკოს</w:t>
      </w:r>
      <w:r w:rsidRPr="00466A0D">
        <w:rPr>
          <w:noProof/>
          <w:lang w:val="ka-GE"/>
        </w:rPr>
        <w:t xml:space="preserve"> </w:t>
      </w:r>
      <w:r w:rsidRPr="00466A0D">
        <w:rPr>
          <w:rFonts w:ascii="Sylfaen" w:hAnsi="Sylfaen" w:cs="Sylfaen"/>
          <w:noProof/>
          <w:lang w:val="ka-GE"/>
        </w:rPr>
        <w:t>გიორგი</w:t>
      </w:r>
      <w:r w:rsidRPr="00466A0D">
        <w:rPr>
          <w:noProof/>
          <w:lang w:val="ka-GE"/>
        </w:rPr>
        <w:t xml:space="preserve"> </w:t>
      </w:r>
      <w:r w:rsidRPr="00466A0D">
        <w:rPr>
          <w:rFonts w:ascii="Sylfaen" w:hAnsi="Sylfaen" w:cs="Sylfaen"/>
          <w:noProof/>
          <w:lang w:val="ka-GE"/>
        </w:rPr>
        <w:t>ახვლედიანის</w:t>
      </w:r>
      <w:r w:rsidRPr="00466A0D">
        <w:rPr>
          <w:noProof/>
          <w:lang w:val="ka-GE"/>
        </w:rPr>
        <w:t xml:space="preserve"> </w:t>
      </w:r>
      <w:r w:rsidRPr="00466A0D">
        <w:rPr>
          <w:rFonts w:ascii="Sylfaen" w:hAnsi="Sylfaen" w:cs="Sylfaen"/>
          <w:noProof/>
          <w:lang w:val="ka-GE"/>
        </w:rPr>
        <w:t>სახელობის</w:t>
      </w:r>
      <w:r w:rsidRPr="00466A0D">
        <w:rPr>
          <w:noProof/>
          <w:lang w:val="ka-GE"/>
        </w:rPr>
        <w:t xml:space="preserve"> </w:t>
      </w:r>
      <w:r w:rsidRPr="00466A0D">
        <w:rPr>
          <w:rFonts w:ascii="Sylfaen" w:hAnsi="Sylfaen" w:cs="Sylfaen"/>
          <w:noProof/>
          <w:lang w:val="ka-GE"/>
        </w:rPr>
        <w:t>მხარეთმცოდნეობის</w:t>
      </w:r>
      <w:r w:rsidRPr="00466A0D">
        <w:rPr>
          <w:noProof/>
          <w:lang w:val="ka-GE"/>
        </w:rPr>
        <w:t xml:space="preserve"> </w:t>
      </w:r>
      <w:r w:rsidRPr="00466A0D">
        <w:rPr>
          <w:rFonts w:ascii="Sylfaen" w:hAnsi="Sylfaen" w:cs="Sylfaen"/>
          <w:noProof/>
          <w:lang w:val="ka-GE"/>
        </w:rPr>
        <w:t>მუზეუმი</w:t>
      </w:r>
      <w:r w:rsidRPr="00466A0D">
        <w:rPr>
          <w:noProof/>
          <w:lang w:val="ka-GE"/>
        </w:rPr>
        <w:t xml:space="preserve"> </w:t>
      </w:r>
      <w:r w:rsidRPr="00466A0D">
        <w:rPr>
          <w:rFonts w:ascii="Sylfaen" w:hAnsi="Sylfaen" w:cs="Sylfaen"/>
          <w:noProof/>
          <w:lang w:val="ka-GE"/>
        </w:rPr>
        <w:t>ქალაქ</w:t>
      </w:r>
      <w:r w:rsidRPr="00466A0D">
        <w:rPr>
          <w:noProof/>
          <w:lang w:val="ka-GE"/>
        </w:rPr>
        <w:t xml:space="preserve"> </w:t>
      </w:r>
      <w:r w:rsidRPr="00466A0D">
        <w:rPr>
          <w:rFonts w:ascii="Sylfaen" w:hAnsi="Sylfaen" w:cs="Sylfaen"/>
          <w:noProof/>
          <w:lang w:val="ka-GE"/>
        </w:rPr>
        <w:t>წყალტუბოში</w:t>
      </w:r>
      <w:r w:rsidRPr="00466A0D">
        <w:rPr>
          <w:noProof/>
          <w:lang w:val="ka-GE"/>
        </w:rPr>
        <w:t xml:space="preserve">, </w:t>
      </w:r>
      <w:r w:rsidRPr="00466A0D">
        <w:rPr>
          <w:rFonts w:ascii="Sylfaen" w:hAnsi="Sylfaen" w:cs="Sylfaen"/>
          <w:noProof/>
          <w:lang w:val="ka-GE"/>
        </w:rPr>
        <w:t>მწერალ</w:t>
      </w:r>
      <w:r w:rsidRPr="00466A0D">
        <w:rPr>
          <w:noProof/>
          <w:lang w:val="ka-GE"/>
        </w:rPr>
        <w:t xml:space="preserve"> </w:t>
      </w:r>
      <w:r w:rsidRPr="00466A0D">
        <w:rPr>
          <w:rFonts w:ascii="Sylfaen" w:hAnsi="Sylfaen" w:cs="Sylfaen"/>
          <w:noProof/>
          <w:lang w:val="ka-GE"/>
        </w:rPr>
        <w:t>ნიკო</w:t>
      </w:r>
      <w:r w:rsidRPr="00466A0D">
        <w:rPr>
          <w:noProof/>
          <w:lang w:val="ka-GE"/>
        </w:rPr>
        <w:t xml:space="preserve"> </w:t>
      </w:r>
      <w:r w:rsidRPr="00466A0D">
        <w:rPr>
          <w:rFonts w:ascii="Sylfaen" w:hAnsi="Sylfaen" w:cs="Sylfaen"/>
          <w:noProof/>
          <w:lang w:val="ka-GE"/>
        </w:rPr>
        <w:t>ლორთქიფანიძის</w:t>
      </w:r>
      <w:r w:rsidRPr="00466A0D">
        <w:rPr>
          <w:noProof/>
          <w:lang w:val="ka-GE"/>
        </w:rPr>
        <w:t xml:space="preserve"> </w:t>
      </w:r>
      <w:r w:rsidRPr="00466A0D">
        <w:rPr>
          <w:rFonts w:ascii="Sylfaen" w:hAnsi="Sylfaen" w:cs="Sylfaen"/>
          <w:noProof/>
          <w:lang w:val="ka-GE"/>
        </w:rPr>
        <w:t>სახლ</w:t>
      </w:r>
      <w:r w:rsidRPr="00466A0D">
        <w:rPr>
          <w:noProof/>
          <w:lang w:val="ka-GE"/>
        </w:rPr>
        <w:t>-</w:t>
      </w:r>
      <w:r w:rsidRPr="00466A0D">
        <w:rPr>
          <w:rFonts w:ascii="Sylfaen" w:hAnsi="Sylfaen" w:cs="Sylfaen"/>
          <w:noProof/>
          <w:lang w:val="ka-GE"/>
        </w:rPr>
        <w:t>მუზეუმი</w:t>
      </w:r>
      <w:r w:rsidRPr="00466A0D">
        <w:rPr>
          <w:noProof/>
          <w:lang w:val="ka-GE"/>
        </w:rPr>
        <w:t xml:space="preserve"> </w:t>
      </w:r>
      <w:r w:rsidRPr="00466A0D">
        <w:rPr>
          <w:rFonts w:ascii="Sylfaen" w:hAnsi="Sylfaen" w:cs="Sylfaen"/>
          <w:noProof/>
          <w:lang w:val="ka-GE"/>
        </w:rPr>
        <w:t>სოფელ</w:t>
      </w:r>
      <w:r w:rsidRPr="00466A0D">
        <w:rPr>
          <w:noProof/>
          <w:lang w:val="ka-GE"/>
        </w:rPr>
        <w:t xml:space="preserve"> </w:t>
      </w:r>
      <w:r w:rsidRPr="00466A0D">
        <w:rPr>
          <w:rFonts w:ascii="Sylfaen" w:hAnsi="Sylfaen" w:cs="Sylfaen"/>
          <w:noProof/>
          <w:lang w:val="ka-GE"/>
        </w:rPr>
        <w:t>ჩუნეშში</w:t>
      </w:r>
      <w:r w:rsidRPr="00466A0D">
        <w:rPr>
          <w:noProof/>
          <w:lang w:val="ka-GE"/>
        </w:rPr>
        <w:t xml:space="preserve">, </w:t>
      </w:r>
      <w:r w:rsidRPr="00466A0D">
        <w:rPr>
          <w:rFonts w:ascii="Sylfaen" w:hAnsi="Sylfaen" w:cs="Sylfaen"/>
          <w:noProof/>
          <w:lang w:val="ka-GE"/>
        </w:rPr>
        <w:t>გიორგო</w:t>
      </w:r>
      <w:r w:rsidRPr="00466A0D">
        <w:rPr>
          <w:noProof/>
          <w:lang w:val="ka-GE"/>
        </w:rPr>
        <w:t xml:space="preserve"> </w:t>
      </w:r>
      <w:r w:rsidRPr="00466A0D">
        <w:rPr>
          <w:rFonts w:ascii="Sylfaen" w:hAnsi="Sylfaen" w:cs="Sylfaen"/>
          <w:noProof/>
          <w:lang w:val="ka-GE"/>
        </w:rPr>
        <w:t>ახვლედიანის</w:t>
      </w:r>
      <w:r w:rsidRPr="00466A0D">
        <w:rPr>
          <w:noProof/>
          <w:lang w:val="ka-GE"/>
        </w:rPr>
        <w:t xml:space="preserve"> </w:t>
      </w:r>
      <w:r w:rsidRPr="00466A0D">
        <w:rPr>
          <w:rFonts w:ascii="Sylfaen" w:hAnsi="Sylfaen" w:cs="Sylfaen"/>
          <w:noProof/>
          <w:lang w:val="ka-GE"/>
        </w:rPr>
        <w:t>სახლ</w:t>
      </w:r>
      <w:r w:rsidRPr="00466A0D">
        <w:rPr>
          <w:noProof/>
          <w:lang w:val="ka-GE"/>
        </w:rPr>
        <w:t xml:space="preserve">- </w:t>
      </w:r>
      <w:r w:rsidRPr="00466A0D">
        <w:rPr>
          <w:rFonts w:ascii="Sylfaen" w:hAnsi="Sylfaen" w:cs="Sylfaen"/>
          <w:noProof/>
          <w:lang w:val="ka-GE"/>
        </w:rPr>
        <w:t>მუზეუმი</w:t>
      </w:r>
      <w:r w:rsidRPr="00466A0D">
        <w:rPr>
          <w:noProof/>
          <w:lang w:val="ka-GE"/>
        </w:rPr>
        <w:t xml:space="preserve"> </w:t>
      </w:r>
      <w:r w:rsidRPr="00466A0D">
        <w:rPr>
          <w:rFonts w:ascii="Sylfaen" w:hAnsi="Sylfaen" w:cs="Sylfaen"/>
          <w:noProof/>
          <w:lang w:val="ka-GE"/>
        </w:rPr>
        <w:t>სოფელ</w:t>
      </w:r>
      <w:r w:rsidRPr="00466A0D">
        <w:rPr>
          <w:noProof/>
          <w:lang w:val="ka-GE"/>
        </w:rPr>
        <w:t xml:space="preserve"> </w:t>
      </w:r>
      <w:r w:rsidRPr="00466A0D">
        <w:rPr>
          <w:rFonts w:ascii="Sylfaen" w:hAnsi="Sylfaen" w:cs="Sylfaen"/>
          <w:noProof/>
          <w:lang w:val="ka-GE"/>
        </w:rPr>
        <w:t>დერჩში</w:t>
      </w:r>
      <w:r w:rsidRPr="00466A0D">
        <w:rPr>
          <w:noProof/>
          <w:lang w:val="ka-GE"/>
        </w:rPr>
        <w:t>.</w:t>
      </w:r>
      <w:r w:rsidRPr="00466A0D">
        <w:rPr>
          <w:rFonts w:ascii="Sylfaen" w:hAnsi="Sylfaen"/>
          <w:lang w:val="ka-GE"/>
        </w:rPr>
        <w:t xml:space="preserve"> დასავლეთით კვეთს რესპუბლიკის მთავარი საავტომობილო (ავტობანი) და სარკინიგზო მაგისტრალი, რკინიგზის 4 სადგურით.</w:t>
      </w:r>
    </w:p>
    <w:p w14:paraId="6C521E98" w14:textId="64F8FBF7" w:rsidR="005D3ADB" w:rsidRDefault="005D3ADB" w:rsidP="005D3ADB">
      <w:pPr>
        <w:jc w:val="both"/>
        <w:rPr>
          <w:rFonts w:ascii="Sylfaen" w:hAnsi="Sylfaen"/>
          <w:lang w:val="ka-GE"/>
        </w:rPr>
      </w:pPr>
      <w:r>
        <w:rPr>
          <w:rFonts w:ascii="Sylfaen" w:hAnsi="Sylfaen"/>
          <w:lang w:val="ka-GE"/>
        </w:rPr>
        <w:t xml:space="preserve">სტატისტიკის სამსახურის ბოლო ინფორმაციით წყალტუბოს მუნიციპალიტეტში მოსახლეობა შეადგეს 51,4 ათას კაცს და მოსახლეობის სიდიდის მიხედვით საქართველოს 67 მუნიციპალიტეტს შორის მე-19 ადგილზეა. </w:t>
      </w:r>
    </w:p>
    <w:p w14:paraId="3EE71CFB" w14:textId="333D6613" w:rsidR="005D3ADB" w:rsidRDefault="005D3ADB" w:rsidP="005D3ADB">
      <w:pPr>
        <w:jc w:val="right"/>
        <w:rPr>
          <w:rFonts w:ascii="Sylfaen" w:hAnsi="Sylfaen"/>
          <w:lang w:val="ka-GE"/>
        </w:rPr>
      </w:pPr>
      <w:r w:rsidRPr="00E95B72">
        <w:rPr>
          <w:rFonts w:ascii="Sylfaen" w:hAnsi="Sylfaen"/>
          <w:i/>
          <w:sz w:val="18"/>
          <w:u w:val="single"/>
          <w:lang w:val="ka-GE"/>
        </w:rPr>
        <w:t>გრაფიკი #2</w:t>
      </w:r>
    </w:p>
    <w:p w14:paraId="256CA94D" w14:textId="77777777" w:rsidR="005D3ADB" w:rsidRPr="00E55041" w:rsidRDefault="005D3ADB" w:rsidP="005D3ADB">
      <w:pPr>
        <w:jc w:val="center"/>
        <w:rPr>
          <w:rFonts w:ascii="Sylfaen" w:hAnsi="Sylfaen"/>
          <w:b/>
          <w:lang w:val="ka-GE"/>
        </w:rPr>
      </w:pPr>
      <w:r w:rsidRPr="00E55041">
        <w:rPr>
          <w:rFonts w:ascii="Sylfaen" w:hAnsi="Sylfaen"/>
          <w:b/>
          <w:lang w:val="ka-GE"/>
        </w:rPr>
        <w:t>საქართველოს მოსახლეობა მუნიციპალიტეტების მიხედვით</w:t>
      </w:r>
      <w:r>
        <w:rPr>
          <w:rFonts w:ascii="Sylfaen" w:hAnsi="Sylfaen"/>
          <w:b/>
          <w:lang w:val="ka-GE"/>
        </w:rPr>
        <w:t xml:space="preserve"> </w:t>
      </w:r>
      <w:r w:rsidRPr="00A45F33">
        <w:rPr>
          <w:rFonts w:ascii="Sylfaen" w:hAnsi="Sylfaen"/>
          <w:b/>
          <w:sz w:val="14"/>
          <w:lang w:val="ka-GE"/>
        </w:rPr>
        <w:t>(ათასი კაცი)</w:t>
      </w:r>
    </w:p>
    <w:p w14:paraId="54A7C105" w14:textId="77777777" w:rsidR="005D3ADB" w:rsidRPr="003844C1" w:rsidRDefault="005D3ADB" w:rsidP="005D3ADB">
      <w:pPr>
        <w:jc w:val="both"/>
        <w:rPr>
          <w:rFonts w:ascii="Sylfaen" w:hAnsi="Sylfaen"/>
          <w:lang w:val="ka-GE"/>
        </w:rPr>
      </w:pPr>
      <w:r w:rsidRPr="003844C1">
        <w:rPr>
          <w:noProof/>
        </w:rPr>
        <w:drawing>
          <wp:inline distT="0" distB="0" distL="0" distR="0" wp14:anchorId="3A94005B" wp14:editId="5ADE8477">
            <wp:extent cx="5998464" cy="3174796"/>
            <wp:effectExtent l="0" t="0" r="2540" b="6985"/>
            <wp:docPr id="5" name="Chart 5">
              <a:extLst xmlns:a="http://schemas.openxmlformats.org/drawingml/2006/main">
                <a:ext uri="{FF2B5EF4-FFF2-40B4-BE49-F238E27FC236}">
                  <a16:creationId xmlns:a16="http://schemas.microsoft.com/office/drawing/2014/main" id="{5484E6E6-30AB-4999-B250-A1A9819358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A4B2AF" w14:textId="77777777" w:rsidR="005D3ADB" w:rsidRPr="0089122A" w:rsidRDefault="005D3ADB" w:rsidP="005D3ADB">
      <w:pPr>
        <w:jc w:val="both"/>
        <w:rPr>
          <w:rFonts w:ascii="Sylfaen" w:hAnsi="Sylfaen"/>
          <w:sz w:val="14"/>
          <w:szCs w:val="14"/>
          <w:lang w:val="ka-GE"/>
        </w:rPr>
      </w:pPr>
      <w:r w:rsidRPr="0089122A">
        <w:rPr>
          <w:rFonts w:ascii="Sylfaen" w:hAnsi="Sylfaen"/>
          <w:sz w:val="14"/>
          <w:szCs w:val="14"/>
          <w:lang w:val="ka-GE"/>
        </w:rPr>
        <w:t xml:space="preserve">* გრაფიკის თავსებადობის მიზნით, მონაცემები არ მოიცავს ქ. თბილისის მაჩვენებლებს </w:t>
      </w:r>
    </w:p>
    <w:p w14:paraId="6AFA5331" w14:textId="4367C38F" w:rsidR="007A60AB" w:rsidRPr="005D3ADB" w:rsidRDefault="005D3ADB" w:rsidP="005D3ADB">
      <w:pPr>
        <w:rPr>
          <w:rFonts w:ascii="Sylfaen" w:hAnsi="Sylfaen" w:cs="Sylfaen"/>
          <w:noProof/>
          <w:lang w:val="ka-GE"/>
        </w:rPr>
      </w:pPr>
      <w:r w:rsidRPr="005D3ADB">
        <w:rPr>
          <w:rFonts w:ascii="Sylfaen" w:hAnsi="Sylfaen" w:cs="Sylfaen"/>
          <w:noProof/>
          <w:lang w:val="ka-GE"/>
        </w:rPr>
        <w:t>რეგიონის ძირითადი მინერალური რესურსია წყალტუბოს ცნობილი სამკურნალო თერმული წყალი, რომელიც ფიზიკურ-ქიმიური თვისებებით უნიკალურია. მისი ძირითადი დამახასიათებელი თვისებაა რადიოაქტივობა. წყალი შეიცავს  კეთილშობილ  აირს, რადონის ემანაციას, აზოტის დიდ რაოდენობას და ჰელიუმს. რის გამოც მას აიროვან-აზოტიანი წყლების კლასს მიაკუთვნებენ.</w:t>
      </w:r>
    </w:p>
    <w:p w14:paraId="63F9B081" w14:textId="56B1B239" w:rsidR="007A60AB" w:rsidRDefault="007A60AB" w:rsidP="007A60AB">
      <w:pPr>
        <w:rPr>
          <w:noProof/>
          <w:lang w:val="ka-GE"/>
        </w:rPr>
      </w:pPr>
    </w:p>
    <w:p w14:paraId="4F5D521A" w14:textId="2E2EAFEA" w:rsidR="00422FBA" w:rsidRPr="00E95B72" w:rsidRDefault="000349EF" w:rsidP="007A60AB">
      <w:pPr>
        <w:pStyle w:val="Heading1"/>
        <w:jc w:val="both"/>
        <w:rPr>
          <w:rFonts w:ascii="Sylfaen" w:hAnsi="Sylfaen"/>
          <w:color w:val="auto"/>
          <w:lang w:val="ka-GE"/>
        </w:rPr>
      </w:pPr>
      <w:bookmarkStart w:id="4" w:name="_Toc57888727"/>
      <w:r>
        <w:rPr>
          <w:rFonts w:ascii="Sylfaen" w:hAnsi="Sylfaen" w:cs="Sylfaen"/>
          <w:color w:val="auto"/>
          <w:lang w:val="ka-GE"/>
        </w:rPr>
        <w:lastRenderedPageBreak/>
        <w:t>ს</w:t>
      </w:r>
      <w:r w:rsidR="00422FBA" w:rsidRPr="00E95B72">
        <w:rPr>
          <w:rFonts w:ascii="Sylfaen" w:hAnsi="Sylfaen" w:cs="Sylfaen"/>
          <w:color w:val="auto"/>
          <w:lang w:val="ka-GE"/>
        </w:rPr>
        <w:t>აქართველოს</w:t>
      </w:r>
      <w:r w:rsidR="00422FBA" w:rsidRPr="00E95B72">
        <w:rPr>
          <w:rFonts w:ascii="Sylfaen" w:hAnsi="Sylfaen"/>
          <w:color w:val="auto"/>
          <w:lang w:val="ka-GE"/>
        </w:rPr>
        <w:t xml:space="preserve"> </w:t>
      </w:r>
      <w:r w:rsidR="00422FBA" w:rsidRPr="00E95B72">
        <w:rPr>
          <w:rFonts w:ascii="Sylfaen" w:hAnsi="Sylfaen" w:cs="Sylfaen"/>
          <w:color w:val="auto"/>
          <w:lang w:val="ka-GE"/>
        </w:rPr>
        <w:t>საბიუჯეტო</w:t>
      </w:r>
      <w:r w:rsidR="00422FBA" w:rsidRPr="00E95B72">
        <w:rPr>
          <w:rFonts w:ascii="Sylfaen" w:hAnsi="Sylfaen"/>
          <w:color w:val="auto"/>
          <w:lang w:val="ka-GE"/>
        </w:rPr>
        <w:t xml:space="preserve"> </w:t>
      </w:r>
      <w:r w:rsidR="00422FBA" w:rsidRPr="00E95B72">
        <w:rPr>
          <w:rFonts w:ascii="Sylfaen" w:hAnsi="Sylfaen" w:cs="Sylfaen"/>
          <w:color w:val="auto"/>
          <w:lang w:val="ka-GE"/>
        </w:rPr>
        <w:t>სისტემა</w:t>
      </w:r>
      <w:bookmarkEnd w:id="4"/>
    </w:p>
    <w:p w14:paraId="4A237D85" w14:textId="77777777" w:rsidR="00B234D8" w:rsidRPr="00E95B72" w:rsidRDefault="00422FBA" w:rsidP="00592963">
      <w:pPr>
        <w:jc w:val="both"/>
        <w:rPr>
          <w:rFonts w:ascii="Sylfaen" w:hAnsi="Sylfaen"/>
          <w:lang w:val="ka-GE"/>
        </w:rPr>
      </w:pPr>
      <w:r w:rsidRPr="00E95B72">
        <w:rPr>
          <w:rFonts w:ascii="Sylfaen" w:hAnsi="Sylfaen"/>
          <w:lang w:val="ka-GE"/>
        </w:rPr>
        <w:tab/>
      </w:r>
    </w:p>
    <w:p w14:paraId="4E933B7F" w14:textId="77777777" w:rsidR="00592963" w:rsidRPr="00E95B72" w:rsidRDefault="00B234D8" w:rsidP="00C32DD3">
      <w:pPr>
        <w:jc w:val="both"/>
        <w:rPr>
          <w:rFonts w:ascii="Sylfaen" w:hAnsi="Sylfaen"/>
          <w:lang w:val="ka-GE"/>
        </w:rPr>
      </w:pPr>
      <w:r w:rsidRPr="00E95B72">
        <w:rPr>
          <w:rFonts w:ascii="Sylfaen" w:hAnsi="Sylfaen"/>
          <w:lang w:val="ka-GE"/>
        </w:rPr>
        <w:t xml:space="preserve">საქართველოს საბიუჯეტო კოდექისის მიხედვით </w:t>
      </w:r>
      <w:r w:rsidR="00592963" w:rsidRPr="00E95B72">
        <w:rPr>
          <w:rFonts w:ascii="Sylfaen" w:hAnsi="Sylfaen"/>
          <w:lang w:val="ka-GE"/>
        </w:rPr>
        <w:t>საქართველოს საბიუჯეტო სისტემა არის „საქართველოს ცენტრალური, ავტონომიური რესპუბლიკებისა და ადგილობრივი ხელისუფლების ფუნქციების შესასრულებლად, ფულადი სახსრების მობილიზებისა და გამოყენების მიზნით, სამართლებრივი აქტებით რეგულირებული საბიუჯეტო ურთიერთობათა ერთობლიობა“.</w:t>
      </w:r>
    </w:p>
    <w:p w14:paraId="015E4B5C" w14:textId="77777777" w:rsidR="00BA7AC0" w:rsidRPr="00E95B72" w:rsidRDefault="00B234D8" w:rsidP="00C32DD3">
      <w:pPr>
        <w:jc w:val="both"/>
        <w:rPr>
          <w:rFonts w:ascii="Sylfaen" w:hAnsi="Sylfaen"/>
          <w:lang w:val="ka-GE"/>
        </w:rPr>
      </w:pPr>
      <w:r w:rsidRPr="00E95B72">
        <w:rPr>
          <w:rFonts w:ascii="Sylfaen" w:hAnsi="Sylfaen"/>
          <w:lang w:val="ka-GE"/>
        </w:rPr>
        <w:t xml:space="preserve">ტერმინი „ბიუჯეტი“ </w:t>
      </w:r>
      <w:r w:rsidRPr="00E95B72">
        <w:rPr>
          <w:rFonts w:ascii="Sylfaen" w:hAnsi="Sylfaen"/>
        </w:rPr>
        <w:t>(</w:t>
      </w:r>
      <w:r w:rsidRPr="00E95B72">
        <w:rPr>
          <w:rFonts w:ascii="Sylfaen" w:hAnsi="Sylfaen"/>
          <w:lang w:val="ka-GE"/>
        </w:rPr>
        <w:t>„Budget”</w:t>
      </w:r>
      <w:r w:rsidRPr="00E95B72">
        <w:rPr>
          <w:rFonts w:ascii="Sylfaen" w:hAnsi="Sylfaen"/>
        </w:rPr>
        <w:t xml:space="preserve">) </w:t>
      </w:r>
      <w:r w:rsidRPr="00E95B72">
        <w:rPr>
          <w:rFonts w:ascii="Sylfaen" w:hAnsi="Sylfaen"/>
          <w:lang w:val="ka-GE"/>
        </w:rPr>
        <w:t xml:space="preserve">ინგლისური სიტყვაა და ტომარას ნიშნავს. დღევანდელი მნიშვნელობით ამ ტერმინის გამოყენება ისტორიულ წყაროებში პირველად გვხვდება ინგლისის </w:t>
      </w:r>
      <w:r w:rsidR="00934059" w:rsidRPr="00E95B72">
        <w:rPr>
          <w:rFonts w:ascii="Sylfaen" w:hAnsi="Sylfaen"/>
          <w:lang w:val="ka-GE"/>
        </w:rPr>
        <w:t>თემთა პალატაში</w:t>
      </w:r>
      <w:r w:rsidRPr="00E95B72">
        <w:rPr>
          <w:rFonts w:ascii="Sylfaen" w:hAnsi="Sylfaen"/>
          <w:lang w:val="ka-GE"/>
        </w:rPr>
        <w:t>. როდესაც მთავრობა თემთა პალატას ფულს სთხოვდა, ხაზინის კანცლერი ხსნიდა პორტფელს (ტომარას), სადაც სახელმწიფო შემოსავალების და ხარჯების ხარჯთაღრიცხვის კანონპროექტი ი</w:t>
      </w:r>
      <w:r w:rsidR="00934059" w:rsidRPr="00E95B72">
        <w:rPr>
          <w:rFonts w:ascii="Sylfaen" w:hAnsi="Sylfaen"/>
          <w:lang w:val="ka-GE"/>
        </w:rPr>
        <w:t>ყო</w:t>
      </w:r>
      <w:r w:rsidRPr="00E95B72">
        <w:rPr>
          <w:rFonts w:ascii="Sylfaen" w:hAnsi="Sylfaen"/>
          <w:lang w:val="ka-GE"/>
        </w:rPr>
        <w:t xml:space="preserve">. ამას უწოდებდნენ ბიუჯეტის გახსნას. </w:t>
      </w:r>
    </w:p>
    <w:p w14:paraId="197DC232" w14:textId="77777777" w:rsidR="00BA7AC0" w:rsidRPr="00E95B72" w:rsidRDefault="00BA7AC0" w:rsidP="00C32DD3">
      <w:pPr>
        <w:jc w:val="both"/>
        <w:rPr>
          <w:rFonts w:ascii="Sylfaen" w:hAnsi="Sylfaen"/>
          <w:lang w:val="ka-GE"/>
        </w:rPr>
      </w:pPr>
      <w:r w:rsidRPr="00E95B72">
        <w:rPr>
          <w:rFonts w:ascii="Sylfaen" w:hAnsi="Sylfaen"/>
          <w:lang w:val="ka-GE"/>
        </w:rPr>
        <w:t xml:space="preserve">დღეს საქართველოში ბიუჯეტი წარმოდგენს შესაბამისი დონის ხელისუფლების ორგანოების  მიერ საკუთარი უფლებებისა და ვალდებულებების შესრულების მიზნით მისაღებ და გასაცემ ფულადი სახსრების ერთობლიობას, მათი შეგროვებისა და გადახდის გეგმას. ამ სახით პროგნოზი კეთდება მომდევნო 4 წელზე, ხოლო მმართველობის შესაბამისი ორგანობის მიერ ბიუჯეტი მტკიცდება და აღსრულებას ექვემდებარება მომდევნო 1 წლისათვის. </w:t>
      </w:r>
    </w:p>
    <w:p w14:paraId="088FAD5E" w14:textId="77777777" w:rsidR="00BA7AC0" w:rsidRPr="00E95B72" w:rsidRDefault="00BA7AC0" w:rsidP="00C32DD3">
      <w:pPr>
        <w:jc w:val="both"/>
        <w:rPr>
          <w:rFonts w:ascii="Sylfaen" w:hAnsi="Sylfaen"/>
          <w:lang w:val="ka-GE"/>
        </w:rPr>
      </w:pPr>
      <w:r w:rsidRPr="00E95B72">
        <w:rPr>
          <w:rFonts w:ascii="Sylfaen" w:hAnsi="Sylfaen"/>
          <w:lang w:val="ka-GE"/>
        </w:rPr>
        <w:t xml:space="preserve">საქართველოს საბიუჯეტო სისტემა აერთიანებს სხვადასხვა დონის ბიუჯეტებს. დღეს მოქმედი კანონმდებლობითა და საბიუჯეტო მოწყობის მიხედვით საქართველოში არსებობს ბიუჯეტის სამი დონე: საქართველოს სახელმწიფო, ავტონომიური რესპუბლიკების რესპუბლიკური და ადგილობრივი თვითმმართველი ერთეულის ბიუჯეტები. ბიუჯეტები მტკიცდება ასევე, შესაბამისი დონის ხელისუფლებების მიერ. </w:t>
      </w:r>
    </w:p>
    <w:p w14:paraId="0AFAACC8" w14:textId="77777777" w:rsidR="00B234D8" w:rsidRPr="00E95B72" w:rsidRDefault="00B234D8" w:rsidP="00C32DD3">
      <w:pPr>
        <w:jc w:val="both"/>
        <w:rPr>
          <w:rFonts w:ascii="Sylfaen" w:hAnsi="Sylfaen"/>
          <w:lang w:val="ka-GE"/>
        </w:rPr>
      </w:pPr>
      <w:r w:rsidRPr="00E95B72">
        <w:rPr>
          <w:rFonts w:ascii="Sylfaen" w:hAnsi="Sylfaen"/>
          <w:lang w:val="ka-GE"/>
        </w:rPr>
        <w:t>საქართველოს სახელმწიფო</w:t>
      </w:r>
      <w:r w:rsidR="00BA7AC0" w:rsidRPr="00E95B72">
        <w:rPr>
          <w:rFonts w:ascii="Sylfaen" w:hAnsi="Sylfaen"/>
          <w:lang w:val="ka-GE"/>
        </w:rPr>
        <w:t xml:space="preserve">, ავტონომიური და ადგილობრივი </w:t>
      </w:r>
      <w:r w:rsidRPr="00E95B72">
        <w:rPr>
          <w:rFonts w:ascii="Sylfaen" w:hAnsi="Sylfaen"/>
          <w:lang w:val="ka-GE"/>
        </w:rPr>
        <w:t>ბიუჯეტ</w:t>
      </w:r>
      <w:r w:rsidR="00BA7AC0" w:rsidRPr="00E95B72">
        <w:rPr>
          <w:rFonts w:ascii="Sylfaen" w:hAnsi="Sylfaen"/>
          <w:lang w:val="ka-GE"/>
        </w:rPr>
        <w:t>ებ</w:t>
      </w:r>
      <w:r w:rsidRPr="00E95B72">
        <w:rPr>
          <w:rFonts w:ascii="Sylfaen" w:hAnsi="Sylfaen"/>
          <w:lang w:val="ka-GE"/>
        </w:rPr>
        <w:t>ის ყველა შემოსულობ</w:t>
      </w:r>
      <w:r w:rsidR="00BA7AC0" w:rsidRPr="00E95B72">
        <w:rPr>
          <w:rFonts w:ascii="Sylfaen" w:hAnsi="Sylfaen"/>
          <w:lang w:val="ka-GE"/>
        </w:rPr>
        <w:t>ის</w:t>
      </w:r>
      <w:r w:rsidRPr="00E95B72">
        <w:rPr>
          <w:rFonts w:ascii="Sylfaen" w:hAnsi="Sylfaen"/>
          <w:lang w:val="ka-GE"/>
        </w:rPr>
        <w:t xml:space="preserve"> და გადასახდელი</w:t>
      </w:r>
      <w:r w:rsidR="00BA7AC0" w:rsidRPr="00E95B72">
        <w:rPr>
          <w:rFonts w:ascii="Sylfaen" w:hAnsi="Sylfaen"/>
          <w:lang w:val="ka-GE"/>
        </w:rPr>
        <w:t>ს</w:t>
      </w:r>
      <w:r w:rsidRPr="00E95B72">
        <w:rPr>
          <w:rFonts w:ascii="Sylfaen" w:hAnsi="Sylfaen"/>
          <w:lang w:val="ka-GE"/>
        </w:rPr>
        <w:t xml:space="preserve"> </w:t>
      </w:r>
      <w:r w:rsidR="00BA7AC0" w:rsidRPr="00E95B72">
        <w:rPr>
          <w:rFonts w:ascii="Sylfaen" w:hAnsi="Sylfaen"/>
          <w:lang w:val="ka-GE"/>
        </w:rPr>
        <w:t xml:space="preserve">აღირიცხვა-ანგარიშგება ხორცილედება </w:t>
      </w:r>
      <w:r w:rsidRPr="00E95B72">
        <w:rPr>
          <w:rFonts w:ascii="Sylfaen" w:hAnsi="Sylfaen"/>
          <w:lang w:val="ka-GE"/>
        </w:rPr>
        <w:t xml:space="preserve">სახელმწიფო ხაზინის სისტემის მეშვეობით. </w:t>
      </w:r>
    </w:p>
    <w:p w14:paraId="4DC32446" w14:textId="2E25C664" w:rsidR="00962957" w:rsidRPr="00E95B72" w:rsidRDefault="005C532A" w:rsidP="00B62414">
      <w:pPr>
        <w:jc w:val="both"/>
        <w:rPr>
          <w:rFonts w:ascii="Sylfaen" w:hAnsi="Sylfaen"/>
          <w:lang w:val="ka-GE"/>
        </w:rPr>
      </w:pPr>
      <w:r w:rsidRPr="00E95B72">
        <w:rPr>
          <w:rFonts w:ascii="Sylfaen" w:hAnsi="Sylfaen"/>
          <w:lang w:val="ka-GE"/>
        </w:rPr>
        <w:t xml:space="preserve">გარდა ამისა არსებობს და ფინანსური ანგარიშგეგებისათვის გამოიყენება ბიუჯეტები, რომლებიც არ ექვემდებარება დამტკიცებას. </w:t>
      </w:r>
      <w:r w:rsidR="000F797D" w:rsidRPr="00E95B72">
        <w:rPr>
          <w:rFonts w:ascii="Sylfaen" w:hAnsi="Sylfaen"/>
          <w:lang w:val="ka-GE"/>
        </w:rPr>
        <w:t xml:space="preserve">ესეთი </w:t>
      </w:r>
      <w:r w:rsidRPr="00E95B72">
        <w:rPr>
          <w:rFonts w:ascii="Sylfaen" w:hAnsi="Sylfaen"/>
          <w:lang w:val="ka-GE"/>
        </w:rPr>
        <w:t xml:space="preserve">ბიუჯეტი წარმოადგენს, ზემოთ მოყვანილი, შესაბამისი </w:t>
      </w:r>
      <w:r w:rsidR="000F797D" w:rsidRPr="00E95B72">
        <w:rPr>
          <w:rFonts w:ascii="Sylfaen" w:hAnsi="Sylfaen"/>
          <w:lang w:val="ka-GE"/>
        </w:rPr>
        <w:t xml:space="preserve">დონის </w:t>
      </w:r>
      <w:r w:rsidRPr="00E95B72">
        <w:rPr>
          <w:rFonts w:ascii="Sylfaen" w:hAnsi="Sylfaen"/>
          <w:lang w:val="ka-GE"/>
        </w:rPr>
        <w:t xml:space="preserve">ხელისუფლების მიერ დამტკიცებული ბიუჯეტების კონსოლიდირებულ </w:t>
      </w:r>
      <w:r w:rsidR="001601B8" w:rsidRPr="00E95B72">
        <w:rPr>
          <w:rFonts w:ascii="Sylfaen" w:hAnsi="Sylfaen"/>
          <w:lang w:val="ka-GE"/>
        </w:rPr>
        <w:t>ვერსიებს</w:t>
      </w:r>
      <w:r w:rsidRPr="00E95B72">
        <w:rPr>
          <w:rFonts w:ascii="Sylfaen" w:hAnsi="Sylfaen"/>
          <w:lang w:val="ka-GE"/>
        </w:rPr>
        <w:t>. ესენი</w:t>
      </w:r>
      <w:r w:rsidR="00C35E17" w:rsidRPr="00E95B72">
        <w:rPr>
          <w:rFonts w:ascii="Sylfaen" w:hAnsi="Sylfaen"/>
          <w:lang w:val="ka-GE"/>
        </w:rPr>
        <w:t>ა</w:t>
      </w:r>
      <w:r w:rsidRPr="00E95B72">
        <w:rPr>
          <w:rFonts w:ascii="Sylfaen" w:hAnsi="Sylfaen"/>
          <w:lang w:val="ka-GE"/>
        </w:rPr>
        <w:t xml:space="preserve">: საქართველოს ნაერთი ბიუჯეტი, სახელმწიფოს ერთიანი ბიუჯეტი, </w:t>
      </w:r>
      <w:r w:rsidR="00B62414" w:rsidRPr="00E95B72">
        <w:rPr>
          <w:rFonts w:ascii="Sylfaen" w:hAnsi="Sylfaen"/>
          <w:lang w:val="ka-GE"/>
        </w:rPr>
        <w:t xml:space="preserve">ცენტრალური ბიუჯეტი, ავტონომიური რესპუბლიკების ნაერთი ბიუჯეტი, ერთიანი ავტონომიური რესპუბლიკის ბიუჯეტი, ავტონომიური რესპუბლიკის ერთიანი რესპუბლიკური ბიუჯეტი და ერთიანი </w:t>
      </w:r>
      <w:r w:rsidR="00C35E17" w:rsidRPr="00E95B72">
        <w:rPr>
          <w:rFonts w:ascii="Sylfaen" w:hAnsi="Sylfaen"/>
          <w:lang w:val="ka-GE"/>
        </w:rPr>
        <w:t xml:space="preserve">მუნიციპალური </w:t>
      </w:r>
      <w:r w:rsidR="00B62414" w:rsidRPr="00E95B72">
        <w:rPr>
          <w:rFonts w:ascii="Sylfaen" w:hAnsi="Sylfaen"/>
          <w:lang w:val="ka-GE"/>
        </w:rPr>
        <w:t xml:space="preserve">ბიუჯეტი. მიუხედავად იმისა, რომ </w:t>
      </w:r>
      <w:r w:rsidR="009D08C4" w:rsidRPr="00E95B72">
        <w:rPr>
          <w:rFonts w:ascii="Sylfaen" w:hAnsi="Sylfaen"/>
          <w:lang w:val="ka-GE"/>
        </w:rPr>
        <w:t xml:space="preserve">ჩამოთვლილი ბიუჯეტები </w:t>
      </w:r>
      <w:r w:rsidR="00B62414" w:rsidRPr="00E95B72">
        <w:rPr>
          <w:rFonts w:ascii="Sylfaen" w:hAnsi="Sylfaen"/>
          <w:lang w:val="ka-GE"/>
        </w:rPr>
        <w:t>არ მტკიცდება</w:t>
      </w:r>
      <w:r w:rsidR="009D08C4" w:rsidRPr="00E95B72">
        <w:rPr>
          <w:rFonts w:ascii="Sylfaen" w:hAnsi="Sylfaen"/>
          <w:lang w:val="ka-GE"/>
        </w:rPr>
        <w:t>,</w:t>
      </w:r>
      <w:r w:rsidR="00B62414" w:rsidRPr="00E95B72">
        <w:rPr>
          <w:rFonts w:ascii="Sylfaen" w:hAnsi="Sylfaen"/>
          <w:lang w:val="ka-GE"/>
        </w:rPr>
        <w:t xml:space="preserve"> მისი შედგენა მნიშვნელოვანია ქვეყნის ფინანსური, საბიუჯეტო ანგარიშგებისათვის. ბიუჯეტების ამ სახით კონსოლიდაციის გარეშე </w:t>
      </w:r>
      <w:r w:rsidR="00B62414" w:rsidRPr="00E95B72">
        <w:rPr>
          <w:rFonts w:ascii="Sylfaen" w:hAnsi="Sylfaen"/>
          <w:lang w:val="ka-GE"/>
        </w:rPr>
        <w:lastRenderedPageBreak/>
        <w:t xml:space="preserve">არ იქნება სრულყოფილი თვითმართველობის, ავტონომიური რესპუბლიკებისა და მთლიანად ქვეყნის </w:t>
      </w:r>
      <w:r w:rsidR="00C35E17" w:rsidRPr="00E95B72">
        <w:rPr>
          <w:rFonts w:ascii="Sylfaen" w:hAnsi="Sylfaen"/>
          <w:lang w:val="ka-GE"/>
        </w:rPr>
        <w:t xml:space="preserve">დონეზე </w:t>
      </w:r>
      <w:r w:rsidR="00B62414" w:rsidRPr="00E95B72">
        <w:rPr>
          <w:rFonts w:ascii="Sylfaen" w:hAnsi="Sylfaen"/>
          <w:lang w:val="ka-GE"/>
        </w:rPr>
        <w:t>საბიუჯეტო სისტემის ანალიზი</w:t>
      </w:r>
      <w:r w:rsidR="00175B45" w:rsidRPr="00E95B72">
        <w:rPr>
          <w:rFonts w:ascii="Sylfaen" w:hAnsi="Sylfaen"/>
          <w:lang w:val="ka-GE"/>
        </w:rPr>
        <w:t xml:space="preserve"> და ანგარიშგება</w:t>
      </w:r>
      <w:r w:rsidR="00B62414" w:rsidRPr="00E95B72">
        <w:rPr>
          <w:rFonts w:ascii="Sylfaen" w:hAnsi="Sylfaen"/>
          <w:lang w:val="ka-GE"/>
        </w:rPr>
        <w:t xml:space="preserve">.    </w:t>
      </w:r>
    </w:p>
    <w:p w14:paraId="525368AF" w14:textId="77777777" w:rsidR="00BA5ECF" w:rsidRPr="00E95B72" w:rsidRDefault="00BA5ECF" w:rsidP="00C32DD3">
      <w:pPr>
        <w:jc w:val="both"/>
        <w:rPr>
          <w:rFonts w:ascii="Sylfaen" w:hAnsi="Sylfaen"/>
          <w:lang w:val="ka-GE"/>
        </w:rPr>
      </w:pPr>
      <w:r w:rsidRPr="00E95B72">
        <w:rPr>
          <w:rFonts w:ascii="Sylfaen" w:hAnsi="Sylfaen"/>
          <w:lang w:val="ka-GE"/>
        </w:rPr>
        <w:t xml:space="preserve">როგორც </w:t>
      </w:r>
      <w:r w:rsidR="001601B8" w:rsidRPr="00E95B72">
        <w:rPr>
          <w:rFonts w:ascii="Sylfaen" w:hAnsi="Sylfaen"/>
          <w:lang w:val="ka-GE"/>
        </w:rPr>
        <w:t xml:space="preserve">ავღნიშნეთ </w:t>
      </w:r>
      <w:r w:rsidRPr="00E95B72">
        <w:rPr>
          <w:rFonts w:ascii="Sylfaen" w:hAnsi="Sylfaen"/>
          <w:lang w:val="ka-GE"/>
        </w:rPr>
        <w:t>რიგი ბიუჯეტები არ ექვემდებარება დამტკიცებას</w:t>
      </w:r>
      <w:r w:rsidR="001601B8" w:rsidRPr="00E95B72">
        <w:rPr>
          <w:rFonts w:ascii="Sylfaen" w:hAnsi="Sylfaen"/>
          <w:lang w:val="ka-GE"/>
        </w:rPr>
        <w:t xml:space="preserve"> და </w:t>
      </w:r>
      <w:r w:rsidRPr="00E95B72">
        <w:rPr>
          <w:rFonts w:ascii="Sylfaen" w:hAnsi="Sylfaen"/>
          <w:lang w:val="ka-GE"/>
        </w:rPr>
        <w:t xml:space="preserve">ეს ბიუჯეტები წარმოადგენს დამტკიცებული ბიუჯეტების კონსოლიდირებულ ვერსიებს. </w:t>
      </w:r>
      <w:r w:rsidR="007011AB" w:rsidRPr="00E95B72">
        <w:rPr>
          <w:rFonts w:ascii="Sylfaen" w:hAnsi="Sylfaen"/>
          <w:lang w:val="ka-GE"/>
        </w:rPr>
        <w:t>დამტკიცებას ექვემდებარება</w:t>
      </w:r>
      <w:r w:rsidRPr="00E95B72">
        <w:rPr>
          <w:rFonts w:ascii="Sylfaen" w:hAnsi="Sylfaen"/>
          <w:lang w:val="ka-GE"/>
        </w:rPr>
        <w:t xml:space="preserve"> შემდეგი ბიუჯეტები:</w:t>
      </w:r>
    </w:p>
    <w:p w14:paraId="64E3DC3C" w14:textId="77777777" w:rsidR="00BA5ECF" w:rsidRPr="00E95B72" w:rsidRDefault="00BA5ECF" w:rsidP="00BA5ECF">
      <w:pPr>
        <w:pStyle w:val="ListParagraph"/>
        <w:numPr>
          <w:ilvl w:val="0"/>
          <w:numId w:val="1"/>
        </w:numPr>
        <w:jc w:val="both"/>
        <w:rPr>
          <w:rFonts w:ascii="Sylfaen" w:hAnsi="Sylfaen"/>
          <w:lang w:val="ka-GE"/>
        </w:rPr>
      </w:pPr>
      <w:r w:rsidRPr="00E95B72">
        <w:rPr>
          <w:rFonts w:ascii="Sylfaen" w:hAnsi="Sylfaen"/>
          <w:lang w:val="ka-GE"/>
        </w:rPr>
        <w:t xml:space="preserve">სახელმწიფო ბიუჯეტი - მტკიცდება საქართველოს პარლამენტის მიერ; </w:t>
      </w:r>
    </w:p>
    <w:p w14:paraId="1484E1C3" w14:textId="77777777" w:rsidR="00BA5ECF" w:rsidRPr="00E95B72" w:rsidRDefault="00BA5ECF" w:rsidP="00BA5ECF">
      <w:pPr>
        <w:pStyle w:val="ListParagraph"/>
        <w:numPr>
          <w:ilvl w:val="0"/>
          <w:numId w:val="1"/>
        </w:numPr>
        <w:jc w:val="both"/>
        <w:rPr>
          <w:rFonts w:ascii="Sylfaen" w:hAnsi="Sylfaen"/>
          <w:lang w:val="ka-GE"/>
        </w:rPr>
      </w:pPr>
      <w:r w:rsidRPr="00E95B72">
        <w:rPr>
          <w:rFonts w:ascii="Sylfaen" w:hAnsi="Sylfaen"/>
          <w:lang w:val="ka-GE"/>
        </w:rPr>
        <w:t>ავტონომიური რესპუბლიკის რესპუბლიკური ბიუჯეტი - მტკიცდება ავტონომიური რესპუბლიკის უმაღლესი საბჭოს მიერ;</w:t>
      </w:r>
    </w:p>
    <w:p w14:paraId="48D5A1E6" w14:textId="77777777" w:rsidR="00BA5ECF" w:rsidRPr="00E95B72" w:rsidRDefault="00BA5ECF" w:rsidP="00BA5ECF">
      <w:pPr>
        <w:pStyle w:val="ListParagraph"/>
        <w:numPr>
          <w:ilvl w:val="0"/>
          <w:numId w:val="1"/>
        </w:numPr>
        <w:jc w:val="both"/>
        <w:rPr>
          <w:rFonts w:ascii="Sylfaen" w:hAnsi="Sylfaen"/>
          <w:lang w:val="ka-GE"/>
        </w:rPr>
      </w:pPr>
      <w:r w:rsidRPr="00E95B72">
        <w:rPr>
          <w:rFonts w:ascii="Sylfaen" w:hAnsi="Sylfaen"/>
          <w:lang w:val="ka-GE"/>
        </w:rPr>
        <w:t>ადგილობრივი თვითმმართველი ერთეულის ბიუჯეტი - მტკიცდება ადგილობრივი თვითმმართველობის წარმომადგენლობითი ორგანოს, საკრებულოს მიერ.</w:t>
      </w:r>
    </w:p>
    <w:p w14:paraId="46B0C6E7" w14:textId="77777777" w:rsidR="00F5345D" w:rsidRPr="00E95B72" w:rsidRDefault="00F5345D" w:rsidP="00BA5ECF">
      <w:pPr>
        <w:pStyle w:val="ListParagraph"/>
        <w:numPr>
          <w:ilvl w:val="0"/>
          <w:numId w:val="1"/>
        </w:numPr>
        <w:jc w:val="both"/>
        <w:rPr>
          <w:rFonts w:ascii="Sylfaen" w:hAnsi="Sylfaen"/>
          <w:lang w:val="ka-GE"/>
        </w:rPr>
      </w:pPr>
      <w:r w:rsidRPr="00E95B72">
        <w:rPr>
          <w:rFonts w:ascii="Sylfaen" w:hAnsi="Sylfaen"/>
          <w:lang w:val="ka-GE"/>
        </w:rPr>
        <w:t xml:space="preserve">სსიპ-ების და ააიპ-ების ბიუჯეტები - </w:t>
      </w:r>
      <w:r w:rsidR="00496592" w:rsidRPr="00E95B72">
        <w:rPr>
          <w:rFonts w:ascii="Sylfaen" w:hAnsi="Sylfaen"/>
          <w:lang w:val="ka-GE"/>
        </w:rPr>
        <w:t>მტკიცდება კანონმდებობით დადგენილი წესით (რიგ შემთხვევებში ხელმძღვანელის მიერ, რიგ შემთხვევაში მაკონტროლებლის ან მაკონტროლებლის თანხმობით და ა.შ.).</w:t>
      </w:r>
    </w:p>
    <w:p w14:paraId="06CB574D" w14:textId="5FB74481" w:rsidR="00AE7F53" w:rsidRPr="00E95B72" w:rsidRDefault="00AE7F53" w:rsidP="00C32DD3">
      <w:pPr>
        <w:jc w:val="both"/>
        <w:rPr>
          <w:rFonts w:ascii="Sylfaen" w:hAnsi="Sylfaen"/>
          <w:lang w:val="ka-GE"/>
        </w:rPr>
      </w:pPr>
      <w:r w:rsidRPr="00E95B72">
        <w:rPr>
          <w:rFonts w:ascii="Sylfaen" w:hAnsi="Sylfaen"/>
          <w:lang w:val="ka-GE"/>
        </w:rPr>
        <w:t xml:space="preserve">ჩვენ ყურადღებას გავამახვილებთ ადგილობრივი თვითმმართველი ერთეულების ბიუჯეტზე. კერძოდ იმ საკითხებზე, თუ </w:t>
      </w:r>
      <w:r w:rsidR="008859B8" w:rsidRPr="00E95B72">
        <w:rPr>
          <w:rFonts w:ascii="Sylfaen" w:hAnsi="Sylfaen"/>
          <w:lang w:val="ka-GE"/>
        </w:rPr>
        <w:t xml:space="preserve">რას წარმოადგენს თვითმმართველობის ბიუჯეტი, </w:t>
      </w:r>
      <w:r w:rsidRPr="00E95B72">
        <w:rPr>
          <w:rFonts w:ascii="Sylfaen" w:hAnsi="Sylfaen"/>
          <w:lang w:val="ka-GE"/>
        </w:rPr>
        <w:t xml:space="preserve">რა როლი უჭირავს </w:t>
      </w:r>
      <w:r w:rsidR="007011AB" w:rsidRPr="00E95B72">
        <w:rPr>
          <w:rFonts w:ascii="Sylfaen" w:hAnsi="Sylfaen"/>
          <w:lang w:val="ka-GE"/>
        </w:rPr>
        <w:t>მას</w:t>
      </w:r>
      <w:r w:rsidRPr="00E95B72">
        <w:rPr>
          <w:rFonts w:ascii="Sylfaen" w:hAnsi="Sylfaen"/>
          <w:lang w:val="ka-GE"/>
        </w:rPr>
        <w:t xml:space="preserve"> ქვეყნის საბიუჯეტო სისტემაში, რა სახის კავშირი და დამოკიდებულება აქვს თვითმმართველობების ბიუჯ</w:t>
      </w:r>
      <w:r w:rsidR="00DC0E26" w:rsidRPr="00E95B72">
        <w:rPr>
          <w:rFonts w:ascii="Sylfaen" w:hAnsi="Sylfaen"/>
          <w:lang w:val="ka-GE"/>
        </w:rPr>
        <w:t>ე</w:t>
      </w:r>
      <w:r w:rsidRPr="00E95B72">
        <w:rPr>
          <w:rFonts w:ascii="Sylfaen" w:hAnsi="Sylfaen"/>
          <w:lang w:val="ka-GE"/>
        </w:rPr>
        <w:t>ტებს სხვა დონის ბიუჯეტებთან</w:t>
      </w:r>
      <w:r w:rsidR="00DC0E26" w:rsidRPr="00E95B72">
        <w:rPr>
          <w:rFonts w:ascii="Sylfaen" w:hAnsi="Sylfaen"/>
          <w:lang w:val="ka-GE"/>
        </w:rPr>
        <w:t>.</w:t>
      </w:r>
    </w:p>
    <w:p w14:paraId="41E0CE1C" w14:textId="77777777" w:rsidR="008859B8" w:rsidRPr="00E95B72" w:rsidRDefault="00AE7F53" w:rsidP="00C32DD3">
      <w:pPr>
        <w:jc w:val="both"/>
        <w:rPr>
          <w:rFonts w:ascii="Sylfaen" w:hAnsi="Sylfaen"/>
          <w:lang w:val="ka-GE"/>
        </w:rPr>
      </w:pPr>
      <w:r w:rsidRPr="00E95B72">
        <w:rPr>
          <w:rFonts w:ascii="Sylfaen" w:hAnsi="Sylfaen"/>
          <w:lang w:val="ka-GE"/>
        </w:rPr>
        <w:t>თვითმმართველი ერთეული არის მუნიციპალიტეტი, რომელსაც აქვს საკუთარი ადმინისტრაციული საზ</w:t>
      </w:r>
      <w:r w:rsidR="008859B8" w:rsidRPr="00E95B72">
        <w:rPr>
          <w:rFonts w:ascii="Sylfaen" w:hAnsi="Sylfaen"/>
          <w:lang w:val="ka-GE"/>
        </w:rPr>
        <w:t>ღ</w:t>
      </w:r>
      <w:r w:rsidRPr="00E95B72">
        <w:rPr>
          <w:rFonts w:ascii="Sylfaen" w:hAnsi="Sylfaen"/>
          <w:lang w:val="ka-GE"/>
        </w:rPr>
        <w:t>ვრები. ხოლო</w:t>
      </w:r>
      <w:r w:rsidR="008859B8" w:rsidRPr="00E95B72">
        <w:rPr>
          <w:rFonts w:ascii="Sylfaen" w:hAnsi="Sylfaen"/>
          <w:lang w:val="ka-GE"/>
        </w:rPr>
        <w:t>,</w:t>
      </w:r>
      <w:r w:rsidRPr="00E95B72">
        <w:rPr>
          <w:rFonts w:ascii="Sylfaen" w:hAnsi="Sylfaen"/>
          <w:lang w:val="ka-GE"/>
        </w:rPr>
        <w:t xml:space="preserve"> ადგილობრივი თვითმმართელობა არის შესაბამის მუნიციპალიტეტში მცხოვრები მოქალაქეთა უფლება, მათ მიერ არჩეული თვითმმართველობის ორგანოების მეშვეობით გადაწყვიტონ ადგილობრივი მნიშვნელობის საკითხები. სწორედ თვითმმართველი ერთეულის ბიუჯეტი წარმოადგენს </w:t>
      </w:r>
      <w:r w:rsidR="008859B8" w:rsidRPr="00E95B72">
        <w:rPr>
          <w:rFonts w:ascii="Sylfaen" w:hAnsi="Sylfaen"/>
          <w:lang w:val="ka-GE"/>
        </w:rPr>
        <w:t xml:space="preserve">ამ საკითხების გადაწყვეტის </w:t>
      </w:r>
      <w:r w:rsidRPr="00E95B72">
        <w:rPr>
          <w:rFonts w:ascii="Sylfaen" w:hAnsi="Sylfaen"/>
          <w:lang w:val="ka-GE"/>
        </w:rPr>
        <w:t xml:space="preserve">ძირითად და მნიშვნელოვან </w:t>
      </w:r>
      <w:r w:rsidR="008859B8" w:rsidRPr="00E95B72">
        <w:rPr>
          <w:rFonts w:ascii="Sylfaen" w:hAnsi="Sylfaen"/>
          <w:lang w:val="ka-GE"/>
        </w:rPr>
        <w:t xml:space="preserve">ინსტრუმენტს. </w:t>
      </w:r>
    </w:p>
    <w:p w14:paraId="684FD74B" w14:textId="77777777" w:rsidR="00C87D92" w:rsidRPr="00E95B72" w:rsidRDefault="008859B8" w:rsidP="00C32DD3">
      <w:pPr>
        <w:jc w:val="both"/>
        <w:rPr>
          <w:rFonts w:ascii="Sylfaen" w:hAnsi="Sylfaen"/>
          <w:lang w:val="ka-GE"/>
        </w:rPr>
      </w:pPr>
      <w:r w:rsidRPr="00E95B72">
        <w:rPr>
          <w:rFonts w:ascii="Sylfaen" w:hAnsi="Sylfaen"/>
          <w:lang w:val="ka-GE"/>
        </w:rPr>
        <w:t>მუნიციპალიტეტს გააჩნია საკუთარი და დელეგირებული უფლებამოსილებები. საკუთარი უფლებამოსილება არის ის უფლებამოსილება, რომელსაც მუნიციპალიტეტი ახორციელებს დამოუკიდებლად</w:t>
      </w:r>
      <w:r w:rsidR="00C87D92" w:rsidRPr="00E95B72">
        <w:rPr>
          <w:rFonts w:ascii="Sylfaen" w:hAnsi="Sylfaen"/>
          <w:lang w:val="ka-GE"/>
        </w:rPr>
        <w:t>,</w:t>
      </w:r>
      <w:r w:rsidRPr="00E95B72">
        <w:rPr>
          <w:rFonts w:ascii="Sylfaen" w:hAnsi="Sylfaen"/>
          <w:lang w:val="ka-GE"/>
        </w:rPr>
        <w:t xml:space="preserve"> საკუთარი პასუ</w:t>
      </w:r>
      <w:r w:rsidR="00260754" w:rsidRPr="00E95B72">
        <w:rPr>
          <w:rFonts w:ascii="Sylfaen" w:hAnsi="Sylfaen"/>
          <w:lang w:val="ka-GE"/>
        </w:rPr>
        <w:t>ხ</w:t>
      </w:r>
      <w:r w:rsidRPr="00E95B72">
        <w:rPr>
          <w:rFonts w:ascii="Sylfaen" w:hAnsi="Sylfaen"/>
          <w:lang w:val="ka-GE"/>
        </w:rPr>
        <w:t>ისმგებლობით. ხოლო, დელეგირებული უფლებამოსილება</w:t>
      </w:r>
      <w:r w:rsidR="00C87D92" w:rsidRPr="00E95B72">
        <w:rPr>
          <w:rFonts w:ascii="Sylfaen" w:hAnsi="Sylfaen"/>
          <w:lang w:val="ka-GE"/>
        </w:rPr>
        <w:t xml:space="preserve"> - სახელმწიფო ან/და ავტონომიური რესპუბლიკის უფლებამოსილება, რომელიც შესაბამისი მატერიალური და ფინანსური უზრუნველყოფით გადაეცემა ადგილობრივ თვითმმართველობას. მუნიციპალიტეტის საკუთარი უფლებამოსილებების ჩამონათვალს განსაზღვრავს საქართველოს ორგანული კანონი „ადგილობრივი თვითმმართველობის კოდექსი“.</w:t>
      </w:r>
    </w:p>
    <w:p w14:paraId="5A035141" w14:textId="77777777" w:rsidR="00260754" w:rsidRPr="00E95B72" w:rsidRDefault="00C87D92" w:rsidP="00C32DD3">
      <w:pPr>
        <w:jc w:val="both"/>
        <w:rPr>
          <w:rFonts w:ascii="Sylfaen" w:hAnsi="Sylfaen"/>
          <w:lang w:val="ka-GE"/>
        </w:rPr>
      </w:pPr>
      <w:r w:rsidRPr="00E95B72">
        <w:rPr>
          <w:rFonts w:ascii="Sylfaen" w:hAnsi="Sylfaen"/>
          <w:lang w:val="ka-GE"/>
        </w:rPr>
        <w:t>ადგილობრივი ბიუჯეტის ფორმირების წყაროს წარმოადგენს მუნიციპალიტეტის საკუთარი შემოსულობები და სხვა ბიუჯეტიდან მიღებული არასაკუთარი შემო</w:t>
      </w:r>
      <w:r w:rsidR="00DC0E26" w:rsidRPr="00E95B72">
        <w:rPr>
          <w:rFonts w:ascii="Sylfaen" w:hAnsi="Sylfaen"/>
          <w:lang w:val="ka-GE"/>
        </w:rPr>
        <w:t>სულობები</w:t>
      </w:r>
      <w:r w:rsidRPr="00E95B72">
        <w:rPr>
          <w:rFonts w:ascii="Sylfaen" w:hAnsi="Sylfaen"/>
          <w:lang w:val="ka-GE"/>
        </w:rPr>
        <w:t xml:space="preserve">. </w:t>
      </w:r>
      <w:r w:rsidR="00223E07" w:rsidRPr="00E95B72">
        <w:rPr>
          <w:rFonts w:ascii="Sylfaen" w:hAnsi="Sylfaen"/>
          <w:lang w:val="ka-GE"/>
        </w:rPr>
        <w:t>მუნიციპალიტეტის ბიუჯეტის არასაკუთარ შემო</w:t>
      </w:r>
      <w:r w:rsidR="00DC0E26" w:rsidRPr="00E95B72">
        <w:rPr>
          <w:rFonts w:ascii="Sylfaen" w:hAnsi="Sylfaen"/>
          <w:lang w:val="ka-GE"/>
        </w:rPr>
        <w:t>სულობებს</w:t>
      </w:r>
      <w:r w:rsidR="00223E07" w:rsidRPr="00E95B72">
        <w:rPr>
          <w:rFonts w:ascii="Sylfaen" w:hAnsi="Sylfaen"/>
          <w:lang w:val="ka-GE"/>
        </w:rPr>
        <w:t xml:space="preserve"> მიეკუთვნება ბიუჯეტის მიერ </w:t>
      </w:r>
      <w:r w:rsidR="00223E07" w:rsidRPr="00E95B72">
        <w:rPr>
          <w:rFonts w:ascii="Sylfaen" w:hAnsi="Sylfaen"/>
          <w:lang w:val="ka-GE"/>
        </w:rPr>
        <w:lastRenderedPageBreak/>
        <w:t>მ</w:t>
      </w:r>
      <w:r w:rsidR="007011AB" w:rsidRPr="00E95B72">
        <w:rPr>
          <w:rFonts w:ascii="Sylfaen" w:hAnsi="Sylfaen"/>
          <w:lang w:val="ka-GE"/>
        </w:rPr>
        <w:t>იღ</w:t>
      </w:r>
      <w:r w:rsidR="00223E07" w:rsidRPr="00E95B72">
        <w:rPr>
          <w:rFonts w:ascii="Sylfaen" w:hAnsi="Sylfaen"/>
          <w:lang w:val="ka-GE"/>
        </w:rPr>
        <w:t xml:space="preserve">ებული სესხი და გრანტი, აგრეთვე სპეციალური, კაპიტალური და მიზნობრივი ტრანსფერები. ბიუჯეტის ყველა </w:t>
      </w:r>
      <w:r w:rsidR="00E647F4" w:rsidRPr="00E95B72">
        <w:rPr>
          <w:rFonts w:ascii="Sylfaen" w:hAnsi="Sylfaen"/>
          <w:lang w:val="ka-GE"/>
        </w:rPr>
        <w:t xml:space="preserve">სხვა </w:t>
      </w:r>
      <w:r w:rsidR="00223E07" w:rsidRPr="00E95B72">
        <w:rPr>
          <w:rFonts w:ascii="Sylfaen" w:hAnsi="Sylfaen"/>
          <w:lang w:val="ka-GE"/>
        </w:rPr>
        <w:t xml:space="preserve">შემოსულობა წარმოადგენს </w:t>
      </w:r>
      <w:r w:rsidR="00E647F4" w:rsidRPr="00E95B72">
        <w:rPr>
          <w:rFonts w:ascii="Sylfaen" w:hAnsi="Sylfaen"/>
          <w:lang w:val="ka-GE"/>
        </w:rPr>
        <w:t xml:space="preserve">თვითმმართველობის ბიუჯეტის </w:t>
      </w:r>
      <w:r w:rsidR="00223E07" w:rsidRPr="00E95B72">
        <w:rPr>
          <w:rFonts w:ascii="Sylfaen" w:hAnsi="Sylfaen"/>
          <w:lang w:val="ka-GE"/>
        </w:rPr>
        <w:t>საკუთარ შემოსულობ</w:t>
      </w:r>
      <w:r w:rsidR="00DC0E26" w:rsidRPr="00E95B72">
        <w:rPr>
          <w:rFonts w:ascii="Sylfaen" w:hAnsi="Sylfaen"/>
          <w:lang w:val="ka-GE"/>
        </w:rPr>
        <w:t>ა</w:t>
      </w:r>
      <w:r w:rsidR="00223E07" w:rsidRPr="00E95B72">
        <w:rPr>
          <w:rFonts w:ascii="Sylfaen" w:hAnsi="Sylfaen"/>
          <w:lang w:val="ka-GE"/>
        </w:rPr>
        <w:t xml:space="preserve">ს, რომელთა გამოყენებაც მუნიციპალიტეტს შეუძლია დამოუკიდებლად, საკუთარი გადაწყვეტილების შესაბამისად. სწორედ საკუთარი შემოსულობები და მათი </w:t>
      </w:r>
      <w:r w:rsidR="00E647F4" w:rsidRPr="00E95B72">
        <w:rPr>
          <w:rFonts w:ascii="Sylfaen" w:hAnsi="Sylfaen"/>
          <w:lang w:val="ka-GE"/>
        </w:rPr>
        <w:t>დამოუკიდებლად</w:t>
      </w:r>
      <w:r w:rsidR="00223E07" w:rsidRPr="00E95B72">
        <w:rPr>
          <w:rFonts w:ascii="Sylfaen" w:hAnsi="Sylfaen"/>
          <w:lang w:val="ka-GE"/>
        </w:rPr>
        <w:t xml:space="preserve"> განკარგვის შესაძლებლობა უზრუნველყოფს მუნიციპალური ბიუჯეტის დამოუკიდებლობას</w:t>
      </w:r>
      <w:r w:rsidR="007011AB" w:rsidRPr="00E95B72">
        <w:rPr>
          <w:rFonts w:ascii="Sylfaen" w:hAnsi="Sylfaen"/>
          <w:lang w:val="ka-GE"/>
        </w:rPr>
        <w:t>.</w:t>
      </w:r>
      <w:r w:rsidR="00223E07" w:rsidRPr="00E95B72">
        <w:rPr>
          <w:rFonts w:ascii="Sylfaen" w:hAnsi="Sylfaen"/>
          <w:lang w:val="ka-GE"/>
        </w:rPr>
        <w:t xml:space="preserve"> </w:t>
      </w:r>
    </w:p>
    <w:p w14:paraId="4C5111DD" w14:textId="07796536" w:rsidR="000D4757" w:rsidRPr="00E95B72" w:rsidRDefault="006911AE" w:rsidP="00C32DD3">
      <w:pPr>
        <w:jc w:val="both"/>
        <w:rPr>
          <w:rFonts w:ascii="Sylfaen" w:hAnsi="Sylfaen"/>
        </w:rPr>
      </w:pPr>
      <w:r w:rsidRPr="00E95B72">
        <w:rPr>
          <w:rFonts w:ascii="Sylfaen" w:hAnsi="Sylfaen"/>
          <w:lang w:val="ka-GE"/>
        </w:rPr>
        <w:t>თუ ვნახავთ გასული წლების მუნიციპალიტეტების შემოსულობების ნაერთ მაჩვენებლებს გამოჩნდება, რომ მუნიციპალური ბიუჯეტის ძირითადი შემოსავლები სწორედ მისი საკუთარი შემოსულობებია</w:t>
      </w:r>
      <w:r w:rsidR="00E56AE5">
        <w:rPr>
          <w:rFonts w:ascii="Sylfaen" w:hAnsi="Sylfaen"/>
          <w:lang w:val="ka-GE"/>
        </w:rPr>
        <w:t>.</w:t>
      </w:r>
      <w:r w:rsidRPr="00E95B72">
        <w:rPr>
          <w:rFonts w:ascii="Sylfaen" w:hAnsi="Sylfaen"/>
          <w:lang w:val="ka-GE"/>
        </w:rPr>
        <w:t xml:space="preserve"> </w:t>
      </w:r>
      <w:r w:rsidR="000D4757" w:rsidRPr="00E95B72">
        <w:rPr>
          <w:rFonts w:ascii="Sylfaen" w:hAnsi="Sylfaen"/>
          <w:lang w:val="ka-GE"/>
        </w:rPr>
        <w:t>მაგალითისთვის</w:t>
      </w:r>
      <w:r w:rsidR="00E56AE5">
        <w:rPr>
          <w:rFonts w:ascii="Sylfaen" w:hAnsi="Sylfaen"/>
          <w:lang w:val="ka-GE"/>
        </w:rPr>
        <w:t>,</w:t>
      </w:r>
      <w:r w:rsidR="000D4757" w:rsidRPr="00E95B72">
        <w:rPr>
          <w:rFonts w:ascii="Sylfaen" w:hAnsi="Sylfaen"/>
          <w:lang w:val="ka-GE"/>
        </w:rPr>
        <w:t xml:space="preserve"> 201</w:t>
      </w:r>
      <w:r w:rsidR="006C4F9B" w:rsidRPr="00E95B72">
        <w:rPr>
          <w:rFonts w:ascii="Sylfaen" w:hAnsi="Sylfaen"/>
        </w:rPr>
        <w:t>9</w:t>
      </w:r>
      <w:r w:rsidR="000D4757" w:rsidRPr="00E95B72">
        <w:rPr>
          <w:rFonts w:ascii="Sylfaen" w:hAnsi="Sylfaen"/>
          <w:lang w:val="ka-GE"/>
        </w:rPr>
        <w:t xml:space="preserve"> წლისათვის მუნიციპალიტეტების ნაერთ შემოსულობებში საკუთარი შემოსულობების ფაქტიური მაჩვენებელი </w:t>
      </w:r>
      <w:r w:rsidR="00962957" w:rsidRPr="00E95B72">
        <w:rPr>
          <w:rFonts w:ascii="Sylfaen" w:hAnsi="Sylfaen"/>
          <w:lang w:val="ka-GE"/>
        </w:rPr>
        <w:t>7</w:t>
      </w:r>
      <w:r w:rsidR="00E95B72" w:rsidRPr="00E95B72">
        <w:rPr>
          <w:rFonts w:ascii="Sylfaen" w:hAnsi="Sylfaen"/>
        </w:rPr>
        <w:t>6</w:t>
      </w:r>
      <w:r w:rsidR="000D4757" w:rsidRPr="00E95B72">
        <w:rPr>
          <w:rFonts w:ascii="Sylfaen" w:hAnsi="Sylfaen"/>
          <w:lang w:val="ka-GE"/>
        </w:rPr>
        <w:t>% იყო (გრაფიკი #</w:t>
      </w:r>
      <w:r w:rsidR="00962957" w:rsidRPr="00E95B72">
        <w:rPr>
          <w:rFonts w:ascii="Sylfaen" w:hAnsi="Sylfaen"/>
          <w:lang w:val="ka-GE"/>
        </w:rPr>
        <w:t>2</w:t>
      </w:r>
      <w:r w:rsidR="000D4757" w:rsidRPr="00E95B72">
        <w:rPr>
          <w:rFonts w:ascii="Sylfaen" w:hAnsi="Sylfaen"/>
          <w:lang w:val="ka-GE"/>
        </w:rPr>
        <w:t>)</w:t>
      </w:r>
      <w:r w:rsidR="006C4F9B" w:rsidRPr="00E95B72">
        <w:rPr>
          <w:rFonts w:ascii="Sylfaen" w:hAnsi="Sylfaen"/>
        </w:rPr>
        <w:t>.</w:t>
      </w:r>
    </w:p>
    <w:p w14:paraId="5D2730A9" w14:textId="77777777" w:rsidR="00962957" w:rsidRPr="00E95B72" w:rsidRDefault="00962957" w:rsidP="00962957">
      <w:pPr>
        <w:ind w:firstLine="720"/>
        <w:jc w:val="right"/>
        <w:rPr>
          <w:rFonts w:ascii="Sylfaen" w:hAnsi="Sylfaen"/>
          <w:i/>
          <w:sz w:val="18"/>
          <w:u w:val="single"/>
          <w:lang w:val="ka-GE"/>
        </w:rPr>
      </w:pPr>
      <w:r w:rsidRPr="00E95B72">
        <w:rPr>
          <w:rFonts w:ascii="Sylfaen" w:hAnsi="Sylfaen"/>
          <w:i/>
          <w:sz w:val="18"/>
          <w:u w:val="single"/>
          <w:lang w:val="ka-GE"/>
        </w:rPr>
        <w:t>გრაფიკი #2</w:t>
      </w:r>
    </w:p>
    <w:p w14:paraId="4382BA61" w14:textId="10D3A627" w:rsidR="00962957" w:rsidRPr="00E95B72" w:rsidRDefault="00E95B72" w:rsidP="00962957">
      <w:pPr>
        <w:ind w:hanging="90"/>
        <w:jc w:val="both"/>
        <w:rPr>
          <w:rFonts w:ascii="Sylfaen" w:hAnsi="Sylfaen"/>
          <w:lang w:val="ka-GE"/>
        </w:rPr>
      </w:pPr>
      <w:r w:rsidRPr="00E95B72">
        <w:rPr>
          <w:rFonts w:ascii="Sylfaen" w:hAnsi="Sylfaen"/>
          <w:noProof/>
        </w:rPr>
        <w:drawing>
          <wp:inline distT="0" distB="0" distL="0" distR="0" wp14:anchorId="2299E436" wp14:editId="588B1B03">
            <wp:extent cx="5943600" cy="3896139"/>
            <wp:effectExtent l="0" t="0" r="0" b="0"/>
            <wp:docPr id="18" name="Chart 18">
              <a:extLst xmlns:a="http://schemas.openxmlformats.org/drawingml/2006/main">
                <a:ext uri="{FF2B5EF4-FFF2-40B4-BE49-F238E27FC236}">
                  <a16:creationId xmlns:a16="http://schemas.microsoft.com/office/drawing/2014/main" id="{E178F5FA-FD4F-48C4-8FC5-28E299302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3A3473" w14:textId="27EBF12F" w:rsidR="00962957" w:rsidRPr="00E95B72" w:rsidRDefault="00962957" w:rsidP="00C32DD3">
      <w:pPr>
        <w:jc w:val="both"/>
        <w:rPr>
          <w:rFonts w:ascii="Sylfaen" w:hAnsi="Sylfaen"/>
          <w:lang w:val="ka-GE"/>
        </w:rPr>
      </w:pPr>
      <w:r w:rsidRPr="00E95B72">
        <w:rPr>
          <w:rFonts w:ascii="Sylfaen" w:hAnsi="Sylfaen"/>
          <w:lang w:val="ka-GE"/>
        </w:rPr>
        <w:t>გრაფიკ #3</w:t>
      </w:r>
      <w:r w:rsidR="006C4F9B" w:rsidRPr="00E95B72">
        <w:rPr>
          <w:rFonts w:ascii="Sylfaen" w:hAnsi="Sylfaen"/>
        </w:rPr>
        <w:t>-</w:t>
      </w:r>
      <w:r w:rsidR="005770EB" w:rsidRPr="00E95B72">
        <w:rPr>
          <w:rFonts w:ascii="Sylfaen" w:hAnsi="Sylfaen"/>
          <w:lang w:val="ka-GE"/>
        </w:rPr>
        <w:t>ში</w:t>
      </w:r>
      <w:r w:rsidRPr="00E95B72">
        <w:rPr>
          <w:rFonts w:ascii="Sylfaen" w:hAnsi="Sylfaen"/>
          <w:lang w:val="ka-GE"/>
        </w:rPr>
        <w:t xml:space="preserve"> მოცემულია საკუთარი შემოსავლების სტრუქტურა 201</w:t>
      </w:r>
      <w:r w:rsidR="006C4F9B" w:rsidRPr="00E95B72">
        <w:rPr>
          <w:rFonts w:ascii="Sylfaen" w:hAnsi="Sylfaen"/>
        </w:rPr>
        <w:t>9</w:t>
      </w:r>
      <w:r w:rsidRPr="00E95B72">
        <w:rPr>
          <w:rFonts w:ascii="Sylfaen" w:hAnsi="Sylfaen"/>
          <w:lang w:val="ka-GE"/>
        </w:rPr>
        <w:t xml:space="preserve"> წლის ფაქტიური შემოსავლების მიხედვით.  </w:t>
      </w:r>
      <w:r w:rsidR="00FB1913" w:rsidRPr="00E95B72">
        <w:rPr>
          <w:rFonts w:ascii="Sylfaen" w:hAnsi="Sylfaen"/>
          <w:lang w:val="ka-GE"/>
        </w:rPr>
        <w:t xml:space="preserve">გრაფიკში მოცემული სხვა შემოსავლების მონაცემი აერთიანებს შემოსავლების საბიუჯეტო კლასიფიკაციის როგორც სხვა შემოსავლებიდან, ასევე, არაფინანსური (კაპიტალური შემოსავლები) და ფინანსური (ძირითდად ნაშთის გამოყენება) აქტივებიდან მუნიციპალურ ბიუჯეტებში მობილიზებულ თანხებს. </w:t>
      </w:r>
    </w:p>
    <w:p w14:paraId="1DFB0CA7" w14:textId="77777777" w:rsidR="00513102" w:rsidRPr="00E95B72" w:rsidRDefault="00513102" w:rsidP="00513102">
      <w:pPr>
        <w:ind w:firstLine="720"/>
        <w:jc w:val="right"/>
        <w:rPr>
          <w:rFonts w:ascii="Sylfaen" w:hAnsi="Sylfaen"/>
          <w:i/>
          <w:sz w:val="18"/>
          <w:u w:val="single"/>
          <w:lang w:val="ka-GE"/>
        </w:rPr>
      </w:pPr>
      <w:r w:rsidRPr="00E95B72">
        <w:rPr>
          <w:rFonts w:ascii="Sylfaen" w:hAnsi="Sylfaen"/>
          <w:i/>
          <w:sz w:val="18"/>
          <w:u w:val="single"/>
          <w:lang w:val="ka-GE"/>
        </w:rPr>
        <w:t>გრაფიკი #3</w:t>
      </w:r>
    </w:p>
    <w:p w14:paraId="43211339" w14:textId="22772678" w:rsidR="00962957" w:rsidRPr="00E95B72" w:rsidRDefault="00E95B72" w:rsidP="00962957">
      <w:pPr>
        <w:jc w:val="both"/>
        <w:rPr>
          <w:rFonts w:ascii="Sylfaen" w:hAnsi="Sylfaen"/>
          <w:lang w:val="ka-GE"/>
        </w:rPr>
      </w:pPr>
      <w:r w:rsidRPr="00E95B72">
        <w:rPr>
          <w:rFonts w:ascii="Sylfaen" w:hAnsi="Sylfaen"/>
          <w:noProof/>
        </w:rPr>
        <w:lastRenderedPageBreak/>
        <w:drawing>
          <wp:inline distT="0" distB="0" distL="0" distR="0" wp14:anchorId="500BA0F6" wp14:editId="3079D466">
            <wp:extent cx="5934075" cy="3790950"/>
            <wp:effectExtent l="0" t="0" r="0" b="0"/>
            <wp:docPr id="19" name="Chart 19">
              <a:extLst xmlns:a="http://schemas.openxmlformats.org/drawingml/2006/main">
                <a:ext uri="{FF2B5EF4-FFF2-40B4-BE49-F238E27FC236}">
                  <a16:creationId xmlns:a16="http://schemas.microsoft.com/office/drawing/2014/main" id="{60FA7FAD-41BB-48F6-9745-7349033053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091F30" w14:textId="5E57937C" w:rsidR="00F300AC" w:rsidRPr="00E95B72" w:rsidRDefault="00371D59" w:rsidP="00C32DD3">
      <w:pPr>
        <w:jc w:val="both"/>
        <w:rPr>
          <w:rFonts w:ascii="Sylfaen" w:hAnsi="Sylfaen"/>
          <w:lang w:val="ka-GE"/>
        </w:rPr>
      </w:pPr>
      <w:r w:rsidRPr="00E95B72">
        <w:rPr>
          <w:rFonts w:ascii="Sylfaen" w:hAnsi="Sylfaen"/>
          <w:lang w:val="ka-GE"/>
        </w:rPr>
        <w:t xml:space="preserve">უნდა აღინიშნოს, რომ </w:t>
      </w:r>
      <w:r w:rsidR="00BA7AC0" w:rsidRPr="00E95B72">
        <w:rPr>
          <w:rFonts w:ascii="Sylfaen" w:hAnsi="Sylfaen"/>
          <w:lang w:val="ka-GE"/>
        </w:rPr>
        <w:t xml:space="preserve">საქართველოს საბიუჯეტო სისტემაში 2019 წლის 1 იანვრიდან განხორციელდა მნიშვნელოვანი ცვლილება, რომელმაც დიდი გავლენა იქონია მუნიციპალიტეტის შემოსავლების როგორც ფორმირებაზედ ასევე მის სტრუქტურაზე.  </w:t>
      </w:r>
      <w:r w:rsidR="00513102" w:rsidRPr="00E95B72">
        <w:rPr>
          <w:rFonts w:ascii="Sylfaen" w:hAnsi="Sylfaen"/>
          <w:lang w:val="ka-GE"/>
        </w:rPr>
        <w:t>კერძოდ:</w:t>
      </w:r>
    </w:p>
    <w:p w14:paraId="0ADF7685" w14:textId="60C1D788" w:rsidR="00942989" w:rsidRPr="00E95B72" w:rsidRDefault="00942989" w:rsidP="00C32DD3">
      <w:pPr>
        <w:jc w:val="both"/>
        <w:rPr>
          <w:rFonts w:ascii="Sylfaen" w:hAnsi="Sylfaen"/>
          <w:lang w:val="ka-GE"/>
        </w:rPr>
      </w:pPr>
      <w:r w:rsidRPr="00E95B72">
        <w:rPr>
          <w:rFonts w:ascii="Sylfaen" w:hAnsi="Sylfaen"/>
          <w:lang w:val="ka-GE"/>
        </w:rPr>
        <w:t xml:space="preserve">დეცენტრალიზაციის სტრატეგიის ფარგლებში </w:t>
      </w:r>
      <w:r w:rsidR="00513102" w:rsidRPr="00E95B72">
        <w:rPr>
          <w:rFonts w:ascii="Sylfaen" w:hAnsi="Sylfaen"/>
          <w:lang w:val="ka-GE"/>
        </w:rPr>
        <w:t>განხორცილდა</w:t>
      </w:r>
      <w:r w:rsidRPr="00E95B72">
        <w:rPr>
          <w:rFonts w:ascii="Sylfaen" w:hAnsi="Sylfaen"/>
          <w:lang w:val="ka-GE"/>
        </w:rPr>
        <w:t xml:space="preserve"> ცვლილებები საბიუჯეტო კოდექსსა და ადგილობრივი თვითმმართველობის კოდექსში, რომლის მიხედვითაც </w:t>
      </w:r>
      <w:r w:rsidR="00513102" w:rsidRPr="00E95B72">
        <w:rPr>
          <w:rFonts w:ascii="Sylfaen" w:hAnsi="Sylfaen"/>
          <w:lang w:val="ka-GE"/>
        </w:rPr>
        <w:t xml:space="preserve">შეიცვალა </w:t>
      </w:r>
      <w:r w:rsidRPr="00E95B72">
        <w:rPr>
          <w:rFonts w:ascii="Sylfaen" w:hAnsi="Sylfaen"/>
          <w:lang w:val="ka-GE"/>
        </w:rPr>
        <w:t>მუნიციპალიტეტების დაფინანსების სისტემა, კერძოდ, მუნიციპალიტეტების</w:t>
      </w:r>
      <w:r w:rsidR="00371D59" w:rsidRPr="00E95B72">
        <w:rPr>
          <w:rFonts w:ascii="Sylfaen" w:hAnsi="Sylfaen"/>
          <w:lang w:val="ka-GE"/>
        </w:rPr>
        <w:t xml:space="preserve"> </w:t>
      </w:r>
      <w:r w:rsidR="00513102" w:rsidRPr="00E95B72">
        <w:rPr>
          <w:rFonts w:ascii="Sylfaen" w:hAnsi="Sylfaen"/>
          <w:lang w:val="ka-GE"/>
        </w:rPr>
        <w:t>აღარ მიეცემათ</w:t>
      </w:r>
      <w:r w:rsidRPr="00E95B72">
        <w:rPr>
          <w:rFonts w:ascii="Sylfaen" w:hAnsi="Sylfaen"/>
          <w:lang w:val="ka-GE"/>
        </w:rPr>
        <w:t xml:space="preserve"> გათანაბრებითი ტრანსფერი, ასევე საშემოსავლო გადასახადის სხვადასხვა სახეებიდან მიღებული შემოსავლები მთლიანად მიიმართება სახელმწიფო ბიუჯეტში, მათ ნაცვლად მუნიციპალიტეტების დასაფინანსებლად მიიმართება დღგ-ს სახით მიღებული შემოსავლების 19,0%.</w:t>
      </w:r>
    </w:p>
    <w:p w14:paraId="2B0E1F2B" w14:textId="2064F258" w:rsidR="00371D59" w:rsidRDefault="00371D59" w:rsidP="00C32DD3">
      <w:pPr>
        <w:jc w:val="both"/>
        <w:rPr>
          <w:rFonts w:ascii="Sylfaen" w:hAnsi="Sylfaen"/>
          <w:lang w:val="ka-GE"/>
        </w:rPr>
      </w:pPr>
      <w:r w:rsidRPr="00E95B72">
        <w:rPr>
          <w:rFonts w:ascii="Sylfaen" w:hAnsi="Sylfaen"/>
          <w:lang w:val="ka-GE"/>
        </w:rPr>
        <w:t xml:space="preserve">როგორც მონაცემებიდან ჩანს მუნიციპალიტეტის შემოსულობებში მნიშვნელოვანი ადგილო უჭირავს დამატებითი ღირებულების გადასახადიდან მიღებულ შემოსავლებს (42%), </w:t>
      </w:r>
      <w:r w:rsidR="00E56AE5">
        <w:rPr>
          <w:rFonts w:ascii="Sylfaen" w:hAnsi="Sylfaen"/>
          <w:lang w:val="ka-GE"/>
        </w:rPr>
        <w:t>რომელ</w:t>
      </w:r>
      <w:r w:rsidRPr="00E95B72">
        <w:rPr>
          <w:rFonts w:ascii="Sylfaen" w:hAnsi="Sylfaen"/>
          <w:lang w:val="ka-GE"/>
        </w:rPr>
        <w:t>მაც</w:t>
      </w:r>
      <w:r w:rsidR="006A13AB" w:rsidRPr="00E95B72">
        <w:rPr>
          <w:rFonts w:ascii="Sylfaen" w:hAnsi="Sylfaen"/>
          <w:lang w:val="ka-GE"/>
        </w:rPr>
        <w:t xml:space="preserve"> როგორც ზემოთ ავღნიშნეთ,</w:t>
      </w:r>
      <w:r w:rsidRPr="00E95B72">
        <w:rPr>
          <w:rFonts w:ascii="Sylfaen" w:hAnsi="Sylfaen"/>
          <w:lang w:val="ka-GE"/>
        </w:rPr>
        <w:t xml:space="preserve"> გასულ წელს განხორციელებული რეფორმის შედეგად</w:t>
      </w:r>
      <w:r w:rsidR="006A13AB" w:rsidRPr="00E95B72">
        <w:rPr>
          <w:rFonts w:ascii="Sylfaen" w:hAnsi="Sylfaen"/>
          <w:lang w:val="ka-GE"/>
        </w:rPr>
        <w:t>,</w:t>
      </w:r>
      <w:r w:rsidRPr="00E95B72">
        <w:rPr>
          <w:rFonts w:ascii="Sylfaen" w:hAnsi="Sylfaen"/>
          <w:lang w:val="ka-GE"/>
        </w:rPr>
        <w:t xml:space="preserve"> ჩაანაცვლა გათანაბრებითი ტრანსფერი</w:t>
      </w:r>
      <w:r w:rsidR="008E0567">
        <w:rPr>
          <w:rFonts w:ascii="Sylfaen" w:hAnsi="Sylfaen"/>
          <w:lang w:val="ka-GE"/>
        </w:rPr>
        <w:t xml:space="preserve"> და საშემოსავლო გადასახადი</w:t>
      </w:r>
      <w:r w:rsidRPr="00E95B72">
        <w:rPr>
          <w:rFonts w:ascii="Sylfaen" w:hAnsi="Sylfaen"/>
          <w:lang w:val="ka-GE"/>
        </w:rPr>
        <w:t xml:space="preserve">. უნდა აღინიშნოს, რომ გათანაბრებით ტრანსფერთან შედარებით დღგ-მ მნიშვნელოვნად  გაზარდა მუნიციპალიტეტების შემოსავლები. კერძოდ, 2018 წლის მიხედვით გათანაბრებითი ტრანსფერიდან </w:t>
      </w:r>
      <w:r w:rsidR="008E0567">
        <w:rPr>
          <w:rFonts w:ascii="Sylfaen" w:hAnsi="Sylfaen"/>
          <w:lang w:val="ka-GE"/>
        </w:rPr>
        <w:t xml:space="preserve">და საშემოსავლო გადასახადიდან </w:t>
      </w:r>
      <w:r w:rsidRPr="00E95B72">
        <w:rPr>
          <w:rFonts w:ascii="Sylfaen" w:hAnsi="Sylfaen"/>
          <w:lang w:val="ka-GE"/>
        </w:rPr>
        <w:t xml:space="preserve">მუნიციპალიტეტების </w:t>
      </w:r>
      <w:r w:rsidR="008E0567">
        <w:rPr>
          <w:rFonts w:ascii="Sylfaen" w:hAnsi="Sylfaen"/>
          <w:lang w:val="ka-GE"/>
        </w:rPr>
        <w:t xml:space="preserve">ჯამურმა </w:t>
      </w:r>
      <w:r w:rsidRPr="00E95B72">
        <w:rPr>
          <w:rFonts w:ascii="Sylfaen" w:hAnsi="Sylfaen"/>
          <w:lang w:val="ka-GE"/>
        </w:rPr>
        <w:t xml:space="preserve">შემოსავლებმა </w:t>
      </w:r>
      <w:r w:rsidR="008E0567">
        <w:rPr>
          <w:rFonts w:ascii="Sylfaen" w:hAnsi="Sylfaen"/>
          <w:lang w:val="ka-GE"/>
        </w:rPr>
        <w:t>828,5</w:t>
      </w:r>
      <w:r w:rsidRPr="00E95B72">
        <w:rPr>
          <w:rFonts w:ascii="Sylfaen" w:hAnsi="Sylfaen"/>
          <w:lang w:val="ka-GE"/>
        </w:rPr>
        <w:t xml:space="preserve"> მლნ ლარი</w:t>
      </w:r>
      <w:r w:rsidR="008E0567">
        <w:rPr>
          <w:rFonts w:ascii="Sylfaen" w:hAnsi="Sylfaen"/>
          <w:lang w:val="ka-GE"/>
        </w:rPr>
        <w:t xml:space="preserve"> შეადგინა</w:t>
      </w:r>
      <w:r w:rsidRPr="00E95B72">
        <w:rPr>
          <w:rFonts w:ascii="Sylfaen" w:hAnsi="Sylfaen"/>
          <w:lang w:val="ka-GE"/>
        </w:rPr>
        <w:t xml:space="preserve">, ხოლო 2019 წელს დღგ-დან მუნიციპალიტეტების </w:t>
      </w:r>
      <w:r w:rsidRPr="00E95B72">
        <w:rPr>
          <w:rFonts w:ascii="Sylfaen" w:hAnsi="Sylfaen"/>
          <w:lang w:val="ka-GE"/>
        </w:rPr>
        <w:lastRenderedPageBreak/>
        <w:t>შემოსავალმა შეადგინა - 995,4 მლნ ლარი (</w:t>
      </w:r>
      <w:r w:rsidR="008E0567">
        <w:rPr>
          <w:rFonts w:ascii="Sylfaen" w:hAnsi="Sylfaen"/>
          <w:lang w:val="ka-GE"/>
        </w:rPr>
        <w:t>20</w:t>
      </w:r>
      <w:r w:rsidRPr="00E95B72">
        <w:rPr>
          <w:rFonts w:ascii="Sylfaen" w:hAnsi="Sylfaen"/>
          <w:lang w:val="ka-GE"/>
        </w:rPr>
        <w:t xml:space="preserve">%-იანი ზრდა). 2019 წლის მაჩვენებლების მიხედვით დღგ-დან მიღებული შემოსავლები საკუთარი შემოსულობების </w:t>
      </w:r>
      <w:r w:rsidR="00E95B72">
        <w:rPr>
          <w:rFonts w:ascii="Sylfaen" w:hAnsi="Sylfaen"/>
          <w:lang w:val="ka-GE"/>
        </w:rPr>
        <w:t>თითქმის ნახევარს 49%-ს</w:t>
      </w:r>
      <w:r w:rsidRPr="00E95B72">
        <w:rPr>
          <w:rFonts w:ascii="Sylfaen" w:hAnsi="Sylfaen"/>
          <w:lang w:val="ka-GE"/>
        </w:rPr>
        <w:t>, ხოლო მთლიანი შემოსულობების 3</w:t>
      </w:r>
      <w:r w:rsidR="00E95B72">
        <w:rPr>
          <w:rFonts w:ascii="Sylfaen" w:hAnsi="Sylfaen"/>
          <w:lang w:val="ka-GE"/>
        </w:rPr>
        <w:t>7</w:t>
      </w:r>
      <w:r w:rsidRPr="00E95B72">
        <w:rPr>
          <w:rFonts w:ascii="Sylfaen" w:hAnsi="Sylfaen"/>
          <w:lang w:val="ka-GE"/>
        </w:rPr>
        <w:t>%-ს შეადგენს.</w:t>
      </w:r>
    </w:p>
    <w:p w14:paraId="60FAED38" w14:textId="6361BFEE" w:rsidR="00E01DF4" w:rsidRDefault="00E01DF4" w:rsidP="00C32DD3">
      <w:pPr>
        <w:jc w:val="both"/>
        <w:rPr>
          <w:rFonts w:ascii="Sylfaen" w:hAnsi="Sylfaen"/>
          <w:lang w:val="ka-GE"/>
        </w:rPr>
      </w:pPr>
    </w:p>
    <w:p w14:paraId="380CFB9B" w14:textId="47A6D32F" w:rsidR="00C32DD3" w:rsidRDefault="00C32DD3" w:rsidP="00C32DD3">
      <w:pPr>
        <w:jc w:val="both"/>
        <w:rPr>
          <w:rFonts w:ascii="Sylfaen" w:hAnsi="Sylfaen"/>
          <w:lang w:val="ka-GE"/>
        </w:rPr>
      </w:pPr>
    </w:p>
    <w:p w14:paraId="66008DB6" w14:textId="77777777" w:rsidR="00C32DD3" w:rsidRPr="00E95B72" w:rsidRDefault="00C32DD3" w:rsidP="00C32DD3">
      <w:pPr>
        <w:jc w:val="both"/>
        <w:rPr>
          <w:rFonts w:ascii="Sylfaen" w:hAnsi="Sylfaen"/>
          <w:lang w:val="ka-GE"/>
        </w:rPr>
      </w:pPr>
    </w:p>
    <w:p w14:paraId="4D2EDA2D" w14:textId="2C131B2B" w:rsidR="003738DE" w:rsidRPr="00E95B72" w:rsidRDefault="00E56AE5" w:rsidP="00C32DD3">
      <w:pPr>
        <w:jc w:val="both"/>
        <w:rPr>
          <w:rFonts w:ascii="Sylfaen" w:hAnsi="Sylfaen"/>
          <w:lang w:val="ka-GE"/>
        </w:rPr>
      </w:pPr>
      <w:r>
        <w:rPr>
          <w:rFonts w:ascii="Sylfaen" w:hAnsi="Sylfaen"/>
          <w:lang w:val="ka-GE"/>
        </w:rPr>
        <w:t>მარტივად აღსაქმელად,</w:t>
      </w:r>
      <w:r w:rsidR="003738DE" w:rsidRPr="00E95B72">
        <w:rPr>
          <w:rFonts w:ascii="Sylfaen" w:hAnsi="Sylfaen"/>
          <w:lang w:val="ka-GE"/>
        </w:rPr>
        <w:t xml:space="preserve"> ადგილობრივი თვითმმართველობის ერთეულების ბიუჯეტის შემოსავლის წყაროები ჩვენ პირობითად შეგვიძლია დავყოთ 3 ნაწილად:</w:t>
      </w:r>
    </w:p>
    <w:p w14:paraId="1974D19B" w14:textId="2EA2A921" w:rsidR="003738DE" w:rsidRPr="00E56AE5" w:rsidRDefault="00C32DD3" w:rsidP="00C32DD3">
      <w:pPr>
        <w:jc w:val="both"/>
        <w:rPr>
          <w:rFonts w:ascii="Sylfaen" w:hAnsi="Sylfaen"/>
          <w:lang w:val="ka-GE"/>
        </w:rPr>
      </w:pPr>
      <w:r>
        <w:rPr>
          <w:rFonts w:ascii="Sylfaen" w:hAnsi="Sylfaen"/>
          <w:lang w:val="ka-GE"/>
        </w:rPr>
        <w:t>სა</w:t>
      </w:r>
      <w:r w:rsidR="003738DE" w:rsidRPr="00E56AE5">
        <w:rPr>
          <w:rFonts w:ascii="Sylfaen" w:hAnsi="Sylfaen"/>
          <w:lang w:val="ka-GE"/>
        </w:rPr>
        <w:t xml:space="preserve">გადასახადო შემოსავლები - ჩვენს მიერ ზემოთ აღწერილი რეფორმის მიხედვით 2019 წლის 1 იანვრიდან </w:t>
      </w:r>
      <w:r w:rsidR="002E769C" w:rsidRPr="00E56AE5">
        <w:rPr>
          <w:rFonts w:ascii="Sylfaen" w:hAnsi="Sylfaen"/>
          <w:lang w:val="ka-GE"/>
        </w:rPr>
        <w:t>შემოსავლის ეს წყარო მოიცავს მუნიციპალიტეტის ტერიტორიაზე არსებული ქონების გადასახადის 100%-ს და დამატებითი ღირებულების გადასახადის ნაწილს, რომლიც გამოთვლაც ხდება სპეციალური ფორმულით სადაც მონაწილეობს მუნიციპალიტეტის სხვადასხვა სტატისტიკური მაჩვენებლები</w:t>
      </w:r>
      <w:r w:rsidR="003738DE" w:rsidRPr="00E56AE5">
        <w:rPr>
          <w:rFonts w:ascii="Sylfaen" w:hAnsi="Sylfaen"/>
          <w:lang w:val="ka-GE"/>
        </w:rPr>
        <w:t>; შემოსავლის ეს წყარო მუნიციპალიტეტის საკუთარ შემოსავალებს მიეკუთვნება.</w:t>
      </w:r>
    </w:p>
    <w:p w14:paraId="3199F84F" w14:textId="77777777" w:rsidR="003738DE" w:rsidRPr="00E95B72" w:rsidRDefault="003738DE" w:rsidP="00C32DD3">
      <w:pPr>
        <w:jc w:val="both"/>
        <w:rPr>
          <w:rFonts w:ascii="Sylfaen" w:hAnsi="Sylfaen"/>
          <w:lang w:val="ka-GE"/>
        </w:rPr>
      </w:pPr>
      <w:r w:rsidRPr="00E95B72">
        <w:rPr>
          <w:rFonts w:ascii="Sylfaen" w:hAnsi="Sylfaen"/>
          <w:lang w:val="ka-GE"/>
        </w:rPr>
        <w:t>გრანტები (ტრანსფერები) - საერთაშორისო ორგანიზაციები და მთავრობების მიერ გამოყოფილ გრანტები. ასევე, სხვა დონის ბიუჯეტიდან გამოყოფილ ტრანსფერები. მათ შორის, მიზნობრივი, სპეციალური და კაპიტალრ ტრანსფერები</w:t>
      </w:r>
      <w:r w:rsidR="002E769C" w:rsidRPr="00E95B72">
        <w:rPr>
          <w:rFonts w:ascii="Sylfaen" w:hAnsi="Sylfaen"/>
          <w:lang w:val="ka-GE"/>
        </w:rPr>
        <w:t xml:space="preserve"> (2019 წლიდან აღარ არსებობს გათანაბრებითი სტრანსფერი)</w:t>
      </w:r>
      <w:r w:rsidRPr="00E95B72">
        <w:rPr>
          <w:rFonts w:ascii="Sylfaen" w:hAnsi="Sylfaen"/>
          <w:lang w:val="ka-GE"/>
        </w:rPr>
        <w:t xml:space="preserve">. შემოსავლის ამ წყაროდან მისაღები თანხებიდან მუნიციპალიტეტის </w:t>
      </w:r>
      <w:r w:rsidR="002E769C" w:rsidRPr="00E95B72">
        <w:rPr>
          <w:rFonts w:ascii="Sylfaen" w:hAnsi="Sylfaen"/>
          <w:lang w:val="ka-GE"/>
        </w:rPr>
        <w:t>არასაკუთარ შემოსავლებს მიეკუთვნებათ</w:t>
      </w:r>
      <w:r w:rsidRPr="00E95B72">
        <w:rPr>
          <w:rFonts w:ascii="Sylfaen" w:hAnsi="Sylfaen"/>
          <w:lang w:val="ka-GE"/>
        </w:rPr>
        <w:t>.</w:t>
      </w:r>
    </w:p>
    <w:p w14:paraId="7AD7AFBC" w14:textId="77777777" w:rsidR="003738DE" w:rsidRPr="00E95B72" w:rsidRDefault="003738DE" w:rsidP="00C32DD3">
      <w:pPr>
        <w:jc w:val="both"/>
        <w:rPr>
          <w:rFonts w:ascii="Sylfaen" w:hAnsi="Sylfaen"/>
          <w:lang w:val="ka-GE"/>
        </w:rPr>
      </w:pPr>
      <w:r w:rsidRPr="00E95B72">
        <w:rPr>
          <w:rFonts w:ascii="Sylfaen" w:hAnsi="Sylfaen"/>
          <w:lang w:val="ka-GE"/>
        </w:rPr>
        <w:t xml:space="preserve">სხვა დანარჩენი შემოსავლები - საბიუჯეტო კლასიფიკაციის შესაბამისად ბიუჯეტის სხვა შემოსავლებს მიკუთვნებული შემოსავლები (მაგ. მოსაკრებლები, ჯარიმები, დივიდენდები, ლიცენზისები და ა.შ.), კაპიტალური შემოსავლები (შემოსავლები პრივატიზაციიდან), ფინანსური აქტივების (ნათშის გამოყენება, სესხის დაბრუნება) და ვალდებულებების (საგარეო ან საშინაო სესხის აღება) ცვლილებით მიღებული შემოსავლები. შემოსავლის ამ წყაროდან მისაღები თანხებიდან მუნიციპალიტეტის საკუთარ შემოსულობებს მიეკუთვნება საბიუჯეტო კლასიფიკაციით კლასიფიცირებული სხვა შემოსავლებიდან, კაპიტალური შემოსავლებიდან და ფინანსური აქტივების ცვლილებიდან (ძირითად შემთხვევებში) მისაღები თანხები.    </w:t>
      </w:r>
    </w:p>
    <w:p w14:paraId="3F7DB29D" w14:textId="156B76BB" w:rsidR="003738DE" w:rsidRDefault="003738DE" w:rsidP="00C32DD3">
      <w:pPr>
        <w:jc w:val="both"/>
        <w:rPr>
          <w:rFonts w:ascii="Sylfaen" w:hAnsi="Sylfaen"/>
          <w:lang w:val="ka-GE"/>
        </w:rPr>
      </w:pPr>
      <w:r w:rsidRPr="00E95B72">
        <w:rPr>
          <w:rFonts w:ascii="Sylfaen" w:hAnsi="Sylfaen"/>
          <w:lang w:val="ka-GE"/>
        </w:rPr>
        <w:t>შემოსავლების ზემოაღნიშნული კლასიფიცირების მიხედვით გრაფიკ #</w:t>
      </w:r>
      <w:r w:rsidR="008E0567">
        <w:rPr>
          <w:rFonts w:ascii="Sylfaen" w:hAnsi="Sylfaen"/>
          <w:lang w:val="ka-GE"/>
        </w:rPr>
        <w:t>4</w:t>
      </w:r>
      <w:r w:rsidRPr="00E95B72">
        <w:rPr>
          <w:rFonts w:ascii="Sylfaen" w:hAnsi="Sylfaen"/>
          <w:lang w:val="ka-GE"/>
        </w:rPr>
        <w:t>-ზე მოცემულია 201</w:t>
      </w:r>
      <w:r w:rsidR="002E769C" w:rsidRPr="00E95B72">
        <w:rPr>
          <w:rFonts w:ascii="Sylfaen" w:hAnsi="Sylfaen"/>
          <w:lang w:val="ka-GE"/>
        </w:rPr>
        <w:t>9</w:t>
      </w:r>
      <w:r w:rsidRPr="00E95B72">
        <w:rPr>
          <w:rFonts w:ascii="Sylfaen" w:hAnsi="Sylfaen"/>
          <w:lang w:val="ka-GE"/>
        </w:rPr>
        <w:t xml:space="preserve"> წელს, ჯამურად მუნიციპალიტეტების ბიუჯეტებში ჩარიცხული თანხები და მათი პრიპორცია.</w:t>
      </w:r>
    </w:p>
    <w:p w14:paraId="56B6A14C" w14:textId="3756D7BF" w:rsidR="00E01DF4" w:rsidRDefault="00E01DF4" w:rsidP="003738DE">
      <w:pPr>
        <w:ind w:firstLine="720"/>
        <w:jc w:val="both"/>
        <w:rPr>
          <w:rFonts w:ascii="Sylfaen" w:hAnsi="Sylfaen"/>
          <w:lang w:val="ka-GE"/>
        </w:rPr>
      </w:pPr>
    </w:p>
    <w:p w14:paraId="199F8CE3" w14:textId="77777777" w:rsidR="00E01DF4" w:rsidRPr="00E95B72" w:rsidRDefault="00E01DF4" w:rsidP="003738DE">
      <w:pPr>
        <w:ind w:firstLine="720"/>
        <w:jc w:val="both"/>
        <w:rPr>
          <w:rFonts w:ascii="Sylfaen" w:hAnsi="Sylfaen"/>
          <w:lang w:val="ka-GE"/>
        </w:rPr>
      </w:pPr>
    </w:p>
    <w:p w14:paraId="4599A974" w14:textId="22EF656E" w:rsidR="008E0567" w:rsidRDefault="003738DE" w:rsidP="00C32DD3">
      <w:pPr>
        <w:ind w:firstLine="720"/>
        <w:jc w:val="right"/>
        <w:rPr>
          <w:rFonts w:ascii="Sylfaen" w:hAnsi="Sylfaen"/>
          <w:lang w:val="ka-GE"/>
        </w:rPr>
      </w:pPr>
      <w:r w:rsidRPr="00E95B72">
        <w:rPr>
          <w:rFonts w:ascii="Sylfaen" w:hAnsi="Sylfaen"/>
          <w:i/>
          <w:sz w:val="18"/>
          <w:u w:val="single"/>
          <w:lang w:val="ka-GE"/>
        </w:rPr>
        <w:lastRenderedPageBreak/>
        <w:t>გრაფიკი #</w:t>
      </w:r>
      <w:r w:rsidR="008E0567">
        <w:rPr>
          <w:rFonts w:ascii="Sylfaen" w:hAnsi="Sylfaen"/>
          <w:i/>
          <w:sz w:val="18"/>
          <w:u w:val="single"/>
          <w:lang w:val="ka-GE"/>
        </w:rPr>
        <w:t>4</w:t>
      </w:r>
      <w:r w:rsidRPr="00E95B72">
        <w:rPr>
          <w:rFonts w:ascii="Sylfaen" w:hAnsi="Sylfaen"/>
          <w:i/>
          <w:u w:val="single"/>
          <w:lang w:val="ka-GE"/>
        </w:rPr>
        <w:t xml:space="preserve"> </w:t>
      </w:r>
      <w:r w:rsidR="0098757C" w:rsidRPr="00E95B72">
        <w:rPr>
          <w:rFonts w:ascii="Sylfaen" w:hAnsi="Sylfaen"/>
          <w:lang w:val="ka-GE"/>
        </w:rPr>
        <w:tab/>
      </w:r>
      <w:r w:rsidR="008E0567">
        <w:rPr>
          <w:noProof/>
        </w:rPr>
        <w:drawing>
          <wp:inline distT="0" distB="0" distL="0" distR="0" wp14:anchorId="2DD21455" wp14:editId="50CE598E">
            <wp:extent cx="5705475" cy="3052763"/>
            <wp:effectExtent l="0" t="0" r="0" b="0"/>
            <wp:docPr id="20" name="Chart 20">
              <a:extLst xmlns:a="http://schemas.openxmlformats.org/drawingml/2006/main">
                <a:ext uri="{FF2B5EF4-FFF2-40B4-BE49-F238E27FC236}">
                  <a16:creationId xmlns:a16="http://schemas.microsoft.com/office/drawing/2014/main" id="{208184C2-0B43-4FFD-A377-9962880DB4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5421F8" w14:textId="77777777" w:rsidR="00304890" w:rsidRPr="00E95B72" w:rsidRDefault="00304890" w:rsidP="00AE7F53">
      <w:pPr>
        <w:ind w:firstLine="720"/>
        <w:jc w:val="both"/>
        <w:rPr>
          <w:rFonts w:ascii="Sylfaen" w:hAnsi="Sylfaen"/>
          <w:lang w:val="ka-GE"/>
        </w:rPr>
      </w:pPr>
    </w:p>
    <w:p w14:paraId="1EA7E416" w14:textId="77777777" w:rsidR="00304890" w:rsidRPr="00E95B72" w:rsidRDefault="00304890" w:rsidP="00AE7F53">
      <w:pPr>
        <w:ind w:firstLine="720"/>
        <w:jc w:val="both"/>
        <w:rPr>
          <w:rFonts w:ascii="Sylfaen" w:hAnsi="Sylfaen"/>
          <w:lang w:val="ka-GE"/>
        </w:rPr>
      </w:pPr>
    </w:p>
    <w:p w14:paraId="29E5F44A" w14:textId="34FEF281" w:rsidR="000C32E8" w:rsidRDefault="000C32E8" w:rsidP="00AE7F53">
      <w:pPr>
        <w:ind w:firstLine="720"/>
        <w:jc w:val="both"/>
        <w:rPr>
          <w:rFonts w:ascii="Sylfaen" w:hAnsi="Sylfaen"/>
          <w:lang w:val="ka-GE"/>
        </w:rPr>
      </w:pPr>
    </w:p>
    <w:p w14:paraId="33AA0DEA" w14:textId="77777777" w:rsidR="00D55CF6" w:rsidRPr="00E95B72" w:rsidRDefault="00D55CF6" w:rsidP="00AE7F53">
      <w:pPr>
        <w:ind w:firstLine="720"/>
        <w:jc w:val="both"/>
        <w:rPr>
          <w:rFonts w:ascii="Sylfaen" w:hAnsi="Sylfaen"/>
          <w:lang w:val="ka-GE"/>
        </w:rPr>
      </w:pPr>
    </w:p>
    <w:p w14:paraId="75D97B9E" w14:textId="77777777" w:rsidR="00422FBA" w:rsidRPr="00E95B72" w:rsidRDefault="00422FBA" w:rsidP="00D6651B">
      <w:pPr>
        <w:pStyle w:val="Heading1"/>
        <w:jc w:val="both"/>
        <w:rPr>
          <w:rFonts w:ascii="Sylfaen" w:hAnsi="Sylfaen"/>
          <w:color w:val="auto"/>
          <w:lang w:val="ka-GE"/>
        </w:rPr>
      </w:pPr>
      <w:bookmarkStart w:id="5" w:name="_Toc57888728"/>
      <w:r w:rsidRPr="00E95B72">
        <w:rPr>
          <w:rFonts w:ascii="Sylfaen" w:hAnsi="Sylfaen" w:cs="Sylfaen"/>
          <w:color w:val="auto"/>
          <w:lang w:val="ka-GE"/>
        </w:rPr>
        <w:t>საქართველოს</w:t>
      </w:r>
      <w:r w:rsidRPr="00E95B72">
        <w:rPr>
          <w:rFonts w:ascii="Sylfaen" w:hAnsi="Sylfaen"/>
          <w:color w:val="auto"/>
          <w:lang w:val="ka-GE"/>
        </w:rPr>
        <w:t xml:space="preserve"> </w:t>
      </w:r>
      <w:r w:rsidRPr="00E95B72">
        <w:rPr>
          <w:rFonts w:ascii="Sylfaen" w:hAnsi="Sylfaen" w:cs="Sylfaen"/>
          <w:color w:val="auto"/>
          <w:lang w:val="ka-GE"/>
        </w:rPr>
        <w:t>საბიუჯეტო</w:t>
      </w:r>
      <w:r w:rsidRPr="00E95B72">
        <w:rPr>
          <w:rFonts w:ascii="Sylfaen" w:hAnsi="Sylfaen"/>
          <w:color w:val="auto"/>
          <w:lang w:val="ka-GE"/>
        </w:rPr>
        <w:t xml:space="preserve"> </w:t>
      </w:r>
      <w:r w:rsidRPr="00E95B72">
        <w:rPr>
          <w:rFonts w:ascii="Sylfaen" w:hAnsi="Sylfaen" w:cs="Sylfaen"/>
          <w:color w:val="auto"/>
          <w:lang w:val="ka-GE"/>
        </w:rPr>
        <w:t>სისტემის</w:t>
      </w:r>
      <w:r w:rsidRPr="00E95B72">
        <w:rPr>
          <w:rFonts w:ascii="Sylfaen" w:hAnsi="Sylfaen"/>
          <w:color w:val="auto"/>
          <w:lang w:val="ka-GE"/>
        </w:rPr>
        <w:t xml:space="preserve"> </w:t>
      </w:r>
      <w:r w:rsidRPr="00E95B72">
        <w:rPr>
          <w:rFonts w:ascii="Sylfaen" w:hAnsi="Sylfaen" w:cs="Sylfaen"/>
          <w:color w:val="auto"/>
          <w:lang w:val="ka-GE"/>
        </w:rPr>
        <w:t>მარეგულირებელი</w:t>
      </w:r>
      <w:r w:rsidRPr="00E95B72">
        <w:rPr>
          <w:rFonts w:ascii="Sylfaen" w:hAnsi="Sylfaen"/>
          <w:color w:val="auto"/>
          <w:lang w:val="ka-GE"/>
        </w:rPr>
        <w:t xml:space="preserve"> </w:t>
      </w:r>
      <w:r w:rsidR="00712926" w:rsidRPr="00E95B72">
        <w:rPr>
          <w:rFonts w:ascii="Sylfaen" w:hAnsi="Sylfaen" w:cs="Sylfaen"/>
          <w:color w:val="auto"/>
          <w:lang w:val="ka-GE"/>
        </w:rPr>
        <w:t>სამართლებრივი</w:t>
      </w:r>
      <w:r w:rsidR="00D553A1" w:rsidRPr="00E95B72">
        <w:rPr>
          <w:rFonts w:ascii="Sylfaen" w:hAnsi="Sylfaen"/>
          <w:color w:val="auto"/>
          <w:lang w:val="ka-GE"/>
        </w:rPr>
        <w:t xml:space="preserve"> </w:t>
      </w:r>
      <w:r w:rsidRPr="00E95B72">
        <w:rPr>
          <w:rFonts w:ascii="Sylfaen" w:hAnsi="Sylfaen" w:cs="Sylfaen"/>
          <w:color w:val="auto"/>
          <w:lang w:val="ka-GE"/>
        </w:rPr>
        <w:t>აქტები</w:t>
      </w:r>
      <w:bookmarkEnd w:id="5"/>
    </w:p>
    <w:p w14:paraId="33685A34" w14:textId="4DFD9B52" w:rsidR="00731D89" w:rsidRPr="00E95B72" w:rsidRDefault="009C1A72" w:rsidP="00712926">
      <w:pPr>
        <w:jc w:val="both"/>
        <w:rPr>
          <w:rFonts w:ascii="Sylfaen" w:hAnsi="Sylfaen"/>
          <w:lang w:val="ka-GE"/>
        </w:rPr>
      </w:pPr>
      <w:r w:rsidRPr="00E95B72">
        <w:rPr>
          <w:rFonts w:ascii="Sylfaen" w:hAnsi="Sylfaen"/>
          <w:lang w:val="ka-GE"/>
        </w:rPr>
        <w:t xml:space="preserve">საქართველოში </w:t>
      </w:r>
      <w:r w:rsidR="00712926" w:rsidRPr="00E95B72">
        <w:rPr>
          <w:rFonts w:ascii="Sylfaen" w:hAnsi="Sylfaen"/>
          <w:lang w:val="ka-GE"/>
        </w:rPr>
        <w:t>დღეს მოქმედ</w:t>
      </w:r>
      <w:r w:rsidR="00731D89" w:rsidRPr="00E95B72">
        <w:rPr>
          <w:rFonts w:ascii="Sylfaen" w:hAnsi="Sylfaen"/>
          <w:lang w:val="ka-GE"/>
        </w:rPr>
        <w:t>ი</w:t>
      </w:r>
      <w:r w:rsidR="00712926" w:rsidRPr="00E95B72">
        <w:rPr>
          <w:rFonts w:ascii="Sylfaen" w:hAnsi="Sylfaen"/>
          <w:lang w:val="ka-GE"/>
        </w:rPr>
        <w:t xml:space="preserve"> საბიუჯეტო სისტემა რეგულირდება სხვადასხვა </w:t>
      </w:r>
      <w:r w:rsidR="000142FE" w:rsidRPr="00E95B72">
        <w:rPr>
          <w:rFonts w:ascii="Sylfaen" w:hAnsi="Sylfaen"/>
          <w:lang w:val="ka-GE"/>
        </w:rPr>
        <w:t xml:space="preserve">საკანონმდებლო </w:t>
      </w:r>
      <w:r w:rsidR="00712926" w:rsidRPr="00E95B72">
        <w:rPr>
          <w:rFonts w:ascii="Sylfaen" w:hAnsi="Sylfaen"/>
          <w:lang w:val="ka-GE"/>
        </w:rPr>
        <w:t xml:space="preserve">ნორმატიული აქტით. სახელმწიფო ბიუჯეტის მიღებისთან დაკავშირებული დებულებები </w:t>
      </w:r>
      <w:r w:rsidR="00496592" w:rsidRPr="00E95B72">
        <w:rPr>
          <w:rFonts w:ascii="Sylfaen" w:hAnsi="Sylfaen"/>
          <w:lang w:val="ka-GE"/>
        </w:rPr>
        <w:t xml:space="preserve">ასევე </w:t>
      </w:r>
      <w:r w:rsidR="00712926" w:rsidRPr="00E95B72">
        <w:rPr>
          <w:rFonts w:ascii="Sylfaen" w:hAnsi="Sylfaen"/>
          <w:lang w:val="ka-GE"/>
        </w:rPr>
        <w:t xml:space="preserve">გაწერია საქართველოს კონსტიტუციის მე-6 თავში. </w:t>
      </w:r>
      <w:r w:rsidR="000142FE" w:rsidRPr="00E95B72">
        <w:rPr>
          <w:rFonts w:ascii="Sylfaen" w:hAnsi="Sylfaen"/>
          <w:lang w:val="ka-GE"/>
        </w:rPr>
        <w:t xml:space="preserve">საქართველოს ორგანული კანონის „ადგილობრივი თვითმმართველობების კოდექსი“-ს მე-5 კარი მთლიანად შედგება მუნიციპალიტეტის ბიუჯეტისა და ეკონომიკური საფუძვლების დებულებებისაგან. ასევე, ამავე ორგანული კანონის </w:t>
      </w:r>
      <w:r w:rsidR="004D5DFF" w:rsidRPr="00E95B72">
        <w:rPr>
          <w:rFonts w:ascii="Sylfaen" w:hAnsi="Sylfaen"/>
          <w:lang w:val="ka-GE"/>
        </w:rPr>
        <w:t xml:space="preserve">გარდამავალი დებულებები არეგულირებს მუნიციპალიტეტის ფინანსებთან დაკავშირებულ რიგ საკითხებს. </w:t>
      </w:r>
    </w:p>
    <w:p w14:paraId="455955D5" w14:textId="77777777" w:rsidR="00712926" w:rsidRPr="00E95B72" w:rsidRDefault="00712926" w:rsidP="00C32DD3">
      <w:pPr>
        <w:jc w:val="both"/>
        <w:rPr>
          <w:rFonts w:ascii="Sylfaen" w:hAnsi="Sylfaen"/>
          <w:lang w:val="ka-GE"/>
        </w:rPr>
      </w:pPr>
      <w:r w:rsidRPr="00E95B72">
        <w:rPr>
          <w:rFonts w:ascii="Sylfaen" w:hAnsi="Sylfaen"/>
          <w:lang w:val="ka-GE"/>
        </w:rPr>
        <w:t xml:space="preserve">ქვეყანაში საბიუჯეტო მოწყობის ძირითად და საკვანძო </w:t>
      </w:r>
      <w:r w:rsidR="004D5DFF" w:rsidRPr="00E95B72">
        <w:rPr>
          <w:rFonts w:ascii="Sylfaen" w:hAnsi="Sylfaen"/>
          <w:lang w:val="ka-GE"/>
        </w:rPr>
        <w:t>საკითხები</w:t>
      </w:r>
      <w:r w:rsidRPr="00E95B72">
        <w:rPr>
          <w:rFonts w:ascii="Sylfaen" w:hAnsi="Sylfaen"/>
          <w:lang w:val="ka-GE"/>
        </w:rPr>
        <w:t xml:space="preserve"> </w:t>
      </w:r>
      <w:r w:rsidR="004D5DFF" w:rsidRPr="00E95B72">
        <w:rPr>
          <w:rFonts w:ascii="Sylfaen" w:hAnsi="Sylfaen"/>
          <w:lang w:val="ka-GE"/>
        </w:rPr>
        <w:t>მოწესრიგებულია</w:t>
      </w:r>
      <w:r w:rsidRPr="00E95B72">
        <w:rPr>
          <w:rFonts w:ascii="Sylfaen" w:hAnsi="Sylfaen"/>
          <w:lang w:val="ka-GE"/>
        </w:rPr>
        <w:t xml:space="preserve"> საქართველოს კანონი</w:t>
      </w:r>
      <w:r w:rsidR="00C940C9" w:rsidRPr="00E95B72">
        <w:rPr>
          <w:rFonts w:ascii="Sylfaen" w:hAnsi="Sylfaen"/>
          <w:lang w:val="ka-GE"/>
        </w:rPr>
        <w:t>თ</w:t>
      </w:r>
      <w:r w:rsidRPr="00E95B72">
        <w:rPr>
          <w:rFonts w:ascii="Sylfaen" w:hAnsi="Sylfaen"/>
          <w:lang w:val="ka-GE"/>
        </w:rPr>
        <w:t xml:space="preserve"> „საქართველოს საბიუჯეტო </w:t>
      </w:r>
      <w:r w:rsidR="004D5DFF" w:rsidRPr="00E95B72">
        <w:rPr>
          <w:rFonts w:ascii="Sylfaen" w:hAnsi="Sylfaen"/>
          <w:lang w:val="ka-GE"/>
        </w:rPr>
        <w:t>კოდექსი</w:t>
      </w:r>
      <w:r w:rsidRPr="00E95B72">
        <w:rPr>
          <w:rFonts w:ascii="Sylfaen" w:hAnsi="Sylfaen"/>
          <w:lang w:val="ka-GE"/>
        </w:rPr>
        <w:t>“</w:t>
      </w:r>
      <w:r w:rsidR="004D5DFF" w:rsidRPr="00E95B72">
        <w:rPr>
          <w:rFonts w:ascii="Sylfaen" w:hAnsi="Sylfaen"/>
          <w:lang w:val="ka-GE"/>
        </w:rPr>
        <w:t>-თ</w:t>
      </w:r>
      <w:r w:rsidRPr="00E95B72">
        <w:rPr>
          <w:rFonts w:ascii="Sylfaen" w:hAnsi="Sylfaen"/>
          <w:lang w:val="ka-GE"/>
        </w:rPr>
        <w:t xml:space="preserve">. საქართველოს საბიუჯეტო კოდექსი მიღებული იქნა </w:t>
      </w:r>
      <w:r w:rsidR="003400D4" w:rsidRPr="00E95B72">
        <w:rPr>
          <w:rFonts w:ascii="Sylfaen" w:hAnsi="Sylfaen"/>
          <w:lang w:val="ka-GE"/>
        </w:rPr>
        <w:t xml:space="preserve">2009 წელს და ძალაში შევიდა 2010 წლის 1 იანვრიდან. საბიუჯეტო კოდექსმა ბევრ სხვა სიახლესთან ერთად გააერთიანა სხვადასხვა დონის ბიუჯეტების </w:t>
      </w:r>
      <w:r w:rsidR="003400D4" w:rsidRPr="00E95B72">
        <w:rPr>
          <w:rFonts w:ascii="Sylfaen" w:hAnsi="Sylfaen"/>
          <w:lang w:val="ka-GE"/>
        </w:rPr>
        <w:lastRenderedPageBreak/>
        <w:t xml:space="preserve">მარეგულირებელი საკანონმდებლო აქტები, რომლებიც მანამდე </w:t>
      </w:r>
      <w:r w:rsidR="0008376E" w:rsidRPr="00E95B72">
        <w:rPr>
          <w:rFonts w:ascii="Sylfaen" w:hAnsi="Sylfaen"/>
          <w:lang w:val="ka-GE"/>
        </w:rPr>
        <w:t>რამოდენიმე</w:t>
      </w:r>
      <w:r w:rsidR="00496592" w:rsidRPr="00E95B72">
        <w:rPr>
          <w:rFonts w:ascii="Sylfaen" w:hAnsi="Sylfaen"/>
          <w:lang w:val="ka-GE"/>
        </w:rPr>
        <w:t xml:space="preserve"> კანონით იყო დარეგულირებული</w:t>
      </w:r>
      <w:r w:rsidR="003400D4" w:rsidRPr="00E95B72">
        <w:rPr>
          <w:rFonts w:ascii="Sylfaen" w:hAnsi="Sylfaen"/>
          <w:lang w:val="ka-GE"/>
        </w:rPr>
        <w:t xml:space="preserve">. </w:t>
      </w:r>
      <w:r w:rsidR="0008376E" w:rsidRPr="00E95B72">
        <w:rPr>
          <w:rFonts w:ascii="Sylfaen" w:hAnsi="Sylfaen"/>
          <w:lang w:val="ka-GE"/>
        </w:rPr>
        <w:t xml:space="preserve">შედეგად საქართველოს საბიუჯეტო კოდექსის ამოქმედებისთანავე, სხვა კანონებთან ერთად, გაუქმდა „საქართველოს საბიუჯეტო სისტემის შესახებ“, </w:t>
      </w:r>
      <w:r w:rsidR="00731D89" w:rsidRPr="00E95B72">
        <w:rPr>
          <w:rFonts w:ascii="Sylfaen" w:hAnsi="Sylfaen"/>
          <w:lang w:val="ka-GE"/>
        </w:rPr>
        <w:t>„</w:t>
      </w:r>
      <w:r w:rsidR="0008376E" w:rsidRPr="00E95B72">
        <w:rPr>
          <w:rFonts w:ascii="Sylfaen" w:hAnsi="Sylfaen"/>
          <w:lang w:val="ka-GE"/>
        </w:rPr>
        <w:t xml:space="preserve">შემოსულობების ბიუჯეტებს შორის განაწილების შესახებ“ და „ადგილობრივი თვითმმართველი ერთეულის ბიუჯეტის შესახებ“ საქართველოს კანონები.   </w:t>
      </w:r>
    </w:p>
    <w:p w14:paraId="0F3E9729" w14:textId="77521ECA" w:rsidR="003400D4" w:rsidRPr="00E95B72" w:rsidRDefault="003400D4" w:rsidP="00712926">
      <w:pPr>
        <w:jc w:val="both"/>
        <w:rPr>
          <w:rFonts w:ascii="Sylfaen" w:hAnsi="Sylfaen"/>
          <w:lang w:val="ka-GE"/>
        </w:rPr>
      </w:pPr>
      <w:r w:rsidRPr="00E95B72">
        <w:rPr>
          <w:rFonts w:ascii="Sylfaen" w:hAnsi="Sylfaen"/>
          <w:lang w:val="ka-GE"/>
        </w:rPr>
        <w:t xml:space="preserve">საქართველოს საბიუჯეტო კოდექსი შედგება </w:t>
      </w:r>
      <w:r w:rsidR="0008376E" w:rsidRPr="00E95B72">
        <w:rPr>
          <w:rFonts w:ascii="Sylfaen" w:hAnsi="Sylfaen"/>
          <w:lang w:val="ka-GE"/>
        </w:rPr>
        <w:t xml:space="preserve">ექვსი </w:t>
      </w:r>
      <w:r w:rsidRPr="00E95B72">
        <w:rPr>
          <w:rFonts w:ascii="Sylfaen" w:hAnsi="Sylfaen"/>
          <w:lang w:val="ka-GE"/>
        </w:rPr>
        <w:t>კარისაგან</w:t>
      </w:r>
      <w:r w:rsidR="0008376E" w:rsidRPr="00E95B72">
        <w:rPr>
          <w:rFonts w:ascii="Sylfaen" w:hAnsi="Sylfaen"/>
          <w:lang w:val="ka-GE"/>
        </w:rPr>
        <w:t xml:space="preserve">. მათ შორის, პირველი, მეორე და მეექვსე კარი </w:t>
      </w:r>
      <w:r w:rsidR="00731D89" w:rsidRPr="00E95B72">
        <w:rPr>
          <w:rFonts w:ascii="Sylfaen" w:hAnsi="Sylfaen"/>
          <w:lang w:val="ka-GE"/>
        </w:rPr>
        <w:t>საერთოა ბიუჯეტებისთვის</w:t>
      </w:r>
      <w:r w:rsidR="0008376E" w:rsidRPr="00E95B72">
        <w:rPr>
          <w:rFonts w:ascii="Sylfaen" w:hAnsi="Sylfaen"/>
          <w:lang w:val="ka-GE"/>
        </w:rPr>
        <w:t xml:space="preserve"> და </w:t>
      </w:r>
      <w:r w:rsidR="00731D89" w:rsidRPr="00E95B72">
        <w:rPr>
          <w:rFonts w:ascii="Sylfaen" w:hAnsi="Sylfaen"/>
          <w:lang w:val="ka-GE"/>
        </w:rPr>
        <w:t xml:space="preserve">შესაბამისად, </w:t>
      </w:r>
      <w:r w:rsidR="0008376E" w:rsidRPr="00E95B72">
        <w:rPr>
          <w:rFonts w:ascii="Sylfaen" w:hAnsi="Sylfaen"/>
          <w:lang w:val="ka-GE"/>
        </w:rPr>
        <w:t>ადგენს ნორმებს ყველა დონის ბიუჯეტისთვის.</w:t>
      </w:r>
      <w:r w:rsidR="000142FE" w:rsidRPr="00E95B72">
        <w:rPr>
          <w:rFonts w:ascii="Sylfaen" w:hAnsi="Sylfaen"/>
          <w:lang w:val="ka-GE"/>
        </w:rPr>
        <w:t xml:space="preserve"> </w:t>
      </w:r>
      <w:r w:rsidR="0008376E" w:rsidRPr="00E95B72">
        <w:rPr>
          <w:rFonts w:ascii="Sylfaen" w:hAnsi="Sylfaen"/>
          <w:lang w:val="ka-GE"/>
        </w:rPr>
        <w:t>კოდექსის მე-3 კარით დარეგულირებულია სახე</w:t>
      </w:r>
      <w:r w:rsidR="00731D89" w:rsidRPr="00E95B72">
        <w:rPr>
          <w:rFonts w:ascii="Sylfaen" w:hAnsi="Sylfaen"/>
          <w:lang w:val="ka-GE"/>
        </w:rPr>
        <w:t>ლ</w:t>
      </w:r>
      <w:r w:rsidR="0008376E" w:rsidRPr="00E95B72">
        <w:rPr>
          <w:rFonts w:ascii="Sylfaen" w:hAnsi="Sylfaen"/>
          <w:lang w:val="ka-GE"/>
        </w:rPr>
        <w:t xml:space="preserve">მწიფო ბიუჯეტთან დაკავშირებული საკითხები, მე-4 კარი ადგენს ადგილობრივი თვითმმართველი ერთეულის საბიუჯეტო </w:t>
      </w:r>
      <w:r w:rsidR="00731D89" w:rsidRPr="00E95B72">
        <w:rPr>
          <w:rFonts w:ascii="Sylfaen" w:hAnsi="Sylfaen"/>
          <w:lang w:val="ka-GE"/>
        </w:rPr>
        <w:t xml:space="preserve">წესებსა და </w:t>
      </w:r>
      <w:r w:rsidR="0008376E" w:rsidRPr="00E95B72">
        <w:rPr>
          <w:rFonts w:ascii="Sylfaen" w:hAnsi="Sylfaen"/>
          <w:lang w:val="ka-GE"/>
        </w:rPr>
        <w:t>პროცედურებს</w:t>
      </w:r>
      <w:r w:rsidR="00C5165C" w:rsidRPr="00E95B72">
        <w:rPr>
          <w:rFonts w:ascii="Sylfaen" w:hAnsi="Sylfaen"/>
          <w:lang w:val="ka-GE"/>
        </w:rPr>
        <w:t>, ხოლო</w:t>
      </w:r>
      <w:r w:rsidR="0008376E" w:rsidRPr="00E95B72">
        <w:rPr>
          <w:rFonts w:ascii="Sylfaen" w:hAnsi="Sylfaen"/>
          <w:lang w:val="ka-GE"/>
        </w:rPr>
        <w:t xml:space="preserve">  </w:t>
      </w:r>
      <w:r w:rsidR="00C5165C" w:rsidRPr="00E95B72">
        <w:rPr>
          <w:rFonts w:ascii="Sylfaen" w:hAnsi="Sylfaen"/>
          <w:lang w:val="ka-GE"/>
        </w:rPr>
        <w:t>მე-5 კარში მოცემულია ავტონომიური რესპუბლიკების ბიუჯეტთან დაკავშირებული საკითხები.</w:t>
      </w:r>
    </w:p>
    <w:p w14:paraId="6F39BE02" w14:textId="15438CD0" w:rsidR="005F4249" w:rsidRPr="00E95B72" w:rsidRDefault="005F4249" w:rsidP="00712926">
      <w:pPr>
        <w:jc w:val="both"/>
        <w:rPr>
          <w:rFonts w:ascii="Sylfaen" w:hAnsi="Sylfaen"/>
          <w:lang w:val="ka-GE"/>
        </w:rPr>
      </w:pPr>
      <w:r w:rsidRPr="00E95B72">
        <w:rPr>
          <w:rFonts w:ascii="Sylfaen" w:hAnsi="Sylfaen"/>
          <w:lang w:val="ka-GE"/>
        </w:rPr>
        <w:t>გარდა აღნიშნული საკა</w:t>
      </w:r>
      <w:r w:rsidR="00AE7107" w:rsidRPr="00E95B72">
        <w:rPr>
          <w:rFonts w:ascii="Sylfaen" w:hAnsi="Sylfaen"/>
          <w:lang w:val="ka-GE"/>
        </w:rPr>
        <w:t xml:space="preserve">ნონმდებლო აქტებისა </w:t>
      </w:r>
      <w:r w:rsidR="00075E06" w:rsidRPr="00E95B72">
        <w:rPr>
          <w:rFonts w:ascii="Sylfaen" w:hAnsi="Sylfaen"/>
          <w:lang w:val="ka-GE"/>
        </w:rPr>
        <w:t xml:space="preserve">ქვეყნის </w:t>
      </w:r>
      <w:r w:rsidR="00AE7107" w:rsidRPr="00E95B72">
        <w:rPr>
          <w:rFonts w:ascii="Sylfaen" w:hAnsi="Sylfaen"/>
          <w:lang w:val="ka-GE"/>
        </w:rPr>
        <w:t xml:space="preserve">საბიუჯეტო </w:t>
      </w:r>
      <w:r w:rsidR="00075E06" w:rsidRPr="00E95B72">
        <w:rPr>
          <w:rFonts w:ascii="Sylfaen" w:hAnsi="Sylfaen"/>
          <w:lang w:val="ka-GE"/>
        </w:rPr>
        <w:t xml:space="preserve">სისტემის შემადგენელი საკანონმდებლო აქტებია „ეკონომიკური თავისუფლების შესახებ“ საქართველოს ორგანული კანონი, </w:t>
      </w:r>
      <w:r w:rsidR="00790B58" w:rsidRPr="00E95B72">
        <w:rPr>
          <w:rFonts w:ascii="Sylfaen" w:hAnsi="Sylfaen"/>
          <w:lang w:val="ka-GE"/>
        </w:rPr>
        <w:t>„სახელმწიფო შესყიდვების შე</w:t>
      </w:r>
      <w:r w:rsidR="00731D89" w:rsidRPr="00E95B72">
        <w:rPr>
          <w:rFonts w:ascii="Sylfaen" w:hAnsi="Sylfaen"/>
          <w:lang w:val="ka-GE"/>
        </w:rPr>
        <w:t>სა</w:t>
      </w:r>
      <w:r w:rsidR="00790B58" w:rsidRPr="00E95B72">
        <w:rPr>
          <w:rFonts w:ascii="Sylfaen" w:hAnsi="Sylfaen"/>
          <w:lang w:val="ka-GE"/>
        </w:rPr>
        <w:t xml:space="preserve">ხებ“, </w:t>
      </w:r>
      <w:r w:rsidR="00075E06" w:rsidRPr="00E95B72">
        <w:rPr>
          <w:rFonts w:ascii="Sylfaen" w:hAnsi="Sylfaen"/>
          <w:lang w:val="ka-GE"/>
        </w:rPr>
        <w:t>„სახელმწიფო აუდიტის შესახებ“, „სახელმწიფო შიდა ფინანსური კონტროლის შესახებ“, „ბურალტრული აღრიცხვის, ანგარიშგებისა და აუდიტის შესახებ“</w:t>
      </w:r>
      <w:r w:rsidR="00790B58" w:rsidRPr="00E95B72">
        <w:rPr>
          <w:rFonts w:ascii="Sylfaen" w:hAnsi="Sylfaen"/>
          <w:lang w:val="ka-GE"/>
        </w:rPr>
        <w:t>, „</w:t>
      </w:r>
      <w:r w:rsidR="00CA2CFF" w:rsidRPr="00E95B72">
        <w:rPr>
          <w:rFonts w:ascii="Sylfaen" w:hAnsi="Sylfaen"/>
          <w:lang w:val="ka-GE"/>
        </w:rPr>
        <w:t xml:space="preserve">ყოველწლიური </w:t>
      </w:r>
      <w:r w:rsidR="004830D3" w:rsidRPr="00E95B72">
        <w:rPr>
          <w:rFonts w:ascii="Sylfaen" w:hAnsi="Sylfaen"/>
          <w:lang w:val="ka-GE"/>
        </w:rPr>
        <w:t>სახელმწიფო ბიუჯეტის შესახებ“</w:t>
      </w:r>
      <w:r w:rsidR="00075E06" w:rsidRPr="00E95B72">
        <w:rPr>
          <w:rFonts w:ascii="Sylfaen" w:hAnsi="Sylfaen"/>
          <w:lang w:val="ka-GE"/>
        </w:rPr>
        <w:t xml:space="preserve"> საქართველოს კანონები</w:t>
      </w:r>
      <w:r w:rsidR="004830D3" w:rsidRPr="00E95B72">
        <w:rPr>
          <w:rFonts w:ascii="Sylfaen" w:hAnsi="Sylfaen"/>
          <w:lang w:val="ka-GE"/>
        </w:rPr>
        <w:t xml:space="preserve"> და სხვა.</w:t>
      </w:r>
    </w:p>
    <w:p w14:paraId="153B42D2" w14:textId="18826DEF" w:rsidR="004830D3" w:rsidRPr="00E95B72" w:rsidRDefault="005F4249" w:rsidP="00712926">
      <w:pPr>
        <w:jc w:val="both"/>
        <w:rPr>
          <w:rFonts w:ascii="Sylfaen" w:hAnsi="Sylfaen"/>
          <w:lang w:val="ka-GE"/>
        </w:rPr>
      </w:pPr>
      <w:r w:rsidRPr="00E95B72">
        <w:rPr>
          <w:rFonts w:ascii="Sylfaen" w:hAnsi="Sylfaen"/>
          <w:lang w:val="ka-GE"/>
        </w:rPr>
        <w:t xml:space="preserve">ქვეყანაში საბიუჯეტო სისტემას, </w:t>
      </w:r>
      <w:r w:rsidR="00CA2CFF" w:rsidRPr="00E95B72">
        <w:rPr>
          <w:rFonts w:ascii="Sylfaen" w:hAnsi="Sylfaen"/>
          <w:lang w:val="ka-GE"/>
        </w:rPr>
        <w:t xml:space="preserve">გარდა </w:t>
      </w:r>
      <w:r w:rsidR="00B0052D" w:rsidRPr="00E95B72">
        <w:rPr>
          <w:rFonts w:ascii="Sylfaen" w:hAnsi="Sylfaen"/>
          <w:lang w:val="ka-GE"/>
        </w:rPr>
        <w:t>ზემოაღნიშნული</w:t>
      </w:r>
      <w:r w:rsidRPr="00E95B72">
        <w:rPr>
          <w:rFonts w:ascii="Sylfaen" w:hAnsi="Sylfaen"/>
          <w:lang w:val="ka-GE"/>
        </w:rPr>
        <w:t xml:space="preserve"> საკანონმდებლო აქტებისა, ასევე არეგულირებს კანონქვემდებარე ნორმატიული აქტები</w:t>
      </w:r>
      <w:r w:rsidR="00CA2CFF" w:rsidRPr="00E95B72">
        <w:rPr>
          <w:rFonts w:ascii="Sylfaen" w:hAnsi="Sylfaen"/>
          <w:lang w:val="ka-GE"/>
        </w:rPr>
        <w:t>,</w:t>
      </w:r>
      <w:r w:rsidR="004830D3" w:rsidRPr="00E95B72">
        <w:rPr>
          <w:rFonts w:ascii="Sylfaen" w:hAnsi="Sylfaen"/>
          <w:lang w:val="ka-GE"/>
        </w:rPr>
        <w:t xml:space="preserve"> ამ აქტებით დამტკიცებული მეთოდოლოგიები. ასევე, საბიუჯეტო პროცესის მიმდინარეობისას ყოველწლიურად გამოიცემა კანონქვემდებარე ინდივიდუალური აქტები, რომლებიც გამომდინარეობს შესაბამისი ნორმატიული აქტებიდან.</w:t>
      </w:r>
    </w:p>
    <w:p w14:paraId="1D7F41F1" w14:textId="2A70C6FF" w:rsidR="00D94F00" w:rsidRPr="00E95B72" w:rsidRDefault="004830D3" w:rsidP="00712926">
      <w:pPr>
        <w:jc w:val="both"/>
        <w:rPr>
          <w:rFonts w:ascii="Sylfaen" w:hAnsi="Sylfaen"/>
          <w:lang w:val="ka-GE"/>
        </w:rPr>
      </w:pPr>
      <w:r w:rsidRPr="00E95B72">
        <w:rPr>
          <w:rFonts w:ascii="Sylfaen" w:hAnsi="Sylfaen"/>
          <w:lang w:val="ka-GE"/>
        </w:rPr>
        <w:t>საბიუჯეტო სისტემის მარეგულირებელი კანონქვემდებარე აქტებიდან უნდა გამოიყოს საქართველოს ფინანსთა მინისტრის</w:t>
      </w:r>
      <w:r w:rsidR="00D94F00" w:rsidRPr="00E95B72">
        <w:rPr>
          <w:rFonts w:ascii="Sylfaen" w:hAnsi="Sylfaen"/>
          <w:lang w:val="ka-GE"/>
        </w:rPr>
        <w:t xml:space="preserve"> ბრძანებები „საქართველოს საბიუჯეტო კლასიფიკაციის დამტკიცების თაობაზე“ და „პროგრამული ბიუჯეტი შედგენის მეთოდოლოგიის დამტკიცების თაობაზე“. </w:t>
      </w:r>
      <w:r w:rsidRPr="00E95B72">
        <w:rPr>
          <w:rFonts w:ascii="Sylfaen" w:hAnsi="Sylfaen"/>
          <w:lang w:val="ka-GE"/>
        </w:rPr>
        <w:t xml:space="preserve"> </w:t>
      </w:r>
      <w:r w:rsidR="00D94F00" w:rsidRPr="00E95B72">
        <w:rPr>
          <w:rFonts w:ascii="Sylfaen" w:hAnsi="Sylfaen"/>
          <w:lang w:val="ka-GE"/>
        </w:rPr>
        <w:t>ეს ორი ბრძანება არეგულირებს როგორც სახელმწიფო დონეზე საბიუჯეტო მოწყობის საკითხებს, ასევე, ავტონომიური და  ადგილობრივი ბიუჯეტების შედგენისა და აღსრულების წესებსა და პროცედურებს.</w:t>
      </w:r>
    </w:p>
    <w:p w14:paraId="36117140" w14:textId="397C108D" w:rsidR="00E51003" w:rsidRPr="00E95B72" w:rsidRDefault="00E51003" w:rsidP="00712926">
      <w:pPr>
        <w:jc w:val="both"/>
        <w:rPr>
          <w:rFonts w:ascii="Sylfaen" w:hAnsi="Sylfaen"/>
          <w:lang w:val="ka-GE"/>
        </w:rPr>
      </w:pPr>
      <w:r w:rsidRPr="00E95B72">
        <w:rPr>
          <w:rFonts w:ascii="Sylfaen" w:hAnsi="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ბრძანებით კლასიფიცირდება ბიუჯეტში მისაღები და ბიუჯეტიდან გასაცემი ფულადი ნაკადები. დამტკიცებული კლასიფიკაცია ეფუძნება და შესაბამისია საერთაშორისო სავალუტო ფონდის მიერ დაწესებულ </w:t>
      </w:r>
      <w:r w:rsidR="00CA2CFF" w:rsidRPr="00E95B72">
        <w:rPr>
          <w:rFonts w:ascii="Sylfaen" w:hAnsi="Sylfaen"/>
          <w:lang w:val="ka-GE"/>
        </w:rPr>
        <w:t xml:space="preserve">საერთაშორისო </w:t>
      </w:r>
      <w:r w:rsidRPr="00E95B72">
        <w:rPr>
          <w:rFonts w:ascii="Sylfaen" w:hAnsi="Sylfaen"/>
          <w:lang w:val="ka-GE"/>
        </w:rPr>
        <w:t>სტანდარტებთან. იგი ერთიანია საქართველოს ყველა დონის ბიუჯეტისათვის. კლასიფიკაციით განსაზღვრულია თუ როგორი ფორმა უნდა ჰქონდეს ბიუჯეტის ბალანსს, მოცემულია დეტალური მეთოდური მითითებები ბიუჯეტის შემოსულობების და გადასახდელების სწორი აღრიცხვ</w:t>
      </w:r>
      <w:r w:rsidR="00B0052D" w:rsidRPr="00E95B72">
        <w:rPr>
          <w:rFonts w:ascii="Sylfaen" w:hAnsi="Sylfaen"/>
          <w:lang w:val="ka-GE"/>
        </w:rPr>
        <w:t>ა-ანგარიშგებისთვის</w:t>
      </w:r>
      <w:r w:rsidRPr="00E95B72">
        <w:rPr>
          <w:rFonts w:ascii="Sylfaen" w:hAnsi="Sylfaen"/>
          <w:lang w:val="ka-GE"/>
        </w:rPr>
        <w:t>.</w:t>
      </w:r>
    </w:p>
    <w:p w14:paraId="56326EA7" w14:textId="031F68CC" w:rsidR="00B0052D" w:rsidRPr="00E95B72" w:rsidRDefault="00E51003" w:rsidP="00712926">
      <w:pPr>
        <w:jc w:val="both"/>
        <w:rPr>
          <w:rFonts w:ascii="Sylfaen" w:hAnsi="Sylfaen"/>
          <w:lang w:val="ka-GE"/>
        </w:rPr>
      </w:pPr>
      <w:r w:rsidRPr="00E95B72">
        <w:rPr>
          <w:rFonts w:ascii="Sylfaen" w:hAnsi="Sylfaen"/>
          <w:lang w:val="ka-GE"/>
        </w:rPr>
        <w:lastRenderedPageBreak/>
        <w:t xml:space="preserve"> </w:t>
      </w:r>
      <w:r w:rsidR="00F95302" w:rsidRPr="00E95B72">
        <w:rPr>
          <w:rFonts w:ascii="Sylfaen" w:hAnsi="Sylfaen"/>
          <w:lang w:val="ka-GE"/>
        </w:rPr>
        <w:t xml:space="preserve">ბიუჯეტის პროგრამული ფორმატით შემუშავება ადგილობრივი თვითმმართველობებისათვის სავალდებულო გახდა </w:t>
      </w:r>
      <w:r w:rsidRPr="00E95B72">
        <w:rPr>
          <w:rFonts w:ascii="Sylfaen" w:hAnsi="Sylfaen"/>
          <w:lang w:val="ka-GE"/>
        </w:rPr>
        <w:t>2013 წლიდან</w:t>
      </w:r>
      <w:r w:rsidR="00F95302" w:rsidRPr="00E95B72">
        <w:rPr>
          <w:rFonts w:ascii="Sylfaen" w:hAnsi="Sylfaen"/>
          <w:lang w:val="ka-GE"/>
        </w:rPr>
        <w:t>. სწორედ საქართველოს</w:t>
      </w:r>
      <w:r w:rsidRPr="00E95B72">
        <w:rPr>
          <w:rFonts w:ascii="Sylfaen" w:hAnsi="Sylfaen"/>
          <w:lang w:val="ka-GE"/>
        </w:rPr>
        <w:t xml:space="preserve"> </w:t>
      </w:r>
      <w:r w:rsidR="00F95302" w:rsidRPr="00E95B72">
        <w:rPr>
          <w:rFonts w:ascii="Sylfaen" w:hAnsi="Sylfaen"/>
          <w:lang w:val="ka-GE"/>
        </w:rPr>
        <w:t>ფინანსთა მინისტრის ბრძანება „პროგრამული ბიუჯეტი შედგენის მეთოდოლოგიის დამტკიცების თაობაზე“ ადგენს იმ წესებსა და ფორმას, თუ რა პერიოდ</w:t>
      </w:r>
      <w:r w:rsidR="00790B58" w:rsidRPr="00E95B72">
        <w:rPr>
          <w:rFonts w:ascii="Sylfaen" w:hAnsi="Sylfaen"/>
          <w:lang w:val="ka-GE"/>
        </w:rPr>
        <w:t>შ</w:t>
      </w:r>
      <w:r w:rsidR="00F95302" w:rsidRPr="00E95B72">
        <w:rPr>
          <w:rFonts w:ascii="Sylfaen" w:hAnsi="Sylfaen"/>
          <w:lang w:val="ka-GE"/>
        </w:rPr>
        <w:t>ი</w:t>
      </w:r>
      <w:r w:rsidR="00790B58" w:rsidRPr="00E95B72">
        <w:rPr>
          <w:rFonts w:ascii="Sylfaen" w:hAnsi="Sylfaen"/>
          <w:lang w:val="ka-GE"/>
        </w:rPr>
        <w:t xml:space="preserve"> </w:t>
      </w:r>
      <w:r w:rsidR="00F95302" w:rsidRPr="00E95B72">
        <w:rPr>
          <w:rFonts w:ascii="Sylfaen" w:hAnsi="Sylfaen"/>
          <w:lang w:val="ka-GE"/>
        </w:rPr>
        <w:t xml:space="preserve">და რა </w:t>
      </w:r>
      <w:r w:rsidR="00731D89" w:rsidRPr="00E95B72">
        <w:rPr>
          <w:rFonts w:ascii="Sylfaen" w:hAnsi="Sylfaen"/>
          <w:lang w:val="ka-GE"/>
        </w:rPr>
        <w:t>სტრუქტურით</w:t>
      </w:r>
      <w:r w:rsidR="00F95302" w:rsidRPr="00E95B72">
        <w:rPr>
          <w:rFonts w:ascii="Sylfaen" w:hAnsi="Sylfaen"/>
          <w:lang w:val="ka-GE"/>
        </w:rPr>
        <w:t xml:space="preserve"> უნდა განხორციელდეს </w:t>
      </w:r>
      <w:r w:rsidR="00731D89" w:rsidRPr="00E95B72">
        <w:rPr>
          <w:rFonts w:ascii="Sylfaen" w:hAnsi="Sylfaen"/>
          <w:lang w:val="ka-GE"/>
        </w:rPr>
        <w:t xml:space="preserve">წლიური </w:t>
      </w:r>
      <w:r w:rsidR="00F95302" w:rsidRPr="00E95B72">
        <w:rPr>
          <w:rFonts w:ascii="Sylfaen" w:hAnsi="Sylfaen"/>
          <w:lang w:val="ka-GE"/>
        </w:rPr>
        <w:t>ბიუჯეტის პროექტის მომზადება, დამტკიცება, აღსრულება და ანგარიშგება. მეთოდოლოგი</w:t>
      </w:r>
      <w:r w:rsidR="008B5D81" w:rsidRPr="00E95B72">
        <w:rPr>
          <w:rFonts w:ascii="Sylfaen" w:hAnsi="Sylfaen"/>
          <w:lang w:val="ka-GE"/>
        </w:rPr>
        <w:t>ა ადგენს</w:t>
      </w:r>
      <w:r w:rsidR="00731D89" w:rsidRPr="00E95B72">
        <w:rPr>
          <w:rFonts w:ascii="Sylfaen" w:hAnsi="Sylfaen"/>
          <w:lang w:val="ka-GE"/>
        </w:rPr>
        <w:t xml:space="preserve"> როგორც</w:t>
      </w:r>
      <w:r w:rsidR="008B5D81" w:rsidRPr="00E95B72">
        <w:rPr>
          <w:rFonts w:ascii="Sylfaen" w:hAnsi="Sylfaen"/>
          <w:lang w:val="ka-GE"/>
        </w:rPr>
        <w:t xml:space="preserve"> ზოგად დებულებებს, რომლებიც საერთოა ყველა დონის ბიუჯეტისათვის, </w:t>
      </w:r>
      <w:r w:rsidR="00731D89" w:rsidRPr="00E95B72">
        <w:rPr>
          <w:rFonts w:ascii="Sylfaen" w:hAnsi="Sylfaen"/>
          <w:lang w:val="ka-GE"/>
        </w:rPr>
        <w:t>ასევე</w:t>
      </w:r>
      <w:r w:rsidR="008B5D81" w:rsidRPr="00E95B72">
        <w:rPr>
          <w:rFonts w:ascii="Sylfaen" w:hAnsi="Sylfaen"/>
          <w:lang w:val="ka-GE"/>
        </w:rPr>
        <w:t xml:space="preserve"> </w:t>
      </w:r>
      <w:r w:rsidR="00731D89" w:rsidRPr="00E95B72">
        <w:rPr>
          <w:rFonts w:ascii="Sylfaen" w:hAnsi="Sylfaen"/>
          <w:lang w:val="ka-GE"/>
        </w:rPr>
        <w:t>ცალ-ცალკე</w:t>
      </w:r>
      <w:r w:rsidR="005D27CB" w:rsidRPr="00E95B72">
        <w:rPr>
          <w:rFonts w:ascii="Sylfaen" w:hAnsi="Sylfaen"/>
          <w:lang w:val="ka-GE"/>
        </w:rPr>
        <w:t>,</w:t>
      </w:r>
      <w:r w:rsidR="00731D89" w:rsidRPr="00E95B72">
        <w:rPr>
          <w:rFonts w:ascii="Sylfaen" w:hAnsi="Sylfaen"/>
          <w:lang w:val="ka-GE"/>
        </w:rPr>
        <w:t xml:space="preserve"> თითოეული დონის ბიუჯეტისათვის</w:t>
      </w:r>
      <w:r w:rsidR="005D27CB" w:rsidRPr="00E95B72">
        <w:rPr>
          <w:rFonts w:ascii="Sylfaen" w:hAnsi="Sylfaen"/>
          <w:lang w:val="ka-GE"/>
        </w:rPr>
        <w:t>,</w:t>
      </w:r>
      <w:r w:rsidR="00731D89" w:rsidRPr="00E95B72">
        <w:rPr>
          <w:rFonts w:ascii="Sylfaen" w:hAnsi="Sylfaen"/>
          <w:lang w:val="ka-GE"/>
        </w:rPr>
        <w:t xml:space="preserve"> განსაზღვრავს </w:t>
      </w:r>
      <w:r w:rsidR="008B5D81" w:rsidRPr="00E95B72">
        <w:rPr>
          <w:rFonts w:ascii="Sylfaen" w:hAnsi="Sylfaen"/>
          <w:lang w:val="ka-GE"/>
        </w:rPr>
        <w:t xml:space="preserve">ბიუჯეტის და მისი პროგრამების შედგენის დეტალურ ფორმატებს. </w:t>
      </w:r>
    </w:p>
    <w:p w14:paraId="67CBE4AB" w14:textId="335902B8" w:rsidR="00C31F2E" w:rsidRPr="00E95B72" w:rsidRDefault="00B0052D" w:rsidP="00C32DD3">
      <w:pPr>
        <w:jc w:val="both"/>
        <w:rPr>
          <w:rFonts w:ascii="Sylfaen" w:hAnsi="Sylfaen"/>
          <w:lang w:val="ka-GE"/>
        </w:rPr>
      </w:pPr>
      <w:r w:rsidRPr="00E95B72">
        <w:rPr>
          <w:rFonts w:ascii="Sylfaen" w:hAnsi="Sylfaen"/>
          <w:lang w:val="ka-GE"/>
        </w:rPr>
        <w:t xml:space="preserve">2018 წელს განახლდა </w:t>
      </w:r>
      <w:r w:rsidR="00C31F2E" w:rsidRPr="00E95B72">
        <w:rPr>
          <w:rFonts w:ascii="Sylfaen" w:hAnsi="Sylfaen"/>
          <w:lang w:val="ka-GE"/>
        </w:rPr>
        <w:t>მეთოდოლოგიის ის ნაწილი, რომელიც არეგულირებს ავტონომიური რესპუბლიკებისა და ადგილობრივი თვითმმართველობების საბიუჯეტო საკითხებს. ჩვენს შემთხვევაში საგულისხმოა სიახლეები რომლებიც დაადგინა განახლებულმა მეთოდოლოგიამ და რომლებიც მუნიციპალიტეტებისათვის სავალდებულო გახდება 2020 წლის ბიუჯეტის მომზადების პროცესიდან. ესენია:</w:t>
      </w:r>
    </w:p>
    <w:p w14:paraId="14105275" w14:textId="77777777" w:rsidR="00C31F2E" w:rsidRPr="00E95B72" w:rsidRDefault="00C31F2E" w:rsidP="00432050">
      <w:pPr>
        <w:numPr>
          <w:ilvl w:val="0"/>
          <w:numId w:val="2"/>
        </w:numPr>
        <w:jc w:val="both"/>
        <w:rPr>
          <w:rFonts w:ascii="Sylfaen" w:hAnsi="Sylfaen"/>
          <w:lang w:val="ru-RU"/>
        </w:rPr>
      </w:pPr>
      <w:r w:rsidRPr="00E95B72">
        <w:rPr>
          <w:rFonts w:ascii="Sylfaen" w:hAnsi="Sylfaen"/>
          <w:lang w:val="ka-GE"/>
        </w:rPr>
        <w:t>მეტი აქცენტი კეთდება პრიორიტეტების დოკუმენტის სწორ შემუშავებაზე</w:t>
      </w:r>
    </w:p>
    <w:p w14:paraId="51382047" w14:textId="77777777" w:rsidR="00C31F2E" w:rsidRPr="00E95B72" w:rsidRDefault="00C31F2E" w:rsidP="00432050">
      <w:pPr>
        <w:numPr>
          <w:ilvl w:val="0"/>
          <w:numId w:val="2"/>
        </w:numPr>
        <w:jc w:val="both"/>
        <w:rPr>
          <w:rFonts w:ascii="Sylfaen" w:hAnsi="Sylfaen"/>
          <w:lang w:val="ru-RU"/>
        </w:rPr>
      </w:pPr>
      <w:r w:rsidRPr="00E95B72">
        <w:rPr>
          <w:rFonts w:ascii="Sylfaen" w:hAnsi="Sylfaen"/>
          <w:lang w:val="ka-GE"/>
        </w:rPr>
        <w:t>აუცილებელი ხდება მუნიციპალიტეტის საშუალოვადიანი სამუშაო გეგმის შემუშავება</w:t>
      </w:r>
    </w:p>
    <w:p w14:paraId="713B3276" w14:textId="77777777" w:rsidR="00C31F2E" w:rsidRPr="00E95B72" w:rsidRDefault="00C31F2E" w:rsidP="00432050">
      <w:pPr>
        <w:numPr>
          <w:ilvl w:val="0"/>
          <w:numId w:val="2"/>
        </w:numPr>
        <w:jc w:val="both"/>
        <w:rPr>
          <w:rFonts w:ascii="Sylfaen" w:hAnsi="Sylfaen"/>
          <w:lang w:val="ru-RU"/>
        </w:rPr>
      </w:pPr>
      <w:r w:rsidRPr="00E95B72">
        <w:rPr>
          <w:rFonts w:ascii="Sylfaen" w:hAnsi="Sylfaen"/>
          <w:lang w:val="ka-GE"/>
        </w:rPr>
        <w:t>დეტალურად გაიწერა ბიუჯეტის ფორმატი და სტრუქტურა</w:t>
      </w:r>
    </w:p>
    <w:p w14:paraId="070BBD93" w14:textId="77777777" w:rsidR="00C31F2E" w:rsidRPr="00E95B72" w:rsidRDefault="00C31F2E" w:rsidP="00432050">
      <w:pPr>
        <w:numPr>
          <w:ilvl w:val="0"/>
          <w:numId w:val="2"/>
        </w:numPr>
        <w:jc w:val="both"/>
        <w:rPr>
          <w:rFonts w:ascii="Sylfaen" w:hAnsi="Sylfaen"/>
          <w:lang w:val="ru-RU"/>
        </w:rPr>
      </w:pPr>
      <w:r w:rsidRPr="00E95B72">
        <w:rPr>
          <w:rFonts w:ascii="Sylfaen" w:hAnsi="Sylfaen"/>
          <w:lang w:val="ka-GE"/>
        </w:rPr>
        <w:t>დაზუსტდა ბიუჯეტის თანმდევი დოკუმენტები და მათი შედგენის ფორმატი - პროგრამული და კაპიტალური ბიუჯეტები, ააიპ-ების ბიუჯეტები</w:t>
      </w:r>
    </w:p>
    <w:p w14:paraId="687468AC" w14:textId="77777777" w:rsidR="00C31F2E" w:rsidRPr="00E95B72" w:rsidRDefault="00C31F2E" w:rsidP="00432050">
      <w:pPr>
        <w:numPr>
          <w:ilvl w:val="0"/>
          <w:numId w:val="2"/>
        </w:numPr>
        <w:jc w:val="both"/>
        <w:rPr>
          <w:rFonts w:ascii="Sylfaen" w:hAnsi="Sylfaen"/>
          <w:lang w:val="ru-RU"/>
        </w:rPr>
      </w:pPr>
      <w:r w:rsidRPr="00E95B72">
        <w:rPr>
          <w:rFonts w:ascii="Sylfaen" w:hAnsi="Sylfaen"/>
          <w:lang w:val="ka-GE"/>
        </w:rPr>
        <w:t>დაკონკრეტდა და უფრო მკაფიოდ გაიწერა ბიუჯეტის პროექტის მომზადების ფაზები და კალენდარი</w:t>
      </w:r>
    </w:p>
    <w:p w14:paraId="54E07822" w14:textId="77777777" w:rsidR="00C31F2E" w:rsidRPr="00E95B72" w:rsidRDefault="00C31F2E" w:rsidP="00432050">
      <w:pPr>
        <w:numPr>
          <w:ilvl w:val="0"/>
          <w:numId w:val="2"/>
        </w:numPr>
        <w:jc w:val="both"/>
        <w:rPr>
          <w:rFonts w:ascii="Sylfaen" w:hAnsi="Sylfaen"/>
          <w:lang w:val="ru-RU"/>
        </w:rPr>
      </w:pPr>
      <w:r w:rsidRPr="00E95B72">
        <w:rPr>
          <w:rFonts w:ascii="Sylfaen" w:hAnsi="Sylfaen"/>
          <w:lang w:val="ka-GE"/>
        </w:rPr>
        <w:t>განისაზღვრა პროგრამების/ქვეპროგრამების/ღონისძიებების შედგენის ფორმები</w:t>
      </w:r>
    </w:p>
    <w:p w14:paraId="426D8E89" w14:textId="77777777" w:rsidR="00C31F2E" w:rsidRPr="00E95B72" w:rsidRDefault="00C31F2E" w:rsidP="00432050">
      <w:pPr>
        <w:numPr>
          <w:ilvl w:val="0"/>
          <w:numId w:val="2"/>
        </w:numPr>
        <w:jc w:val="both"/>
        <w:rPr>
          <w:rFonts w:ascii="Sylfaen" w:hAnsi="Sylfaen"/>
          <w:lang w:val="ru-RU"/>
        </w:rPr>
      </w:pPr>
      <w:r w:rsidRPr="00E95B72">
        <w:rPr>
          <w:rFonts w:ascii="Sylfaen" w:hAnsi="Sylfaen"/>
          <w:lang w:val="ka-GE"/>
        </w:rPr>
        <w:t>ცალკე გამოიყო და დადგინდა მართვისა და რეგულირების ტიპის  პროგრამების გაანგარიშების მეთოდიკა</w:t>
      </w:r>
    </w:p>
    <w:p w14:paraId="000203FA" w14:textId="77777777" w:rsidR="00C31F2E" w:rsidRPr="00E95B72" w:rsidRDefault="00C31F2E" w:rsidP="00432050">
      <w:pPr>
        <w:numPr>
          <w:ilvl w:val="0"/>
          <w:numId w:val="2"/>
        </w:numPr>
        <w:jc w:val="both"/>
        <w:rPr>
          <w:rFonts w:ascii="Sylfaen" w:hAnsi="Sylfaen"/>
          <w:lang w:val="ru-RU"/>
        </w:rPr>
      </w:pPr>
      <w:r w:rsidRPr="00E95B72">
        <w:rPr>
          <w:rFonts w:ascii="Sylfaen" w:hAnsi="Sylfaen"/>
          <w:lang w:val="ka-GE"/>
        </w:rPr>
        <w:t>განისაზღვრა ბიუჯეტის შესრულების ანგარიშის ფორმების სტრუქტურა</w:t>
      </w:r>
    </w:p>
    <w:p w14:paraId="6AD8B8C7" w14:textId="2EDE1EA7" w:rsidR="00D553A1" w:rsidRPr="00E95B72" w:rsidRDefault="00D553A1" w:rsidP="00D6651B">
      <w:pPr>
        <w:pStyle w:val="Heading1"/>
        <w:rPr>
          <w:rFonts w:ascii="Sylfaen" w:hAnsi="Sylfaen" w:cs="Sylfaen"/>
          <w:color w:val="auto"/>
          <w:lang w:val="ka-GE"/>
        </w:rPr>
      </w:pPr>
      <w:bookmarkStart w:id="6" w:name="_Toc57888729"/>
      <w:r w:rsidRPr="00E95B72">
        <w:rPr>
          <w:rFonts w:ascii="Sylfaen" w:hAnsi="Sylfaen" w:cs="Sylfaen"/>
          <w:color w:val="auto"/>
          <w:lang w:val="ka-GE"/>
        </w:rPr>
        <w:t>საბიუჯეტო</w:t>
      </w:r>
      <w:r w:rsidRPr="00E95B72">
        <w:rPr>
          <w:rFonts w:ascii="Sylfaen" w:hAnsi="Sylfaen"/>
          <w:color w:val="auto"/>
          <w:lang w:val="ka-GE"/>
        </w:rPr>
        <w:t xml:space="preserve"> </w:t>
      </w:r>
      <w:r w:rsidRPr="00E95B72">
        <w:rPr>
          <w:rFonts w:ascii="Sylfaen" w:hAnsi="Sylfaen" w:cs="Sylfaen"/>
          <w:color w:val="auto"/>
          <w:lang w:val="ka-GE"/>
        </w:rPr>
        <w:t>პროცესი</w:t>
      </w:r>
      <w:r w:rsidRPr="00E95B72">
        <w:rPr>
          <w:rFonts w:ascii="Sylfaen" w:hAnsi="Sylfaen"/>
          <w:color w:val="auto"/>
          <w:lang w:val="ka-GE"/>
        </w:rPr>
        <w:t xml:space="preserve"> </w:t>
      </w:r>
      <w:r w:rsidRPr="00E95B72">
        <w:rPr>
          <w:rFonts w:ascii="Sylfaen" w:hAnsi="Sylfaen" w:cs="Sylfaen"/>
          <w:color w:val="auto"/>
          <w:lang w:val="ka-GE"/>
        </w:rPr>
        <w:t>თვითმმართველობაში</w:t>
      </w:r>
      <w:bookmarkEnd w:id="6"/>
    </w:p>
    <w:p w14:paraId="7D7C42AE" w14:textId="3DEDD38F" w:rsidR="0055685B" w:rsidRPr="00E95B72" w:rsidRDefault="00EA1752" w:rsidP="0055685B">
      <w:pPr>
        <w:jc w:val="both"/>
        <w:rPr>
          <w:rFonts w:ascii="Sylfaen" w:hAnsi="Sylfaen"/>
          <w:lang w:val="ka-GE"/>
        </w:rPr>
      </w:pPr>
      <w:r w:rsidRPr="00E95B72">
        <w:rPr>
          <w:rFonts w:ascii="Sylfaen" w:hAnsi="Sylfaen"/>
          <w:lang w:val="ka-GE"/>
        </w:rPr>
        <w:t xml:space="preserve">თვითმმართველობების ბიუჯეტის პროექტის მომზადების, საკანონმდებლო ორგანოსათვის წარდგენის და დამტკიცების პროცედურები რეგულირდება საქართველოს საბიუჯეტო კოდექსის </w:t>
      </w:r>
      <w:r w:rsidRPr="00E95B72">
        <w:rPr>
          <w:rFonts w:ascii="Sylfaen" w:hAnsi="Sylfaen"/>
        </w:rPr>
        <w:t xml:space="preserve">XII </w:t>
      </w:r>
      <w:r w:rsidRPr="00E95B72">
        <w:rPr>
          <w:rFonts w:ascii="Sylfaen" w:hAnsi="Sylfaen"/>
          <w:lang w:val="ka-GE"/>
        </w:rPr>
        <w:t>თავით</w:t>
      </w:r>
      <w:r w:rsidR="005D247C" w:rsidRPr="00E95B72">
        <w:rPr>
          <w:rFonts w:ascii="Sylfaen" w:hAnsi="Sylfaen"/>
          <w:lang w:val="ka-GE"/>
        </w:rPr>
        <w:t xml:space="preserve">. </w:t>
      </w:r>
      <w:r w:rsidRPr="00E95B72">
        <w:rPr>
          <w:rFonts w:ascii="Sylfaen" w:hAnsi="Sylfaen"/>
          <w:lang w:val="ka-GE"/>
        </w:rPr>
        <w:t>ბიუჯეტის პროექტის მომზადების პროცესს კოორდინაციას უწევს მუნიციპალიტეტის საფინანსო ორგანო, რომელიც ამ პროცესში ხე</w:t>
      </w:r>
      <w:r w:rsidR="005827DE" w:rsidRPr="00E95B72">
        <w:rPr>
          <w:rFonts w:ascii="Sylfaen" w:hAnsi="Sylfaen"/>
          <w:lang w:val="ka-GE"/>
        </w:rPr>
        <w:t>ლ</w:t>
      </w:r>
      <w:r w:rsidRPr="00E95B72">
        <w:rPr>
          <w:rFonts w:ascii="Sylfaen" w:hAnsi="Sylfaen"/>
          <w:lang w:val="ka-GE"/>
        </w:rPr>
        <w:t xml:space="preserve">მძღვანელობს მოქმედი კანონმდებლობითა და საქართველოს ფინანსთა სამინისტროს მიერ გამოცემული შესაბამისი </w:t>
      </w:r>
      <w:r w:rsidRPr="00E95B72">
        <w:rPr>
          <w:rFonts w:ascii="Sylfaen" w:hAnsi="Sylfaen"/>
          <w:lang w:val="ka-GE"/>
        </w:rPr>
        <w:lastRenderedPageBreak/>
        <w:t xml:space="preserve">მეთოდური მითითებებით. </w:t>
      </w:r>
      <w:r w:rsidR="0055685B" w:rsidRPr="00E95B72">
        <w:rPr>
          <w:rFonts w:ascii="Sylfaen" w:hAnsi="Sylfaen"/>
          <w:lang w:val="ka-GE"/>
        </w:rPr>
        <w:t>მუნიციპალური ბიუჯეტის მომზადების, შედგენის, დამტკიცებისა და ანგარიშგების პროცესის მოკლე აღწერა მოცემულია გრაფიკ #</w:t>
      </w:r>
      <w:r w:rsidR="00320752">
        <w:rPr>
          <w:rFonts w:ascii="Sylfaen" w:hAnsi="Sylfaen"/>
        </w:rPr>
        <w:t>5</w:t>
      </w:r>
      <w:r w:rsidR="0055685B" w:rsidRPr="00E95B72">
        <w:rPr>
          <w:rFonts w:ascii="Sylfaen" w:hAnsi="Sylfaen"/>
          <w:lang w:val="ka-GE"/>
        </w:rPr>
        <w:t>-ზე.</w:t>
      </w:r>
    </w:p>
    <w:p w14:paraId="2316F643" w14:textId="751742E7" w:rsidR="0055685B" w:rsidRPr="00320752" w:rsidRDefault="0055685B" w:rsidP="0055685B">
      <w:pPr>
        <w:jc w:val="right"/>
        <w:rPr>
          <w:rFonts w:ascii="Sylfaen" w:hAnsi="Sylfaen"/>
          <w:i/>
          <w:sz w:val="18"/>
          <w:u w:val="single"/>
        </w:rPr>
      </w:pPr>
      <w:r w:rsidRPr="00E95B72">
        <w:rPr>
          <w:rFonts w:ascii="Sylfaen" w:hAnsi="Sylfaen"/>
          <w:i/>
          <w:sz w:val="18"/>
          <w:u w:val="single"/>
          <w:lang w:val="ka-GE"/>
        </w:rPr>
        <w:t>გრაფიკი #</w:t>
      </w:r>
      <w:r w:rsidR="00320752">
        <w:rPr>
          <w:rFonts w:ascii="Sylfaen" w:hAnsi="Sylfaen"/>
          <w:i/>
          <w:sz w:val="18"/>
          <w:u w:val="single"/>
        </w:rPr>
        <w:t>5</w:t>
      </w:r>
    </w:p>
    <w:p w14:paraId="42F2354B" w14:textId="77777777" w:rsidR="00C31F2E" w:rsidRPr="00E95B72" w:rsidRDefault="00B95173" w:rsidP="00C31F2E">
      <w:pPr>
        <w:rPr>
          <w:rFonts w:ascii="Sylfaen" w:hAnsi="Sylfaen"/>
          <w:lang w:val="ka-GE"/>
        </w:rPr>
      </w:pPr>
      <w:r w:rsidRPr="00E95B72">
        <w:rPr>
          <w:rFonts w:ascii="Sylfaen" w:hAnsi="Sylfaen"/>
          <w:noProof/>
        </w:rPr>
        <w:drawing>
          <wp:inline distT="0" distB="0" distL="0" distR="0" wp14:anchorId="5593920F" wp14:editId="796E73F3">
            <wp:extent cx="5764861" cy="6939998"/>
            <wp:effectExtent l="95250" t="57150" r="102870" b="108585"/>
            <wp:docPr id="63"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FE953CB" w14:textId="6D6236D7" w:rsidR="00D553A1" w:rsidRPr="00E95B72" w:rsidRDefault="002F5EF0" w:rsidP="002B4C13">
      <w:pPr>
        <w:pStyle w:val="Heading1"/>
        <w:jc w:val="both"/>
        <w:rPr>
          <w:rFonts w:ascii="Sylfaen" w:hAnsi="Sylfaen"/>
          <w:color w:val="auto"/>
          <w:lang w:val="ka-GE"/>
        </w:rPr>
      </w:pPr>
      <w:bookmarkStart w:id="7" w:name="_Toc57888730"/>
      <w:r>
        <w:rPr>
          <w:rFonts w:ascii="Sylfaen" w:hAnsi="Sylfaen" w:cs="Sylfaen"/>
          <w:color w:val="auto"/>
          <w:lang w:val="ka-GE"/>
        </w:rPr>
        <w:lastRenderedPageBreak/>
        <w:t>წყალტუბოს</w:t>
      </w:r>
      <w:r w:rsidR="00284E9C" w:rsidRPr="00E95B72">
        <w:rPr>
          <w:rFonts w:ascii="Sylfaen" w:hAnsi="Sylfaen" w:cs="Sylfaen"/>
          <w:color w:val="auto"/>
          <w:lang w:val="ka-GE"/>
        </w:rPr>
        <w:t xml:space="preserve"> მუნიციპალიტეტის </w:t>
      </w:r>
      <w:r w:rsidR="001A09C1" w:rsidRPr="00E95B72">
        <w:rPr>
          <w:rFonts w:ascii="Sylfaen" w:hAnsi="Sylfaen" w:cs="Sylfaen"/>
          <w:color w:val="auto"/>
          <w:lang w:val="ka-GE"/>
        </w:rPr>
        <w:t>ბიუჯეტი</w:t>
      </w:r>
      <w:r w:rsidR="00155B61">
        <w:rPr>
          <w:rFonts w:ascii="Sylfaen" w:hAnsi="Sylfaen"/>
          <w:color w:val="auto"/>
          <w:lang w:val="ka-GE"/>
        </w:rPr>
        <w:t xml:space="preserve"> 2010</w:t>
      </w:r>
      <w:r w:rsidR="001A09C1" w:rsidRPr="00E95B72">
        <w:rPr>
          <w:rFonts w:ascii="Sylfaen" w:hAnsi="Sylfaen"/>
          <w:color w:val="auto"/>
          <w:lang w:val="ka-GE"/>
        </w:rPr>
        <w:t>-20</w:t>
      </w:r>
      <w:r w:rsidR="006F6A0E">
        <w:rPr>
          <w:rFonts w:ascii="Sylfaen" w:hAnsi="Sylfaen"/>
          <w:color w:val="auto"/>
          <w:lang w:val="ka-GE"/>
        </w:rPr>
        <w:t>21</w:t>
      </w:r>
      <w:r w:rsidR="001A09C1" w:rsidRPr="00E95B72">
        <w:rPr>
          <w:rFonts w:ascii="Sylfaen" w:hAnsi="Sylfaen"/>
          <w:color w:val="auto"/>
          <w:lang w:val="ka-GE"/>
        </w:rPr>
        <w:t xml:space="preserve"> </w:t>
      </w:r>
      <w:r w:rsidR="001A09C1" w:rsidRPr="00E95B72">
        <w:rPr>
          <w:rFonts w:ascii="Sylfaen" w:hAnsi="Sylfaen" w:cs="Sylfaen"/>
          <w:color w:val="auto"/>
          <w:lang w:val="ka-GE"/>
        </w:rPr>
        <w:t>წლებში</w:t>
      </w:r>
      <w:bookmarkEnd w:id="7"/>
    </w:p>
    <w:p w14:paraId="6540939F" w14:textId="77777777" w:rsidR="008D1EDD" w:rsidRPr="00E95B72" w:rsidRDefault="008D1EDD" w:rsidP="00AC0E9B">
      <w:pPr>
        <w:ind w:firstLine="720"/>
        <w:jc w:val="both"/>
        <w:rPr>
          <w:rFonts w:ascii="Sylfaen" w:hAnsi="Sylfaen"/>
          <w:lang w:val="ka-GE"/>
        </w:rPr>
      </w:pPr>
    </w:p>
    <w:p w14:paraId="796C24C8" w14:textId="1F8D9F6F" w:rsidR="00AA1790" w:rsidRPr="00E95B72" w:rsidRDefault="002F5EF0" w:rsidP="002B4C13">
      <w:pPr>
        <w:jc w:val="both"/>
        <w:rPr>
          <w:rFonts w:ascii="Sylfaen" w:hAnsi="Sylfaen"/>
          <w:lang w:val="ka-GE"/>
        </w:rPr>
      </w:pPr>
      <w:r w:rsidRPr="002F5EF0">
        <w:rPr>
          <w:rFonts w:ascii="Sylfaen" w:hAnsi="Sylfaen"/>
          <w:lang w:val="ka-GE"/>
        </w:rPr>
        <w:t>წყალტუბოს</w:t>
      </w:r>
      <w:r w:rsidR="00284E9C" w:rsidRPr="002F5EF0">
        <w:rPr>
          <w:rFonts w:ascii="Sylfaen" w:hAnsi="Sylfaen"/>
          <w:lang w:val="ka-GE"/>
        </w:rPr>
        <w:t xml:space="preserve"> მუნიციპალიტეტის</w:t>
      </w:r>
      <w:r w:rsidR="00AA1790" w:rsidRPr="002F5EF0">
        <w:rPr>
          <w:rFonts w:ascii="Sylfaen" w:hAnsi="Sylfaen"/>
          <w:lang w:val="ka-GE"/>
        </w:rPr>
        <w:t xml:space="preserve"> ბიუჯეტის მოცულობა </w:t>
      </w:r>
      <w:r w:rsidR="00155B61" w:rsidRPr="002F5EF0">
        <w:rPr>
          <w:rFonts w:ascii="Sylfaen" w:hAnsi="Sylfaen"/>
          <w:lang w:val="ka-GE"/>
        </w:rPr>
        <w:t>201</w:t>
      </w:r>
      <w:r w:rsidR="00155B61" w:rsidRPr="002F5EF0">
        <w:rPr>
          <w:rFonts w:ascii="Sylfaen" w:hAnsi="Sylfaen"/>
        </w:rPr>
        <w:t>0</w:t>
      </w:r>
      <w:r w:rsidR="00CB704E" w:rsidRPr="002F5EF0">
        <w:rPr>
          <w:rFonts w:ascii="Sylfaen" w:hAnsi="Sylfaen"/>
          <w:lang w:val="ka-GE"/>
        </w:rPr>
        <w:t>-20</w:t>
      </w:r>
      <w:r w:rsidR="006F6A0E" w:rsidRPr="002F5EF0">
        <w:rPr>
          <w:rFonts w:ascii="Sylfaen" w:hAnsi="Sylfaen"/>
          <w:lang w:val="ka-GE"/>
        </w:rPr>
        <w:t>21</w:t>
      </w:r>
      <w:r w:rsidR="00CB704E" w:rsidRPr="002F5EF0">
        <w:rPr>
          <w:rFonts w:ascii="Sylfaen" w:hAnsi="Sylfaen"/>
          <w:lang w:val="ka-GE"/>
        </w:rPr>
        <w:t xml:space="preserve"> </w:t>
      </w:r>
      <w:r w:rsidR="00AA1790" w:rsidRPr="002F5EF0">
        <w:rPr>
          <w:rFonts w:ascii="Sylfaen" w:hAnsi="Sylfaen"/>
          <w:lang w:val="ka-GE"/>
        </w:rPr>
        <w:t>წლებ</w:t>
      </w:r>
      <w:r w:rsidR="00CB704E" w:rsidRPr="002F5EF0">
        <w:rPr>
          <w:rFonts w:ascii="Sylfaen" w:hAnsi="Sylfaen"/>
          <w:lang w:val="ka-GE"/>
        </w:rPr>
        <w:t>შ</w:t>
      </w:r>
      <w:r w:rsidR="00AA1790" w:rsidRPr="002F5EF0">
        <w:rPr>
          <w:rFonts w:ascii="Sylfaen" w:hAnsi="Sylfaen"/>
          <w:lang w:val="ka-GE"/>
        </w:rPr>
        <w:t>ი ზრდადი დინამიკი</w:t>
      </w:r>
      <w:r w:rsidR="004C5ACD" w:rsidRPr="002F5EF0">
        <w:rPr>
          <w:rFonts w:ascii="Sylfaen" w:hAnsi="Sylfaen"/>
          <w:lang w:val="ka-GE"/>
        </w:rPr>
        <w:t>თ</w:t>
      </w:r>
      <w:r w:rsidR="00AA1790" w:rsidRPr="002F5EF0">
        <w:rPr>
          <w:rFonts w:ascii="Sylfaen" w:hAnsi="Sylfaen"/>
          <w:lang w:val="ka-GE"/>
        </w:rPr>
        <w:t xml:space="preserve"> ხასიათდება</w:t>
      </w:r>
      <w:r w:rsidR="001459A3" w:rsidRPr="002F5EF0">
        <w:rPr>
          <w:rFonts w:ascii="Sylfaen" w:hAnsi="Sylfaen"/>
          <w:lang w:val="ka-GE"/>
        </w:rPr>
        <w:t xml:space="preserve"> (გრაფიკი #</w:t>
      </w:r>
      <w:r w:rsidR="00320752" w:rsidRPr="002F5EF0">
        <w:rPr>
          <w:rFonts w:ascii="Sylfaen" w:hAnsi="Sylfaen"/>
        </w:rPr>
        <w:t>6</w:t>
      </w:r>
      <w:r w:rsidR="001459A3" w:rsidRPr="002F5EF0">
        <w:rPr>
          <w:rFonts w:ascii="Sylfaen" w:hAnsi="Sylfaen"/>
          <w:lang w:val="ka-GE"/>
        </w:rPr>
        <w:t>)</w:t>
      </w:r>
      <w:r w:rsidR="00AD5DC4" w:rsidRPr="002F5EF0">
        <w:rPr>
          <w:rFonts w:ascii="Sylfaen" w:hAnsi="Sylfaen"/>
          <w:lang w:val="ka-GE"/>
        </w:rPr>
        <w:t>.</w:t>
      </w:r>
      <w:r w:rsidR="00CB704E" w:rsidRPr="00E95B72">
        <w:rPr>
          <w:rFonts w:ascii="Sylfaen" w:hAnsi="Sylfaen"/>
          <w:lang w:val="ka-GE"/>
        </w:rPr>
        <w:t xml:space="preserve"> </w:t>
      </w:r>
    </w:p>
    <w:p w14:paraId="44CC0DAF" w14:textId="65CEAF02" w:rsidR="001459A3" w:rsidRPr="00320752" w:rsidRDefault="001459A3" w:rsidP="001459A3">
      <w:pPr>
        <w:jc w:val="right"/>
        <w:rPr>
          <w:rFonts w:ascii="Sylfaen" w:hAnsi="Sylfaen"/>
          <w:i/>
          <w:sz w:val="18"/>
          <w:u w:val="single"/>
        </w:rPr>
      </w:pPr>
      <w:r w:rsidRPr="00E95B72">
        <w:rPr>
          <w:rFonts w:ascii="Sylfaen" w:hAnsi="Sylfaen"/>
          <w:i/>
          <w:sz w:val="18"/>
          <w:u w:val="single"/>
          <w:lang w:val="ka-GE"/>
        </w:rPr>
        <w:t>გრაფიკი #</w:t>
      </w:r>
      <w:r w:rsidR="00320752">
        <w:rPr>
          <w:rFonts w:ascii="Sylfaen" w:hAnsi="Sylfaen"/>
          <w:i/>
          <w:sz w:val="18"/>
          <w:u w:val="single"/>
        </w:rPr>
        <w:t>6</w:t>
      </w:r>
    </w:p>
    <w:p w14:paraId="6335C452" w14:textId="3E0446D2" w:rsidR="00AA1790" w:rsidRPr="00E95B72" w:rsidRDefault="002F5EF0" w:rsidP="00D173AA">
      <w:pPr>
        <w:ind w:left="-630"/>
        <w:rPr>
          <w:rFonts w:ascii="Sylfaen" w:hAnsi="Sylfaen"/>
          <w:lang w:val="ka-GE"/>
        </w:rPr>
      </w:pPr>
      <w:r>
        <w:rPr>
          <w:noProof/>
        </w:rPr>
        <w:drawing>
          <wp:inline distT="0" distB="0" distL="0" distR="0" wp14:anchorId="451DC66C" wp14:editId="625534D5">
            <wp:extent cx="6448508" cy="3912041"/>
            <wp:effectExtent l="0" t="0" r="0" b="0"/>
            <wp:docPr id="11" name="Chart 1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B95E26" w14:textId="676B0105" w:rsidR="00092ED8" w:rsidRPr="00E95B72" w:rsidRDefault="00092ED8" w:rsidP="00092ED8">
      <w:pPr>
        <w:ind w:firstLine="720"/>
        <w:rPr>
          <w:rFonts w:ascii="Sylfaen" w:hAnsi="Sylfaen"/>
          <w:sz w:val="16"/>
          <w:lang w:val="ka-GE"/>
        </w:rPr>
      </w:pPr>
      <w:r w:rsidRPr="00E95B72">
        <w:rPr>
          <w:rFonts w:ascii="Sylfaen" w:hAnsi="Sylfaen"/>
          <w:sz w:val="16"/>
          <w:lang w:val="ka-GE"/>
        </w:rPr>
        <w:t>* 2010-დან 201</w:t>
      </w:r>
      <w:r w:rsidR="00320752">
        <w:rPr>
          <w:rFonts w:ascii="Sylfaen" w:hAnsi="Sylfaen"/>
          <w:sz w:val="16"/>
          <w:lang w:val="ka-GE"/>
        </w:rPr>
        <w:t>9</w:t>
      </w:r>
      <w:r w:rsidRPr="00E95B72">
        <w:rPr>
          <w:rFonts w:ascii="Sylfaen" w:hAnsi="Sylfaen"/>
          <w:sz w:val="16"/>
          <w:lang w:val="ka-GE"/>
        </w:rPr>
        <w:t xml:space="preserve"> წლის ჩათვლით მოცემულია ფაქტიური, ხოლო 20</w:t>
      </w:r>
      <w:r w:rsidR="00320752">
        <w:rPr>
          <w:rFonts w:ascii="Sylfaen" w:hAnsi="Sylfaen"/>
          <w:sz w:val="16"/>
          <w:lang w:val="ka-GE"/>
        </w:rPr>
        <w:t>20</w:t>
      </w:r>
      <w:r w:rsidR="00D173AA">
        <w:rPr>
          <w:rFonts w:ascii="Sylfaen" w:hAnsi="Sylfaen"/>
          <w:sz w:val="16"/>
        </w:rPr>
        <w:t xml:space="preserve"> </w:t>
      </w:r>
      <w:r w:rsidR="00D173AA">
        <w:rPr>
          <w:rFonts w:ascii="Sylfaen" w:hAnsi="Sylfaen"/>
          <w:sz w:val="16"/>
          <w:lang w:val="ka-GE"/>
        </w:rPr>
        <w:t>და 2021</w:t>
      </w:r>
      <w:r w:rsidRPr="00E95B72">
        <w:rPr>
          <w:rFonts w:ascii="Sylfaen" w:hAnsi="Sylfaen"/>
          <w:sz w:val="16"/>
          <w:lang w:val="ka-GE"/>
        </w:rPr>
        <w:t xml:space="preserve"> წლ</w:t>
      </w:r>
      <w:r w:rsidR="00D173AA">
        <w:rPr>
          <w:rFonts w:ascii="Sylfaen" w:hAnsi="Sylfaen"/>
          <w:sz w:val="16"/>
          <w:lang w:val="ka-GE"/>
        </w:rPr>
        <w:t>ებში</w:t>
      </w:r>
      <w:r w:rsidRPr="00E95B72">
        <w:rPr>
          <w:rFonts w:ascii="Sylfaen" w:hAnsi="Sylfaen"/>
          <w:sz w:val="16"/>
          <w:lang w:val="ka-GE"/>
        </w:rPr>
        <w:t xml:space="preserve"> გეგმიური მაჩვენებლები</w:t>
      </w:r>
    </w:p>
    <w:p w14:paraId="2736554B" w14:textId="004AEFA7" w:rsidR="006F6A0E" w:rsidRPr="000558F3" w:rsidRDefault="006F6A0E" w:rsidP="007C7A5A">
      <w:pPr>
        <w:jc w:val="both"/>
        <w:rPr>
          <w:rFonts w:ascii="Sylfaen" w:hAnsi="Sylfaen"/>
          <w:b/>
          <w:lang w:val="ka-GE"/>
        </w:rPr>
      </w:pPr>
      <w:r w:rsidRPr="000558F3">
        <w:rPr>
          <w:rFonts w:ascii="Sylfaen" w:hAnsi="Sylfaen"/>
          <w:b/>
          <w:lang w:val="ka-GE"/>
        </w:rPr>
        <w:t xml:space="preserve">ბიუჯეტის სიდიდეების </w:t>
      </w:r>
      <w:r w:rsidR="000558F3" w:rsidRPr="000558F3">
        <w:rPr>
          <w:rFonts w:ascii="Sylfaen" w:hAnsi="Sylfaen"/>
          <w:b/>
          <w:lang w:val="ka-GE"/>
        </w:rPr>
        <w:t>განხი</w:t>
      </w:r>
      <w:r w:rsidRPr="000558F3">
        <w:rPr>
          <w:rFonts w:ascii="Sylfaen" w:hAnsi="Sylfaen"/>
          <w:b/>
          <w:lang w:val="ka-GE"/>
        </w:rPr>
        <w:t>ლვისას კიდევ ერთხელ უნდა აღინიშნოს, რომ 2021 წლის ბიუჯეტის პროექტი არ ითვალისწინებს სახელმწიფო ბიუჯეტიდან გამოყოფილ კაპიტალურ სტრანსფერს</w:t>
      </w:r>
      <w:r w:rsidR="000558F3" w:rsidRPr="000558F3">
        <w:rPr>
          <w:rFonts w:ascii="Sylfaen" w:hAnsi="Sylfaen"/>
          <w:b/>
          <w:lang w:val="ka-GE"/>
        </w:rPr>
        <w:t xml:space="preserve"> და საბიუჯეტო ნაშთს</w:t>
      </w:r>
      <w:r w:rsidRPr="000558F3">
        <w:rPr>
          <w:rFonts w:ascii="Sylfaen" w:hAnsi="Sylfaen"/>
          <w:b/>
          <w:lang w:val="ka-GE"/>
        </w:rPr>
        <w:t xml:space="preserve">. უნდა ვივარაუდოდ, რომ 2021 წლის ბიუჯეტის მოცულობა მნიშვნელოვნად გაიზრდება </w:t>
      </w:r>
      <w:r w:rsidR="000558F3" w:rsidRPr="000558F3">
        <w:rPr>
          <w:rFonts w:ascii="Sylfaen" w:hAnsi="Sylfaen"/>
          <w:b/>
          <w:lang w:val="ka-GE"/>
        </w:rPr>
        <w:t>კაპიტალური ტრანსფერის გამოყოფისა და ბიუჯეტში წლის ბოლოს არსებული ნაშთის ასახვის შემდგომ.</w:t>
      </w:r>
      <w:r w:rsidRPr="000558F3">
        <w:rPr>
          <w:rFonts w:ascii="Sylfaen" w:hAnsi="Sylfaen"/>
          <w:b/>
          <w:lang w:val="ka-GE"/>
        </w:rPr>
        <w:t xml:space="preserve">  </w:t>
      </w:r>
    </w:p>
    <w:p w14:paraId="025DA1EA" w14:textId="3C6D83A3" w:rsidR="007C7A5A" w:rsidRPr="00E95B72" w:rsidRDefault="006F6A0E" w:rsidP="007C7A5A">
      <w:pPr>
        <w:jc w:val="both"/>
        <w:rPr>
          <w:rFonts w:ascii="Sylfaen" w:hAnsi="Sylfaen"/>
          <w:lang w:val="ka-GE"/>
        </w:rPr>
      </w:pPr>
      <w:r>
        <w:rPr>
          <w:rFonts w:ascii="Sylfaen" w:hAnsi="Sylfaen"/>
          <w:lang w:val="ka-GE"/>
        </w:rPr>
        <w:t>ბოლო</w:t>
      </w:r>
      <w:r w:rsidR="00D173AA">
        <w:rPr>
          <w:rFonts w:ascii="Sylfaen" w:hAnsi="Sylfaen"/>
          <w:lang w:val="ka-GE"/>
        </w:rPr>
        <w:t xml:space="preserve"> </w:t>
      </w:r>
      <w:r>
        <w:rPr>
          <w:rFonts w:ascii="Sylfaen" w:hAnsi="Sylfaen"/>
          <w:lang w:val="ka-GE"/>
        </w:rPr>
        <w:t>წლ</w:t>
      </w:r>
      <w:r w:rsidR="00D173AA">
        <w:rPr>
          <w:rFonts w:ascii="Sylfaen" w:hAnsi="Sylfaen"/>
          <w:lang w:val="ka-GE"/>
        </w:rPr>
        <w:t>ებ</w:t>
      </w:r>
      <w:r>
        <w:rPr>
          <w:rFonts w:ascii="Sylfaen" w:hAnsi="Sylfaen"/>
          <w:lang w:val="ka-GE"/>
        </w:rPr>
        <w:t xml:space="preserve">ის მიხედვით </w:t>
      </w:r>
      <w:r w:rsidR="002F5EF0">
        <w:rPr>
          <w:rFonts w:ascii="Sylfaen" w:hAnsi="Sylfaen"/>
          <w:lang w:val="ka-GE"/>
        </w:rPr>
        <w:t>წყალტუბოს</w:t>
      </w:r>
      <w:r w:rsidR="00B67994" w:rsidRPr="00E95B72">
        <w:rPr>
          <w:rFonts w:ascii="Sylfaen" w:hAnsi="Sylfaen"/>
          <w:lang w:val="ka-GE"/>
        </w:rPr>
        <w:t xml:space="preserve"> მუნიციპალიტეტის ბიუჯეტის წილი </w:t>
      </w:r>
      <w:r w:rsidR="00D173AA">
        <w:rPr>
          <w:rFonts w:ascii="Sylfaen" w:hAnsi="Sylfaen"/>
          <w:lang w:val="ka-GE"/>
        </w:rPr>
        <w:t>სამცხე-ჯავახეთის</w:t>
      </w:r>
      <w:r w:rsidR="00AD5DC4" w:rsidRPr="00E95B72">
        <w:rPr>
          <w:rFonts w:ascii="Sylfaen" w:hAnsi="Sylfaen"/>
          <w:lang w:val="ka-GE"/>
        </w:rPr>
        <w:t xml:space="preserve"> რეგიონის</w:t>
      </w:r>
      <w:r w:rsidR="00B67994" w:rsidRPr="00E95B72">
        <w:rPr>
          <w:rFonts w:ascii="Sylfaen" w:hAnsi="Sylfaen"/>
          <w:lang w:val="ka-GE"/>
        </w:rPr>
        <w:t xml:space="preserve"> მუნიციპალიტეტების ბიუჯეტების ჯამურ მოცულობაში </w:t>
      </w:r>
      <w:r w:rsidR="004B4D58">
        <w:rPr>
          <w:rFonts w:ascii="Sylfaen" w:hAnsi="Sylfaen"/>
          <w:lang w:val="ka-GE"/>
        </w:rPr>
        <w:t>7</w:t>
      </w:r>
      <w:r w:rsidR="00D3534F" w:rsidRPr="00E95B72">
        <w:rPr>
          <w:rFonts w:ascii="Sylfaen" w:hAnsi="Sylfaen"/>
          <w:lang w:val="ka-GE"/>
        </w:rPr>
        <w:t xml:space="preserve">%-დან </w:t>
      </w:r>
      <w:r w:rsidR="004B4D58">
        <w:rPr>
          <w:rFonts w:ascii="Sylfaen" w:hAnsi="Sylfaen"/>
          <w:lang w:val="ka-GE"/>
        </w:rPr>
        <w:t>9</w:t>
      </w:r>
      <w:r w:rsidR="007104DF">
        <w:rPr>
          <w:rFonts w:ascii="Sylfaen" w:hAnsi="Sylfaen"/>
          <w:lang w:val="ka-GE"/>
        </w:rPr>
        <w:t>9</w:t>
      </w:r>
      <w:r w:rsidR="00D3534F" w:rsidRPr="00E95B72">
        <w:rPr>
          <w:rFonts w:ascii="Sylfaen" w:hAnsi="Sylfaen"/>
          <w:lang w:val="ka-GE"/>
        </w:rPr>
        <w:t>%-ის ფარგლებში მერყეობს</w:t>
      </w:r>
      <w:r w:rsidR="00320752">
        <w:rPr>
          <w:rFonts w:ascii="Sylfaen" w:hAnsi="Sylfaen"/>
          <w:lang w:val="ka-GE"/>
        </w:rPr>
        <w:t>.</w:t>
      </w:r>
      <w:r w:rsidR="00B67994" w:rsidRPr="00E95B72">
        <w:rPr>
          <w:rFonts w:ascii="Sylfaen" w:hAnsi="Sylfaen"/>
          <w:lang w:val="ka-GE"/>
        </w:rPr>
        <w:t xml:space="preserve"> </w:t>
      </w:r>
      <w:r w:rsidR="00092ED8" w:rsidRPr="00E95B72">
        <w:rPr>
          <w:rFonts w:ascii="Sylfaen" w:hAnsi="Sylfaen"/>
          <w:lang w:val="ka-GE"/>
        </w:rPr>
        <w:t>ასევე უნდა აღინიშნოს, რომ</w:t>
      </w:r>
      <w:r w:rsidR="007D2EA6" w:rsidRPr="00E95B72">
        <w:rPr>
          <w:rFonts w:ascii="Sylfaen" w:hAnsi="Sylfaen"/>
          <w:lang w:val="ka-GE"/>
        </w:rPr>
        <w:t xml:space="preserve"> </w:t>
      </w:r>
      <w:r w:rsidR="007C7A5A" w:rsidRPr="00E95B72">
        <w:rPr>
          <w:rFonts w:ascii="Sylfaen" w:hAnsi="Sylfaen"/>
          <w:lang w:val="ka-GE"/>
        </w:rPr>
        <w:t>ქვეყნის ნარეთ ბიუჯეტ</w:t>
      </w:r>
      <w:r w:rsidR="007D2EA6" w:rsidRPr="00E95B72">
        <w:rPr>
          <w:rFonts w:ascii="Sylfaen" w:hAnsi="Sylfaen"/>
          <w:lang w:val="ka-GE"/>
        </w:rPr>
        <w:t>ში</w:t>
      </w:r>
      <w:r w:rsidR="007C7A5A" w:rsidRPr="00E95B72">
        <w:rPr>
          <w:rFonts w:ascii="Sylfaen" w:hAnsi="Sylfaen"/>
          <w:lang w:val="ka-GE"/>
        </w:rPr>
        <w:t xml:space="preserve"> </w:t>
      </w:r>
      <w:r w:rsidR="002F5EF0">
        <w:rPr>
          <w:rFonts w:ascii="Sylfaen" w:hAnsi="Sylfaen"/>
          <w:lang w:val="ka-GE"/>
        </w:rPr>
        <w:t>წყალტუბოს</w:t>
      </w:r>
      <w:r w:rsidR="007D2EA6" w:rsidRPr="00E95B72">
        <w:rPr>
          <w:rFonts w:ascii="Sylfaen" w:hAnsi="Sylfaen"/>
          <w:lang w:val="ka-GE"/>
        </w:rPr>
        <w:t xml:space="preserve"> მუნიციპა</w:t>
      </w:r>
      <w:r w:rsidR="00092ED8" w:rsidRPr="00E95B72">
        <w:rPr>
          <w:rFonts w:ascii="Sylfaen" w:hAnsi="Sylfaen"/>
          <w:lang w:val="ka-GE"/>
        </w:rPr>
        <w:t>ლი</w:t>
      </w:r>
      <w:r w:rsidR="007D2EA6" w:rsidRPr="00E95B72">
        <w:rPr>
          <w:rFonts w:ascii="Sylfaen" w:hAnsi="Sylfaen"/>
          <w:lang w:val="ka-GE"/>
        </w:rPr>
        <w:t xml:space="preserve">ტეტის </w:t>
      </w:r>
      <w:r w:rsidR="007C7A5A" w:rsidRPr="00E95B72">
        <w:rPr>
          <w:rFonts w:ascii="Sylfaen" w:hAnsi="Sylfaen"/>
          <w:lang w:val="ka-GE"/>
        </w:rPr>
        <w:t xml:space="preserve">ბიუჯეტის წილი </w:t>
      </w:r>
      <w:r w:rsidR="00092ED8" w:rsidRPr="00E95B72">
        <w:rPr>
          <w:rFonts w:ascii="Sylfaen" w:hAnsi="Sylfaen"/>
          <w:lang w:val="ka-GE"/>
        </w:rPr>
        <w:t xml:space="preserve">უმნიშვნელოა და იგი მისი მოცულობა </w:t>
      </w:r>
      <w:r w:rsidR="007C7A5A" w:rsidRPr="00E95B72">
        <w:rPr>
          <w:rFonts w:ascii="Sylfaen" w:hAnsi="Sylfaen"/>
          <w:lang w:val="ka-GE"/>
        </w:rPr>
        <w:t>0,</w:t>
      </w:r>
      <w:r w:rsidR="004B4D58">
        <w:rPr>
          <w:rFonts w:ascii="Sylfaen" w:hAnsi="Sylfaen"/>
          <w:lang w:val="ka-GE"/>
        </w:rPr>
        <w:t>15</w:t>
      </w:r>
      <w:r w:rsidR="007C7A5A" w:rsidRPr="00E95B72">
        <w:rPr>
          <w:rFonts w:ascii="Sylfaen" w:hAnsi="Sylfaen"/>
          <w:lang w:val="ka-GE"/>
        </w:rPr>
        <w:t xml:space="preserve">%-ის ფარგლებშია. </w:t>
      </w:r>
    </w:p>
    <w:p w14:paraId="5D1933C5" w14:textId="5CF48F54" w:rsidR="00E67EC9" w:rsidRPr="00E95B72" w:rsidRDefault="00D173AA" w:rsidP="006F6A0E">
      <w:pPr>
        <w:jc w:val="both"/>
        <w:rPr>
          <w:rFonts w:ascii="Sylfaen" w:hAnsi="Sylfaen"/>
          <w:lang w:val="ka-GE"/>
        </w:rPr>
      </w:pPr>
      <w:r>
        <w:rPr>
          <w:rFonts w:ascii="Sylfaen" w:hAnsi="Sylfaen"/>
          <w:lang w:val="ka-GE"/>
        </w:rPr>
        <w:lastRenderedPageBreak/>
        <w:t>2010</w:t>
      </w:r>
      <w:r w:rsidR="00E67EC9" w:rsidRPr="00E95B72">
        <w:rPr>
          <w:rFonts w:ascii="Sylfaen" w:hAnsi="Sylfaen"/>
          <w:lang w:val="ka-GE"/>
        </w:rPr>
        <w:t>-დან 20</w:t>
      </w:r>
      <w:r w:rsidR="00320752">
        <w:rPr>
          <w:rFonts w:ascii="Sylfaen" w:hAnsi="Sylfaen"/>
          <w:lang w:val="ka-GE"/>
        </w:rPr>
        <w:t>2</w:t>
      </w:r>
      <w:r w:rsidR="00ED020B">
        <w:rPr>
          <w:rFonts w:ascii="Sylfaen" w:hAnsi="Sylfaen"/>
          <w:lang w:val="ka-GE"/>
        </w:rPr>
        <w:t>1</w:t>
      </w:r>
      <w:r w:rsidR="00E67EC9" w:rsidRPr="00E95B72">
        <w:rPr>
          <w:rFonts w:ascii="Sylfaen" w:hAnsi="Sylfaen"/>
          <w:lang w:val="ka-GE"/>
        </w:rPr>
        <w:t xml:space="preserve">-წლმადე პერიოდში </w:t>
      </w:r>
      <w:r w:rsidR="002F5EF0">
        <w:rPr>
          <w:rFonts w:ascii="Sylfaen" w:hAnsi="Sylfaen"/>
          <w:lang w:val="ka-GE"/>
        </w:rPr>
        <w:t>წყალტუბოს</w:t>
      </w:r>
      <w:r w:rsidR="00E67EC9" w:rsidRPr="00E95B72">
        <w:rPr>
          <w:rFonts w:ascii="Sylfaen" w:hAnsi="Sylfaen"/>
          <w:lang w:val="ka-GE"/>
        </w:rPr>
        <w:t xml:space="preserve"> მუნიციპალიტეტის ბიუჯეტის ზრდამ </w:t>
      </w:r>
      <w:r w:rsidR="003D15DC" w:rsidRPr="00E95B72">
        <w:rPr>
          <w:rFonts w:ascii="Sylfaen" w:hAnsi="Sylfaen"/>
          <w:lang w:val="ka-GE"/>
        </w:rPr>
        <w:t xml:space="preserve">ნომინალურ გამოხატულებაში </w:t>
      </w:r>
      <w:r w:rsidR="004B4D58">
        <w:rPr>
          <w:rFonts w:ascii="Sylfaen" w:hAnsi="Sylfaen"/>
          <w:lang w:val="ka-GE"/>
        </w:rPr>
        <w:t>9,5</w:t>
      </w:r>
      <w:r w:rsidR="00E67EC9" w:rsidRPr="00E95B72">
        <w:rPr>
          <w:rFonts w:ascii="Sylfaen" w:hAnsi="Sylfaen"/>
          <w:lang w:val="ka-GE"/>
        </w:rPr>
        <w:t xml:space="preserve"> მლნ ლარი შეადგინა, რაც პროცენტულ </w:t>
      </w:r>
      <w:r w:rsidR="003D15DC" w:rsidRPr="00E95B72">
        <w:rPr>
          <w:rFonts w:ascii="Sylfaen" w:hAnsi="Sylfaen"/>
          <w:lang w:val="ka-GE"/>
        </w:rPr>
        <w:t>მაჩვენებლებში</w:t>
      </w:r>
      <w:r w:rsidR="00E67EC9" w:rsidRPr="00E95B72">
        <w:rPr>
          <w:rFonts w:ascii="Sylfaen" w:hAnsi="Sylfaen"/>
          <w:lang w:val="ka-GE"/>
        </w:rPr>
        <w:t xml:space="preserve"> </w:t>
      </w:r>
      <w:r w:rsidR="004B4D58">
        <w:rPr>
          <w:rFonts w:ascii="Sylfaen" w:hAnsi="Sylfaen"/>
          <w:lang w:val="ka-GE"/>
        </w:rPr>
        <w:t>137</w:t>
      </w:r>
      <w:r w:rsidR="00E67EC9" w:rsidRPr="00E95B72">
        <w:rPr>
          <w:rFonts w:ascii="Sylfaen" w:hAnsi="Sylfaen"/>
          <w:lang w:val="ka-GE"/>
        </w:rPr>
        <w:t>%</w:t>
      </w:r>
      <w:r w:rsidR="00D3534F" w:rsidRPr="00E95B72">
        <w:rPr>
          <w:rFonts w:ascii="Sylfaen" w:hAnsi="Sylfaen"/>
          <w:lang w:val="ka-GE"/>
        </w:rPr>
        <w:t>-</w:t>
      </w:r>
      <w:r w:rsidR="00B67994" w:rsidRPr="00E95B72">
        <w:rPr>
          <w:rFonts w:ascii="Sylfaen" w:hAnsi="Sylfaen"/>
          <w:lang w:val="ka-GE"/>
        </w:rPr>
        <w:t>ია</w:t>
      </w:r>
      <w:r w:rsidR="000558F3">
        <w:rPr>
          <w:rFonts w:ascii="Sylfaen" w:hAnsi="Sylfaen"/>
          <w:lang w:val="ka-GE"/>
        </w:rPr>
        <w:t xml:space="preserve"> (2011</w:t>
      </w:r>
      <w:r w:rsidR="00D3534F" w:rsidRPr="00E95B72">
        <w:rPr>
          <w:rFonts w:ascii="Sylfaen" w:hAnsi="Sylfaen"/>
          <w:lang w:val="ka-GE"/>
        </w:rPr>
        <w:t xml:space="preserve"> წელს </w:t>
      </w:r>
      <w:r w:rsidR="004B4D58">
        <w:rPr>
          <w:rFonts w:ascii="Sylfaen" w:hAnsi="Sylfaen"/>
          <w:lang w:val="ka-GE"/>
        </w:rPr>
        <w:t>6,9</w:t>
      </w:r>
      <w:r w:rsidR="00D3534F" w:rsidRPr="00E95B72">
        <w:rPr>
          <w:rFonts w:ascii="Sylfaen" w:hAnsi="Sylfaen"/>
          <w:lang w:val="ka-GE"/>
        </w:rPr>
        <w:t xml:space="preserve"> მლნ და 20</w:t>
      </w:r>
      <w:r w:rsidR="000D1A78">
        <w:rPr>
          <w:rFonts w:ascii="Sylfaen" w:hAnsi="Sylfaen"/>
          <w:lang w:val="ka-GE"/>
        </w:rPr>
        <w:t>20</w:t>
      </w:r>
      <w:r w:rsidR="00D3534F" w:rsidRPr="00E95B72">
        <w:rPr>
          <w:rFonts w:ascii="Sylfaen" w:hAnsi="Sylfaen"/>
          <w:lang w:val="ka-GE"/>
        </w:rPr>
        <w:t xml:space="preserve"> წელს </w:t>
      </w:r>
      <w:r w:rsidR="004B4D58">
        <w:rPr>
          <w:rFonts w:ascii="Sylfaen" w:hAnsi="Sylfaen"/>
          <w:lang w:val="ka-GE"/>
        </w:rPr>
        <w:t>16,4</w:t>
      </w:r>
      <w:r w:rsidR="00D3534F" w:rsidRPr="00E95B72">
        <w:rPr>
          <w:rFonts w:ascii="Sylfaen" w:hAnsi="Sylfaen"/>
          <w:lang w:val="ka-GE"/>
        </w:rPr>
        <w:t xml:space="preserve"> მლნ ლარი)</w:t>
      </w:r>
      <w:r w:rsidR="00E67EC9" w:rsidRPr="00E95B72">
        <w:rPr>
          <w:rFonts w:ascii="Sylfaen" w:hAnsi="Sylfaen"/>
          <w:lang w:val="ka-GE"/>
        </w:rPr>
        <w:t>. ჯამში</w:t>
      </w:r>
      <w:r w:rsidR="000558F3">
        <w:rPr>
          <w:rFonts w:ascii="Sylfaen" w:hAnsi="Sylfaen"/>
          <w:lang w:val="ka-GE"/>
        </w:rPr>
        <w:t xml:space="preserve"> 2011</w:t>
      </w:r>
      <w:r w:rsidR="00E67EC9" w:rsidRPr="00E95B72">
        <w:rPr>
          <w:rFonts w:ascii="Sylfaen" w:hAnsi="Sylfaen"/>
          <w:lang w:val="ka-GE"/>
        </w:rPr>
        <w:t>-დან 20</w:t>
      </w:r>
      <w:r w:rsidR="000558F3">
        <w:rPr>
          <w:rFonts w:ascii="Sylfaen" w:hAnsi="Sylfaen"/>
          <w:lang w:val="ka-GE"/>
        </w:rPr>
        <w:t>20</w:t>
      </w:r>
      <w:r w:rsidR="00E67EC9" w:rsidRPr="00E95B72">
        <w:rPr>
          <w:rFonts w:ascii="Sylfaen" w:hAnsi="Sylfaen"/>
          <w:lang w:val="ka-GE"/>
        </w:rPr>
        <w:t xml:space="preserve"> წლის ჩათვლით </w:t>
      </w:r>
      <w:r w:rsidR="002F5EF0">
        <w:rPr>
          <w:rFonts w:ascii="Sylfaen" w:hAnsi="Sylfaen"/>
          <w:lang w:val="ka-GE"/>
        </w:rPr>
        <w:t>წყალტუბოს</w:t>
      </w:r>
      <w:r w:rsidR="00E67EC9" w:rsidRPr="00E95B72">
        <w:rPr>
          <w:rFonts w:ascii="Sylfaen" w:hAnsi="Sylfaen"/>
          <w:lang w:val="ka-GE"/>
        </w:rPr>
        <w:t xml:space="preserve"> მუნიციპალიტეტის ბიუჯეტიდან გაწეულია </w:t>
      </w:r>
      <w:r w:rsidR="004B4D58">
        <w:rPr>
          <w:rFonts w:ascii="Sylfaen" w:hAnsi="Sylfaen"/>
          <w:lang w:val="ka-GE"/>
        </w:rPr>
        <w:t>160,6</w:t>
      </w:r>
      <w:r w:rsidR="00E67EC9" w:rsidRPr="00E95B72">
        <w:rPr>
          <w:rFonts w:ascii="Sylfaen" w:hAnsi="Sylfaen"/>
          <w:lang w:val="ka-GE"/>
        </w:rPr>
        <w:t xml:space="preserve"> მლნ ლარი</w:t>
      </w:r>
      <w:r w:rsidR="004248E8" w:rsidRPr="00E95B72">
        <w:rPr>
          <w:rFonts w:ascii="Sylfaen" w:hAnsi="Sylfaen"/>
          <w:lang w:val="ka-GE"/>
        </w:rPr>
        <w:t xml:space="preserve"> ხარჯი</w:t>
      </w:r>
      <w:r w:rsidR="00E67EC9" w:rsidRPr="00E95B72">
        <w:rPr>
          <w:rFonts w:ascii="Sylfaen" w:hAnsi="Sylfaen"/>
          <w:lang w:val="ka-GE"/>
        </w:rPr>
        <w:t xml:space="preserve">, </w:t>
      </w:r>
      <w:r w:rsidR="004248E8" w:rsidRPr="00E95B72">
        <w:rPr>
          <w:rFonts w:ascii="Sylfaen" w:hAnsi="Sylfaen"/>
          <w:lang w:val="ka-GE"/>
        </w:rPr>
        <w:t xml:space="preserve">რაც </w:t>
      </w:r>
      <w:r w:rsidR="00E67EC9" w:rsidRPr="00E95B72">
        <w:rPr>
          <w:rFonts w:ascii="Sylfaen" w:hAnsi="Sylfaen"/>
          <w:lang w:val="ka-GE"/>
        </w:rPr>
        <w:t xml:space="preserve">საშუალოდ წელიწადში </w:t>
      </w:r>
      <w:r w:rsidR="004B4D58">
        <w:rPr>
          <w:rFonts w:ascii="Sylfaen" w:hAnsi="Sylfaen"/>
          <w:lang w:val="ka-GE"/>
        </w:rPr>
        <w:t>16</w:t>
      </w:r>
      <w:r w:rsidR="00320752">
        <w:rPr>
          <w:rFonts w:ascii="Sylfaen" w:hAnsi="Sylfaen"/>
          <w:lang w:val="ka-GE"/>
        </w:rPr>
        <w:t>,</w:t>
      </w:r>
      <w:r w:rsidR="004B4D58">
        <w:rPr>
          <w:rFonts w:ascii="Sylfaen" w:hAnsi="Sylfaen"/>
          <w:lang w:val="ka-GE"/>
        </w:rPr>
        <w:t>1</w:t>
      </w:r>
      <w:r w:rsidR="00E67EC9" w:rsidRPr="00E95B72">
        <w:rPr>
          <w:rFonts w:ascii="Sylfaen" w:hAnsi="Sylfaen"/>
          <w:lang w:val="ka-GE"/>
        </w:rPr>
        <w:t xml:space="preserve"> მლნ ლარი</w:t>
      </w:r>
      <w:r w:rsidR="004248E8" w:rsidRPr="00E95B72">
        <w:rPr>
          <w:rFonts w:ascii="Sylfaen" w:hAnsi="Sylfaen"/>
          <w:lang w:val="ka-GE"/>
        </w:rPr>
        <w:t>ა.</w:t>
      </w:r>
      <w:r w:rsidR="00E67EC9" w:rsidRPr="00E95B72">
        <w:rPr>
          <w:rFonts w:ascii="Sylfaen" w:hAnsi="Sylfaen"/>
          <w:lang w:val="ka-GE"/>
        </w:rPr>
        <w:t xml:space="preserve"> </w:t>
      </w:r>
    </w:p>
    <w:p w14:paraId="2AE3FB64" w14:textId="2DB9E919" w:rsidR="00284E9C" w:rsidRPr="00E95B72" w:rsidRDefault="002F5EF0" w:rsidP="000558F3">
      <w:pPr>
        <w:jc w:val="both"/>
        <w:rPr>
          <w:rFonts w:ascii="Sylfaen" w:hAnsi="Sylfaen"/>
          <w:lang w:val="ka-GE"/>
        </w:rPr>
      </w:pPr>
      <w:r>
        <w:rPr>
          <w:rFonts w:ascii="Sylfaen" w:hAnsi="Sylfaen"/>
          <w:lang w:val="ka-GE"/>
        </w:rPr>
        <w:t>წყალტუბოს</w:t>
      </w:r>
      <w:r w:rsidR="00E67EC9" w:rsidRPr="00E95B72">
        <w:rPr>
          <w:rFonts w:ascii="Sylfaen" w:hAnsi="Sylfaen"/>
          <w:lang w:val="ka-GE"/>
        </w:rPr>
        <w:t xml:space="preserve"> </w:t>
      </w:r>
      <w:r w:rsidR="00284E9C" w:rsidRPr="00E95B72">
        <w:rPr>
          <w:rFonts w:ascii="Sylfaen" w:hAnsi="Sylfaen"/>
          <w:lang w:val="ka-GE"/>
        </w:rPr>
        <w:t xml:space="preserve">მუნიციპალური ბიუჯეტის გადასახდელების </w:t>
      </w:r>
      <w:r w:rsidR="00E67EC9" w:rsidRPr="00E95B72">
        <w:rPr>
          <w:rFonts w:ascii="Sylfaen" w:hAnsi="Sylfaen"/>
          <w:lang w:val="ka-GE"/>
        </w:rPr>
        <w:t xml:space="preserve">(ასიგნებების) </w:t>
      </w:r>
      <w:r w:rsidR="00284E9C" w:rsidRPr="00E95B72">
        <w:rPr>
          <w:rFonts w:ascii="Sylfaen" w:hAnsi="Sylfaen"/>
          <w:lang w:val="ka-GE"/>
        </w:rPr>
        <w:t xml:space="preserve">ყოველწლიურმა საშუალო ზრდამ ბოლო </w:t>
      </w:r>
      <w:r w:rsidR="004248E8" w:rsidRPr="00E95B72">
        <w:rPr>
          <w:rFonts w:ascii="Sylfaen" w:hAnsi="Sylfaen"/>
          <w:lang w:val="ka-GE"/>
        </w:rPr>
        <w:t>10</w:t>
      </w:r>
      <w:r w:rsidR="00284E9C" w:rsidRPr="00E95B72">
        <w:rPr>
          <w:rFonts w:ascii="Sylfaen" w:hAnsi="Sylfaen"/>
          <w:lang w:val="ka-GE"/>
        </w:rPr>
        <w:t xml:space="preserve"> წლის განმავლობაში შეადგინა </w:t>
      </w:r>
      <w:r>
        <w:rPr>
          <w:rFonts w:ascii="Sylfaen" w:hAnsi="Sylfaen"/>
          <w:lang w:val="ka-GE"/>
        </w:rPr>
        <w:t>19</w:t>
      </w:r>
      <w:r w:rsidR="00284E9C" w:rsidRPr="00E95B72">
        <w:rPr>
          <w:rFonts w:ascii="Sylfaen" w:hAnsi="Sylfaen"/>
          <w:lang w:val="ka-GE"/>
        </w:rPr>
        <w:t>%</w:t>
      </w:r>
      <w:r w:rsidR="00736309" w:rsidRPr="00E95B72">
        <w:rPr>
          <w:rFonts w:ascii="Sylfaen" w:hAnsi="Sylfaen"/>
          <w:lang w:val="ka-GE"/>
        </w:rPr>
        <w:t xml:space="preserve"> (გრაფიკი #</w:t>
      </w:r>
      <w:r w:rsidR="00320752">
        <w:rPr>
          <w:rFonts w:ascii="Sylfaen" w:hAnsi="Sylfaen"/>
          <w:lang w:val="ka-GE"/>
        </w:rPr>
        <w:t>7</w:t>
      </w:r>
      <w:r w:rsidR="00736309" w:rsidRPr="00E95B72">
        <w:rPr>
          <w:rFonts w:ascii="Sylfaen" w:hAnsi="Sylfaen"/>
          <w:lang w:val="ka-GE"/>
        </w:rPr>
        <w:t>)</w:t>
      </w:r>
      <w:r w:rsidR="00284E9C" w:rsidRPr="00E95B72">
        <w:rPr>
          <w:rFonts w:ascii="Sylfaen" w:hAnsi="Sylfaen"/>
          <w:lang w:val="ka-GE"/>
        </w:rPr>
        <w:t xml:space="preserve">, რაც </w:t>
      </w:r>
      <w:r>
        <w:rPr>
          <w:rFonts w:ascii="Sylfaen" w:hAnsi="Sylfaen"/>
          <w:lang w:val="ka-GE"/>
        </w:rPr>
        <w:t>12</w:t>
      </w:r>
      <w:r w:rsidR="00E67EC9" w:rsidRPr="00E95B72">
        <w:rPr>
          <w:rFonts w:ascii="Sylfaen" w:hAnsi="Sylfaen"/>
          <w:lang w:val="ka-GE"/>
        </w:rPr>
        <w:t xml:space="preserve">%-ით </w:t>
      </w:r>
      <w:r w:rsidR="00D173AA">
        <w:rPr>
          <w:rFonts w:ascii="Sylfaen" w:hAnsi="Sylfaen"/>
          <w:lang w:val="ka-GE"/>
        </w:rPr>
        <w:t>მეტია</w:t>
      </w:r>
      <w:r w:rsidR="004248E8" w:rsidRPr="00E95B72">
        <w:rPr>
          <w:rFonts w:ascii="Sylfaen" w:hAnsi="Sylfaen"/>
          <w:lang w:val="ka-GE"/>
        </w:rPr>
        <w:t xml:space="preserve"> საქართველოს მუნიციპალიტეტ</w:t>
      </w:r>
      <w:r w:rsidR="0056202A" w:rsidRPr="00E95B72">
        <w:rPr>
          <w:rFonts w:ascii="Sylfaen" w:hAnsi="Sylfaen"/>
          <w:lang w:val="ka-GE"/>
        </w:rPr>
        <w:t>ებ</w:t>
      </w:r>
      <w:r w:rsidR="004248E8" w:rsidRPr="00E95B72">
        <w:rPr>
          <w:rFonts w:ascii="Sylfaen" w:hAnsi="Sylfaen"/>
          <w:lang w:val="ka-GE"/>
        </w:rPr>
        <w:t>ის საშუალო ჯამურ მაჩვენებელზე</w:t>
      </w:r>
      <w:r w:rsidR="00284E9C" w:rsidRPr="00E95B72">
        <w:rPr>
          <w:rFonts w:ascii="Sylfaen" w:hAnsi="Sylfaen"/>
          <w:lang w:val="ka-GE"/>
        </w:rPr>
        <w:t xml:space="preserve"> (</w:t>
      </w:r>
      <w:r w:rsidR="000871DC">
        <w:rPr>
          <w:rFonts w:ascii="Sylfaen" w:hAnsi="Sylfaen"/>
        </w:rPr>
        <w:t>7</w:t>
      </w:r>
      <w:r w:rsidR="00284E9C" w:rsidRPr="00E95B72">
        <w:rPr>
          <w:rFonts w:ascii="Sylfaen" w:hAnsi="Sylfaen"/>
          <w:lang w:val="ka-GE"/>
        </w:rPr>
        <w:t>%)</w:t>
      </w:r>
      <w:r w:rsidR="00D173AA">
        <w:rPr>
          <w:rFonts w:ascii="Sylfaen" w:hAnsi="Sylfaen"/>
          <w:lang w:val="ka-GE"/>
        </w:rPr>
        <w:t>, ხოლო</w:t>
      </w:r>
      <w:r w:rsidR="007935CD" w:rsidRPr="00E95B72">
        <w:rPr>
          <w:rFonts w:ascii="Sylfaen" w:hAnsi="Sylfaen"/>
          <w:lang w:val="ka-GE"/>
        </w:rPr>
        <w:t xml:space="preserve"> </w:t>
      </w:r>
      <w:r>
        <w:rPr>
          <w:rFonts w:ascii="Sylfaen" w:hAnsi="Sylfaen"/>
          <w:lang w:val="ka-GE"/>
        </w:rPr>
        <w:t>იმერეთის</w:t>
      </w:r>
      <w:r w:rsidR="004248E8" w:rsidRPr="00E95B72">
        <w:rPr>
          <w:rFonts w:ascii="Sylfaen" w:hAnsi="Sylfaen"/>
          <w:lang w:val="ka-GE"/>
        </w:rPr>
        <w:t xml:space="preserve"> </w:t>
      </w:r>
      <w:r w:rsidR="00284E9C" w:rsidRPr="00E95B72">
        <w:rPr>
          <w:rFonts w:ascii="Sylfaen" w:hAnsi="Sylfaen"/>
          <w:lang w:val="ka-GE"/>
        </w:rPr>
        <w:t>რეგიონ</w:t>
      </w:r>
      <w:r w:rsidR="004248E8" w:rsidRPr="00E95B72">
        <w:rPr>
          <w:rFonts w:ascii="Sylfaen" w:hAnsi="Sylfaen"/>
          <w:lang w:val="ka-GE"/>
        </w:rPr>
        <w:t xml:space="preserve">ის </w:t>
      </w:r>
      <w:r w:rsidR="007935CD" w:rsidRPr="00E95B72">
        <w:rPr>
          <w:rFonts w:ascii="Sylfaen" w:hAnsi="Sylfaen"/>
          <w:lang w:val="ka-GE"/>
        </w:rPr>
        <w:t>მუნიციპალიტეტების ჯამურ მაჩვენებელზე</w:t>
      </w:r>
      <w:r w:rsidR="00CB0B23" w:rsidRPr="00E95B72">
        <w:rPr>
          <w:rFonts w:ascii="Sylfaen" w:hAnsi="Sylfaen"/>
          <w:lang w:val="ka-GE"/>
        </w:rPr>
        <w:t xml:space="preserve"> </w:t>
      </w:r>
      <w:r w:rsidR="00284E9C" w:rsidRPr="00E95B72">
        <w:rPr>
          <w:rFonts w:ascii="Sylfaen" w:hAnsi="Sylfaen"/>
          <w:lang w:val="ka-GE"/>
        </w:rPr>
        <w:t>(</w:t>
      </w:r>
      <w:r>
        <w:rPr>
          <w:rFonts w:ascii="Sylfaen" w:hAnsi="Sylfaen"/>
          <w:lang w:val="ka-GE"/>
        </w:rPr>
        <w:t>8</w:t>
      </w:r>
      <w:r w:rsidR="00284E9C" w:rsidRPr="00E95B72">
        <w:rPr>
          <w:rFonts w:ascii="Sylfaen" w:hAnsi="Sylfaen"/>
          <w:lang w:val="ka-GE"/>
        </w:rPr>
        <w:t>%)</w:t>
      </w:r>
      <w:r w:rsidR="00A3400B">
        <w:rPr>
          <w:rFonts w:ascii="Sylfaen" w:hAnsi="Sylfaen"/>
          <w:lang w:val="ka-GE"/>
        </w:rPr>
        <w:t xml:space="preserve"> </w:t>
      </w:r>
      <w:r>
        <w:rPr>
          <w:rFonts w:ascii="Sylfaen" w:hAnsi="Sylfaen"/>
          <w:lang w:val="ka-GE"/>
        </w:rPr>
        <w:t>11</w:t>
      </w:r>
      <w:r w:rsidR="00D173AA">
        <w:rPr>
          <w:rFonts w:ascii="Sylfaen" w:hAnsi="Sylfaen"/>
          <w:lang w:val="ka-GE"/>
        </w:rPr>
        <w:t xml:space="preserve">%-ით </w:t>
      </w:r>
      <w:r>
        <w:rPr>
          <w:rFonts w:ascii="Sylfaen" w:hAnsi="Sylfaen"/>
          <w:lang w:val="ka-GE"/>
        </w:rPr>
        <w:t>მეტი</w:t>
      </w:r>
      <w:r w:rsidR="00CB0B23" w:rsidRPr="00E95B72">
        <w:rPr>
          <w:rFonts w:ascii="Sylfaen" w:hAnsi="Sylfaen"/>
          <w:lang w:val="ka-GE"/>
        </w:rPr>
        <w:t>.</w:t>
      </w:r>
      <w:r w:rsidR="00284E9C" w:rsidRPr="00E95B72">
        <w:rPr>
          <w:rFonts w:ascii="Sylfaen" w:hAnsi="Sylfaen"/>
          <w:lang w:val="ka-GE"/>
        </w:rPr>
        <w:t xml:space="preserve"> </w:t>
      </w:r>
    </w:p>
    <w:p w14:paraId="072FE840" w14:textId="2FCB77D9" w:rsidR="001459A3" w:rsidRPr="00E95B72" w:rsidRDefault="001459A3" w:rsidP="001459A3">
      <w:pPr>
        <w:jc w:val="right"/>
        <w:rPr>
          <w:rFonts w:ascii="Sylfaen" w:hAnsi="Sylfaen"/>
          <w:i/>
          <w:sz w:val="18"/>
          <w:u w:val="single"/>
          <w:lang w:val="ka-GE"/>
        </w:rPr>
      </w:pPr>
      <w:r w:rsidRPr="00E95B72">
        <w:rPr>
          <w:rFonts w:ascii="Sylfaen" w:hAnsi="Sylfaen"/>
          <w:i/>
          <w:sz w:val="18"/>
          <w:u w:val="single"/>
          <w:lang w:val="ka-GE"/>
        </w:rPr>
        <w:t>გრაფიკი #</w:t>
      </w:r>
      <w:r w:rsidR="00320752">
        <w:rPr>
          <w:rFonts w:ascii="Sylfaen" w:hAnsi="Sylfaen"/>
          <w:i/>
          <w:sz w:val="18"/>
          <w:u w:val="single"/>
          <w:lang w:val="ka-GE"/>
        </w:rPr>
        <w:t>7</w:t>
      </w:r>
    </w:p>
    <w:p w14:paraId="5A42B0D7" w14:textId="526E95BA" w:rsidR="007C7A5A" w:rsidRPr="00E95B72" w:rsidRDefault="002F5EF0" w:rsidP="007C7A5A">
      <w:pPr>
        <w:jc w:val="both"/>
        <w:rPr>
          <w:rFonts w:ascii="Sylfaen" w:hAnsi="Sylfaen"/>
          <w:lang w:val="ka-GE"/>
        </w:rPr>
      </w:pPr>
      <w:r>
        <w:rPr>
          <w:noProof/>
        </w:rPr>
        <w:drawing>
          <wp:inline distT="0" distB="0" distL="0" distR="0" wp14:anchorId="7772D6BC" wp14:editId="22699A40">
            <wp:extent cx="5857875" cy="3076575"/>
            <wp:effectExtent l="0" t="0" r="0" b="0"/>
            <wp:docPr id="12" name="Chart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7C7A5A" w:rsidRPr="00E95B72">
        <w:rPr>
          <w:rFonts w:ascii="Sylfaen" w:hAnsi="Sylfaen"/>
          <w:lang w:val="ka-GE"/>
        </w:rPr>
        <w:t xml:space="preserve"> </w:t>
      </w:r>
    </w:p>
    <w:p w14:paraId="4B86FF2C" w14:textId="77777777" w:rsidR="00AC0E9B" w:rsidRPr="00E95B72" w:rsidRDefault="007C7A5A" w:rsidP="000C66EE">
      <w:pPr>
        <w:jc w:val="both"/>
        <w:rPr>
          <w:rFonts w:ascii="Sylfaen" w:hAnsi="Sylfaen"/>
          <w:lang w:val="ka-GE"/>
        </w:rPr>
      </w:pPr>
      <w:r w:rsidRPr="00E95B72">
        <w:rPr>
          <w:rFonts w:ascii="Sylfaen" w:hAnsi="Sylfaen"/>
          <w:lang w:val="ka-GE"/>
        </w:rPr>
        <w:tab/>
      </w:r>
      <w:r w:rsidR="00AC0E9B" w:rsidRPr="00E95B72">
        <w:rPr>
          <w:rFonts w:ascii="Sylfaen" w:hAnsi="Sylfaen"/>
          <w:lang w:val="ka-GE"/>
        </w:rPr>
        <w:t xml:space="preserve">  </w:t>
      </w:r>
    </w:p>
    <w:p w14:paraId="14F81760" w14:textId="77777777" w:rsidR="00AD5DC4" w:rsidRPr="00E95B72" w:rsidRDefault="00AD5DC4" w:rsidP="000C66EE">
      <w:pPr>
        <w:jc w:val="both"/>
        <w:rPr>
          <w:rFonts w:ascii="Sylfaen" w:hAnsi="Sylfaen"/>
          <w:lang w:val="ka-GE"/>
        </w:rPr>
      </w:pPr>
    </w:p>
    <w:p w14:paraId="0CA56FEE" w14:textId="77777777" w:rsidR="00523030" w:rsidRPr="00E95B72" w:rsidRDefault="00523030" w:rsidP="000C66EE">
      <w:pPr>
        <w:jc w:val="both"/>
        <w:rPr>
          <w:rFonts w:ascii="Sylfaen" w:hAnsi="Sylfaen"/>
          <w:lang w:val="ka-GE"/>
        </w:rPr>
      </w:pPr>
    </w:p>
    <w:p w14:paraId="41C3BDD3" w14:textId="77777777" w:rsidR="00DD10DA" w:rsidRPr="00E95B72" w:rsidRDefault="00DD10DA" w:rsidP="000C66EE">
      <w:pPr>
        <w:jc w:val="both"/>
        <w:rPr>
          <w:rFonts w:ascii="Sylfaen" w:hAnsi="Sylfaen"/>
          <w:lang w:val="ka-GE"/>
        </w:rPr>
      </w:pPr>
    </w:p>
    <w:p w14:paraId="0D56229E" w14:textId="77777777" w:rsidR="00DD10DA" w:rsidRPr="00E95B72" w:rsidRDefault="00DD10DA" w:rsidP="000C66EE">
      <w:pPr>
        <w:jc w:val="both"/>
        <w:rPr>
          <w:rFonts w:ascii="Sylfaen" w:hAnsi="Sylfaen"/>
          <w:lang w:val="ka-GE"/>
        </w:rPr>
      </w:pPr>
    </w:p>
    <w:p w14:paraId="3C7ACE82" w14:textId="77777777" w:rsidR="00DD10DA" w:rsidRPr="00E95B72" w:rsidRDefault="00DD10DA" w:rsidP="000C66EE">
      <w:pPr>
        <w:jc w:val="both"/>
        <w:rPr>
          <w:rFonts w:ascii="Sylfaen" w:hAnsi="Sylfaen"/>
          <w:lang w:val="ka-GE"/>
        </w:rPr>
      </w:pPr>
    </w:p>
    <w:p w14:paraId="4E51132A" w14:textId="77777777" w:rsidR="00EA0CD5" w:rsidRPr="00E95B72" w:rsidRDefault="00EA0CD5" w:rsidP="000C66EE">
      <w:pPr>
        <w:jc w:val="both"/>
        <w:rPr>
          <w:rFonts w:ascii="Sylfaen" w:hAnsi="Sylfaen"/>
          <w:lang w:val="ka-GE"/>
        </w:rPr>
      </w:pPr>
    </w:p>
    <w:p w14:paraId="4D4BF719" w14:textId="0F2EFD18" w:rsidR="00474158" w:rsidRPr="00E95B72" w:rsidRDefault="002F5EF0" w:rsidP="002B4C13">
      <w:pPr>
        <w:pStyle w:val="Heading1"/>
        <w:jc w:val="both"/>
        <w:rPr>
          <w:rFonts w:ascii="Sylfaen" w:hAnsi="Sylfaen"/>
          <w:color w:val="auto"/>
          <w:lang w:val="ka-GE"/>
        </w:rPr>
      </w:pPr>
      <w:bookmarkStart w:id="8" w:name="_Toc57888731"/>
      <w:r>
        <w:rPr>
          <w:rFonts w:ascii="Sylfaen" w:hAnsi="Sylfaen" w:cs="Sylfaen"/>
          <w:color w:val="auto"/>
          <w:lang w:val="ka-GE"/>
        </w:rPr>
        <w:lastRenderedPageBreak/>
        <w:t>წყალტუბოს</w:t>
      </w:r>
      <w:r w:rsidR="00523030" w:rsidRPr="00E95B72">
        <w:rPr>
          <w:rFonts w:ascii="Sylfaen" w:hAnsi="Sylfaen" w:cs="Sylfaen"/>
          <w:color w:val="auto"/>
          <w:lang w:val="ka-GE"/>
        </w:rPr>
        <w:t xml:space="preserve"> მუნიციპალიტეტის</w:t>
      </w:r>
      <w:r w:rsidR="00474158" w:rsidRPr="00E95B72">
        <w:rPr>
          <w:rFonts w:ascii="Sylfaen" w:hAnsi="Sylfaen"/>
          <w:color w:val="auto"/>
          <w:lang w:val="ka-GE"/>
        </w:rPr>
        <w:t xml:space="preserve"> 20</w:t>
      </w:r>
      <w:r w:rsidR="00E71D0C">
        <w:rPr>
          <w:rFonts w:ascii="Sylfaen" w:hAnsi="Sylfaen"/>
          <w:color w:val="auto"/>
          <w:lang w:val="ka-GE"/>
        </w:rPr>
        <w:t>21</w:t>
      </w:r>
      <w:r w:rsidR="00474158" w:rsidRPr="00E95B72">
        <w:rPr>
          <w:rFonts w:ascii="Sylfaen" w:hAnsi="Sylfaen"/>
          <w:color w:val="auto"/>
          <w:lang w:val="ka-GE"/>
        </w:rPr>
        <w:t xml:space="preserve"> </w:t>
      </w:r>
      <w:r w:rsidR="00474158" w:rsidRPr="00E95B72">
        <w:rPr>
          <w:rFonts w:ascii="Sylfaen" w:hAnsi="Sylfaen" w:cs="Sylfaen"/>
          <w:color w:val="auto"/>
          <w:lang w:val="ka-GE"/>
        </w:rPr>
        <w:t>წლის</w:t>
      </w:r>
      <w:r w:rsidR="00474158" w:rsidRPr="00E95B72">
        <w:rPr>
          <w:rFonts w:ascii="Sylfaen" w:hAnsi="Sylfaen"/>
          <w:color w:val="auto"/>
          <w:lang w:val="ka-GE"/>
        </w:rPr>
        <w:t xml:space="preserve"> </w:t>
      </w:r>
      <w:r w:rsidR="00474158" w:rsidRPr="00E95B72">
        <w:rPr>
          <w:rFonts w:ascii="Sylfaen" w:hAnsi="Sylfaen" w:cs="Sylfaen"/>
          <w:color w:val="auto"/>
          <w:lang w:val="ka-GE"/>
        </w:rPr>
        <w:t>ბიუჯეტი</w:t>
      </w:r>
      <w:bookmarkEnd w:id="8"/>
    </w:p>
    <w:p w14:paraId="76536A3F" w14:textId="6D37F089" w:rsidR="00AC0E9B" w:rsidRPr="00E95B72" w:rsidRDefault="00986DA9" w:rsidP="00D6651B">
      <w:pPr>
        <w:pStyle w:val="Heading2"/>
        <w:rPr>
          <w:rFonts w:ascii="Sylfaen" w:hAnsi="Sylfaen"/>
          <w:color w:val="auto"/>
          <w:lang w:val="ka-GE"/>
        </w:rPr>
      </w:pPr>
      <w:bookmarkStart w:id="9" w:name="_Toc57888732"/>
      <w:r w:rsidRPr="00E95B72">
        <w:rPr>
          <w:rFonts w:ascii="Sylfaen" w:hAnsi="Sylfaen" w:cs="Sylfaen"/>
          <w:color w:val="auto"/>
          <w:lang w:val="ka-GE"/>
        </w:rPr>
        <w:t>ბიუჯეტის</w:t>
      </w:r>
      <w:r w:rsidRPr="00E95B72">
        <w:rPr>
          <w:rFonts w:ascii="Sylfaen" w:hAnsi="Sylfaen"/>
          <w:color w:val="auto"/>
          <w:lang w:val="ka-GE"/>
        </w:rPr>
        <w:t xml:space="preserve"> </w:t>
      </w:r>
      <w:r w:rsidRPr="00E95B72">
        <w:rPr>
          <w:rFonts w:ascii="Sylfaen" w:hAnsi="Sylfaen" w:cs="Sylfaen"/>
          <w:color w:val="auto"/>
          <w:lang w:val="ka-GE"/>
        </w:rPr>
        <w:t>შემოსულობები</w:t>
      </w:r>
      <w:bookmarkEnd w:id="9"/>
      <w:r w:rsidRPr="00E95B72">
        <w:rPr>
          <w:rFonts w:ascii="Sylfaen" w:hAnsi="Sylfaen"/>
          <w:color w:val="auto"/>
          <w:lang w:val="ka-GE"/>
        </w:rPr>
        <w:t xml:space="preserve"> </w:t>
      </w:r>
    </w:p>
    <w:p w14:paraId="5941F096" w14:textId="65EC2064" w:rsidR="00882057" w:rsidRPr="00E95B72" w:rsidRDefault="00986DA9" w:rsidP="00882057">
      <w:pPr>
        <w:jc w:val="both"/>
        <w:rPr>
          <w:rFonts w:ascii="Sylfaen" w:hAnsi="Sylfaen"/>
          <w:lang w:val="ka-GE"/>
        </w:rPr>
      </w:pPr>
      <w:r w:rsidRPr="00AE4C8C">
        <w:rPr>
          <w:rFonts w:ascii="Sylfaen" w:hAnsi="Sylfaen"/>
          <w:lang w:val="ka-GE"/>
        </w:rPr>
        <w:t xml:space="preserve">ჩვენ განვიხილავთ </w:t>
      </w:r>
      <w:r w:rsidR="002F5EF0" w:rsidRPr="00AE4C8C">
        <w:rPr>
          <w:rFonts w:ascii="Sylfaen" w:hAnsi="Sylfaen"/>
          <w:lang w:val="ka-GE"/>
        </w:rPr>
        <w:t>წყალტუბოს</w:t>
      </w:r>
      <w:r w:rsidR="003F6869" w:rsidRPr="00AE4C8C">
        <w:rPr>
          <w:rFonts w:ascii="Sylfaen" w:hAnsi="Sylfaen"/>
          <w:lang w:val="ka-GE"/>
        </w:rPr>
        <w:t xml:space="preserve"> </w:t>
      </w:r>
      <w:r w:rsidR="00EA0CD5" w:rsidRPr="00AE4C8C">
        <w:rPr>
          <w:rFonts w:ascii="Sylfaen" w:hAnsi="Sylfaen"/>
          <w:lang w:val="ka-GE"/>
        </w:rPr>
        <w:t>მუნიციპალიტეტის</w:t>
      </w:r>
      <w:r w:rsidRPr="00AE4C8C">
        <w:rPr>
          <w:rFonts w:ascii="Sylfaen" w:hAnsi="Sylfaen"/>
          <w:lang w:val="ka-GE"/>
        </w:rPr>
        <w:t xml:space="preserve"> ბიუჯეტის შემოსულობებს 201</w:t>
      </w:r>
      <w:r w:rsidR="00E71D0C" w:rsidRPr="00AE4C8C">
        <w:rPr>
          <w:rFonts w:ascii="Sylfaen" w:hAnsi="Sylfaen"/>
          <w:lang w:val="ka-GE"/>
        </w:rPr>
        <w:t>9</w:t>
      </w:r>
      <w:r w:rsidRPr="00AE4C8C">
        <w:rPr>
          <w:rFonts w:ascii="Sylfaen" w:hAnsi="Sylfaen"/>
          <w:lang w:val="ka-GE"/>
        </w:rPr>
        <w:t>-20</w:t>
      </w:r>
      <w:r w:rsidR="001306DF" w:rsidRPr="00AE4C8C">
        <w:rPr>
          <w:rFonts w:ascii="Sylfaen" w:hAnsi="Sylfaen"/>
          <w:lang w:val="ka-GE"/>
        </w:rPr>
        <w:t>2</w:t>
      </w:r>
      <w:r w:rsidR="00E71D0C" w:rsidRPr="00AE4C8C">
        <w:rPr>
          <w:rFonts w:ascii="Sylfaen" w:hAnsi="Sylfaen"/>
          <w:lang w:val="ka-GE"/>
        </w:rPr>
        <w:t>1</w:t>
      </w:r>
      <w:r w:rsidRPr="00AE4C8C">
        <w:rPr>
          <w:rFonts w:ascii="Sylfaen" w:hAnsi="Sylfaen"/>
          <w:lang w:val="ka-GE"/>
        </w:rPr>
        <w:t xml:space="preserve"> წლების მიხედვით</w:t>
      </w:r>
      <w:r w:rsidR="00882057" w:rsidRPr="00AE4C8C">
        <w:rPr>
          <w:rFonts w:ascii="Sylfaen" w:hAnsi="Sylfaen"/>
          <w:lang w:val="ka-GE"/>
        </w:rPr>
        <w:t>, წარმოვადგენთ მათ სიდიდეებს, წილს მთლიან შემოსულობებში და დინამიკას ბოლო 3 წლის მიხედვით.</w:t>
      </w:r>
      <w:r w:rsidR="00882057" w:rsidRPr="00E95B72">
        <w:rPr>
          <w:rFonts w:ascii="Sylfaen" w:hAnsi="Sylfaen"/>
          <w:lang w:val="ka-GE"/>
        </w:rPr>
        <w:t xml:space="preserve"> </w:t>
      </w:r>
    </w:p>
    <w:p w14:paraId="51B79BB5" w14:textId="1B35503C" w:rsidR="00736309" w:rsidRPr="00E95B72" w:rsidRDefault="00736309" w:rsidP="00736309">
      <w:pPr>
        <w:jc w:val="right"/>
        <w:rPr>
          <w:rFonts w:ascii="Sylfaen" w:hAnsi="Sylfaen"/>
          <w:i/>
          <w:sz w:val="18"/>
          <w:u w:val="single"/>
          <w:lang w:val="ka-GE"/>
        </w:rPr>
      </w:pPr>
      <w:r w:rsidRPr="00E95B72">
        <w:rPr>
          <w:rFonts w:ascii="Sylfaen" w:hAnsi="Sylfaen"/>
          <w:i/>
          <w:sz w:val="18"/>
          <w:u w:val="single"/>
          <w:lang w:val="ka-GE"/>
        </w:rPr>
        <w:t>გრაფიკი #</w:t>
      </w:r>
      <w:r w:rsidR="001306DF">
        <w:rPr>
          <w:rFonts w:ascii="Sylfaen" w:hAnsi="Sylfaen"/>
          <w:i/>
          <w:sz w:val="18"/>
          <w:u w:val="single"/>
          <w:lang w:val="ka-GE"/>
        </w:rPr>
        <w:t>8</w:t>
      </w:r>
    </w:p>
    <w:p w14:paraId="0BDD5A34" w14:textId="5537BD76" w:rsidR="00156E15" w:rsidRPr="00E95B72" w:rsidRDefault="00B319C8" w:rsidP="00882057">
      <w:pPr>
        <w:jc w:val="both"/>
        <w:rPr>
          <w:rFonts w:ascii="Sylfaen" w:hAnsi="Sylfaen"/>
          <w:lang w:val="ka-GE"/>
        </w:rPr>
      </w:pPr>
      <w:r>
        <w:rPr>
          <w:noProof/>
        </w:rPr>
        <w:drawing>
          <wp:inline distT="0" distB="0" distL="0" distR="0" wp14:anchorId="566C3873" wp14:editId="72F0ED97">
            <wp:extent cx="6003235" cy="3498574"/>
            <wp:effectExtent l="0" t="0" r="0" b="6985"/>
            <wp:docPr id="2" name="Chart 2">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DA4280" w14:textId="53407B87" w:rsidR="00733D5F" w:rsidRPr="00B319C8" w:rsidRDefault="002F5EF0" w:rsidP="00882057">
      <w:pPr>
        <w:jc w:val="both"/>
        <w:rPr>
          <w:rFonts w:ascii="Sylfaen" w:hAnsi="Sylfaen"/>
          <w:b/>
        </w:rPr>
      </w:pPr>
      <w:r w:rsidRPr="00B319C8">
        <w:rPr>
          <w:rFonts w:ascii="Sylfaen" w:hAnsi="Sylfaen"/>
          <w:b/>
          <w:lang w:val="ka-GE"/>
        </w:rPr>
        <w:t>წყალტუბოს</w:t>
      </w:r>
      <w:r w:rsidR="00325EA0" w:rsidRPr="00B319C8">
        <w:rPr>
          <w:rFonts w:ascii="Sylfaen" w:hAnsi="Sylfaen"/>
          <w:b/>
          <w:lang w:val="ka-GE"/>
        </w:rPr>
        <w:t xml:space="preserve"> მუნიციპალიტეტის შემო</w:t>
      </w:r>
      <w:r w:rsidR="00C87EBA" w:rsidRPr="00B319C8">
        <w:rPr>
          <w:rFonts w:ascii="Sylfaen" w:hAnsi="Sylfaen"/>
          <w:b/>
          <w:lang w:val="ka-GE"/>
        </w:rPr>
        <w:t>სულობების</w:t>
      </w:r>
      <w:r w:rsidR="00325EA0" w:rsidRPr="00B319C8">
        <w:rPr>
          <w:rFonts w:ascii="Sylfaen" w:hAnsi="Sylfaen"/>
          <w:b/>
          <w:lang w:val="ka-GE"/>
        </w:rPr>
        <w:t xml:space="preserve"> განხილვისას პირველ რიგში უნდა აღინიშნოს</w:t>
      </w:r>
      <w:r w:rsidR="00F37438" w:rsidRPr="00B319C8">
        <w:rPr>
          <w:rFonts w:ascii="Sylfaen" w:hAnsi="Sylfaen"/>
          <w:b/>
          <w:lang w:val="ka-GE"/>
        </w:rPr>
        <w:t>,</w:t>
      </w:r>
      <w:r w:rsidR="00325EA0" w:rsidRPr="00B319C8">
        <w:rPr>
          <w:rFonts w:ascii="Sylfaen" w:hAnsi="Sylfaen"/>
          <w:b/>
          <w:lang w:val="ka-GE"/>
        </w:rPr>
        <w:t xml:space="preserve"> რომ </w:t>
      </w:r>
      <w:r w:rsidR="001B440E" w:rsidRPr="00B319C8">
        <w:rPr>
          <w:rFonts w:ascii="Sylfaen" w:hAnsi="Sylfaen"/>
          <w:b/>
          <w:lang w:val="ka-GE"/>
        </w:rPr>
        <w:t>2021 წლის ბიუჯეტის პროექტის მაჩვენებლები არ მოიცავს სახელმწიფო ბიუჯეტიდან გამოყოფილ სტრანსფერებს. მათ შორისაა, რეგიონების განვითარების ფონდიდან გამოსაყოფილი ტრანსფერები ინფრასტრუქტურული პროექტებისათვის და განათლების ღონისძინებების დაფინანსებისათვის გამოყოფილი მიზნობრივი ტრანსფერები. ამ ტრანსფერების გამოყოფის შემდგომ 2021 წლის მაჩვენებელი გაუტოლდება გასული 2 წლის მაჩვენებელს.</w:t>
      </w:r>
    </w:p>
    <w:p w14:paraId="6E8C0637" w14:textId="202C9DA6" w:rsidR="00BC10C2" w:rsidRPr="00E95B72" w:rsidRDefault="002F5EF0" w:rsidP="00C9748B">
      <w:pPr>
        <w:jc w:val="both"/>
        <w:rPr>
          <w:rFonts w:ascii="Sylfaen" w:hAnsi="Sylfaen"/>
          <w:lang w:val="ka-GE"/>
        </w:rPr>
      </w:pPr>
      <w:r>
        <w:rPr>
          <w:rFonts w:ascii="Sylfaen" w:hAnsi="Sylfaen"/>
          <w:lang w:val="ka-GE"/>
        </w:rPr>
        <w:t>წყალტუბოს</w:t>
      </w:r>
      <w:r w:rsidR="00DF213A" w:rsidRPr="00E95B72">
        <w:rPr>
          <w:rFonts w:ascii="Sylfaen" w:hAnsi="Sylfaen"/>
          <w:lang w:val="ka-GE"/>
        </w:rPr>
        <w:t xml:space="preserve"> მუნიციპალიტეტის ბიუჯეტის შემოსავლების სტრუქტურამ მნიშვნელოვანი ცვლილება განიცადა 2019 წელს. </w:t>
      </w:r>
      <w:r w:rsidR="005C55FC" w:rsidRPr="00E95B72">
        <w:rPr>
          <w:rFonts w:ascii="Sylfaen" w:hAnsi="Sylfaen"/>
          <w:lang w:val="ka-GE"/>
        </w:rPr>
        <w:t>აღნიშნული უკავშირდებ</w:t>
      </w:r>
      <w:r w:rsidR="001B440E">
        <w:rPr>
          <w:rFonts w:ascii="Sylfaen" w:hAnsi="Sylfaen"/>
          <w:lang w:val="ka-GE"/>
        </w:rPr>
        <w:t>ოდა</w:t>
      </w:r>
      <w:r w:rsidR="005C55FC" w:rsidRPr="00E95B72">
        <w:rPr>
          <w:rFonts w:ascii="Sylfaen" w:hAnsi="Sylfaen"/>
          <w:lang w:val="ka-GE"/>
        </w:rPr>
        <w:t xml:space="preserve"> </w:t>
      </w:r>
      <w:r w:rsidR="00DF213A" w:rsidRPr="00E95B72">
        <w:rPr>
          <w:rFonts w:ascii="Sylfaen" w:hAnsi="Sylfaen"/>
          <w:lang w:val="ka-GE"/>
        </w:rPr>
        <w:t>2019 წლის 1 ი</w:t>
      </w:r>
      <w:r w:rsidR="00BF3700">
        <w:rPr>
          <w:rFonts w:ascii="Sylfaen" w:hAnsi="Sylfaen"/>
          <w:lang w:val="ka-GE"/>
        </w:rPr>
        <w:t>ა</w:t>
      </w:r>
      <w:r w:rsidR="00DF213A" w:rsidRPr="00E95B72">
        <w:rPr>
          <w:rFonts w:ascii="Sylfaen" w:hAnsi="Sylfaen"/>
          <w:lang w:val="ka-GE"/>
        </w:rPr>
        <w:t xml:space="preserve">ნვრიდან საბიუჯეტო კოდექსში </w:t>
      </w:r>
      <w:r w:rsidR="005C55FC" w:rsidRPr="00E95B72">
        <w:rPr>
          <w:rFonts w:ascii="Sylfaen" w:hAnsi="Sylfaen"/>
          <w:lang w:val="ka-GE"/>
        </w:rPr>
        <w:t>ამოქმედებულ</w:t>
      </w:r>
      <w:r w:rsidR="00DF213A" w:rsidRPr="00E95B72">
        <w:rPr>
          <w:rFonts w:ascii="Sylfaen" w:hAnsi="Sylfaen"/>
          <w:lang w:val="ka-GE"/>
        </w:rPr>
        <w:t xml:space="preserve"> ცვლილება</w:t>
      </w:r>
      <w:r w:rsidR="005C55FC" w:rsidRPr="00E95B72">
        <w:rPr>
          <w:rFonts w:ascii="Sylfaen" w:hAnsi="Sylfaen"/>
          <w:lang w:val="ka-GE"/>
        </w:rPr>
        <w:t>ს</w:t>
      </w:r>
      <w:r w:rsidR="00DF213A" w:rsidRPr="00E95B72">
        <w:rPr>
          <w:rFonts w:ascii="Sylfaen" w:hAnsi="Sylfaen"/>
          <w:lang w:val="ka-GE"/>
        </w:rPr>
        <w:t>, რომლიც მიხედვითაც</w:t>
      </w:r>
      <w:r w:rsidR="00291CE5" w:rsidRPr="00E95B72">
        <w:rPr>
          <w:rFonts w:ascii="Sylfaen" w:hAnsi="Sylfaen"/>
          <w:lang w:val="ka-GE"/>
        </w:rPr>
        <w:t>,</w:t>
      </w:r>
      <w:r w:rsidR="00DF213A" w:rsidRPr="00E95B72">
        <w:rPr>
          <w:rFonts w:ascii="Sylfaen" w:hAnsi="Sylfaen"/>
          <w:lang w:val="ka-GE"/>
        </w:rPr>
        <w:t xml:space="preserve"> </w:t>
      </w:r>
      <w:r w:rsidR="00291CE5" w:rsidRPr="00E95B72">
        <w:rPr>
          <w:rFonts w:ascii="Sylfaen" w:hAnsi="Sylfaen"/>
          <w:lang w:val="ka-GE"/>
        </w:rPr>
        <w:t>ერთის მხრივ, გაუქმდა გათანაბრებითი ტრანსფერი</w:t>
      </w:r>
      <w:r w:rsidR="00BC10C2" w:rsidRPr="00E95B72">
        <w:rPr>
          <w:rFonts w:ascii="Sylfaen" w:hAnsi="Sylfaen"/>
          <w:lang w:val="ka-GE"/>
        </w:rPr>
        <w:t xml:space="preserve">, ასევე, </w:t>
      </w:r>
      <w:r w:rsidR="00291CE5" w:rsidRPr="00E95B72">
        <w:rPr>
          <w:rFonts w:ascii="Sylfaen" w:hAnsi="Sylfaen"/>
          <w:lang w:val="ka-GE"/>
        </w:rPr>
        <w:t>საშემოსავლო გადასახადის ის სახეები რომლებიც გასულ წლებში ირიცხებოდა ადგილობრივ ბიუჯეტებში აღარ ირიცხება მუნიციპალურ ბიუჯეტებში</w:t>
      </w:r>
      <w:r w:rsidR="00BC10C2" w:rsidRPr="00E95B72">
        <w:rPr>
          <w:rFonts w:ascii="Sylfaen" w:hAnsi="Sylfaen"/>
          <w:lang w:val="ka-GE"/>
        </w:rPr>
        <w:t>.</w:t>
      </w:r>
      <w:r w:rsidR="00291CE5" w:rsidRPr="00E95B72">
        <w:rPr>
          <w:rFonts w:ascii="Sylfaen" w:hAnsi="Sylfaen"/>
          <w:lang w:val="ka-GE"/>
        </w:rPr>
        <w:t xml:space="preserve"> ხოლო მეორეს</w:t>
      </w:r>
      <w:r w:rsidR="00BC10C2" w:rsidRPr="00E95B72">
        <w:rPr>
          <w:rFonts w:ascii="Sylfaen" w:hAnsi="Sylfaen"/>
          <w:lang w:val="ka-GE"/>
        </w:rPr>
        <w:t>,</w:t>
      </w:r>
      <w:r w:rsidR="00291CE5" w:rsidRPr="00E95B72">
        <w:rPr>
          <w:rFonts w:ascii="Sylfaen" w:hAnsi="Sylfaen"/>
          <w:lang w:val="ka-GE"/>
        </w:rPr>
        <w:t xml:space="preserve"> მხრივ ამოქმედდა გადასახადების განაწილების პრინციპი</w:t>
      </w:r>
      <w:r w:rsidR="00FB2173" w:rsidRPr="00E95B72">
        <w:rPr>
          <w:rFonts w:ascii="Sylfaen" w:hAnsi="Sylfaen"/>
          <w:lang w:val="ka-GE"/>
        </w:rPr>
        <w:t xml:space="preserve"> (</w:t>
      </w:r>
      <w:r w:rsidR="00F61BA2" w:rsidRPr="00E95B72">
        <w:rPr>
          <w:rFonts w:ascii="Sylfaen" w:hAnsi="Sylfaen"/>
          <w:lang w:val="ka-GE"/>
        </w:rPr>
        <w:t xml:space="preserve">ე.წ. </w:t>
      </w:r>
      <w:r w:rsidR="00FB2173" w:rsidRPr="00E95B72">
        <w:rPr>
          <w:rFonts w:ascii="Sylfaen" w:hAnsi="Sylfaen"/>
        </w:rPr>
        <w:lastRenderedPageBreak/>
        <w:t>Tax share)</w:t>
      </w:r>
      <w:r w:rsidR="00291CE5" w:rsidRPr="00E95B72">
        <w:rPr>
          <w:rFonts w:ascii="Sylfaen" w:hAnsi="Sylfaen"/>
          <w:lang w:val="ka-GE"/>
        </w:rPr>
        <w:t xml:space="preserve">, რომლიც მიხედვითაც ადგილობრივ ბიუჯეტებში ჩაირიცხება დამატებითი ღირებულების გადასახადიდან მობილიზებული თანხის 19%. ამ თანხის განაწილება მუნიციპალიტეტების მიხედვით ხორციელდება ასევე საბიუჯეტო კოდექსით დადგენილი წესით. </w:t>
      </w:r>
    </w:p>
    <w:p w14:paraId="0CD76E82" w14:textId="5A3EF270" w:rsidR="001743BF" w:rsidRPr="00E95B72" w:rsidRDefault="001743BF" w:rsidP="001743BF">
      <w:pPr>
        <w:jc w:val="right"/>
        <w:rPr>
          <w:rFonts w:ascii="Sylfaen" w:hAnsi="Sylfaen"/>
          <w:lang w:val="ka-GE"/>
        </w:rPr>
      </w:pPr>
      <w:r w:rsidRPr="00E95B72">
        <w:rPr>
          <w:rFonts w:ascii="Sylfaen" w:hAnsi="Sylfaen"/>
          <w:i/>
          <w:sz w:val="18"/>
          <w:u w:val="single"/>
          <w:lang w:val="ka-GE"/>
        </w:rPr>
        <w:t>გრაფიკი #</w:t>
      </w:r>
      <w:r w:rsidR="005B3925">
        <w:rPr>
          <w:rFonts w:ascii="Sylfaen" w:hAnsi="Sylfaen"/>
          <w:i/>
          <w:sz w:val="18"/>
          <w:u w:val="single"/>
          <w:lang w:val="ka-GE"/>
        </w:rPr>
        <w:t>9</w:t>
      </w:r>
    </w:p>
    <w:p w14:paraId="3FB734E3" w14:textId="5E2C0F0C" w:rsidR="001743BF" w:rsidRPr="00E95B72" w:rsidRDefault="00B319C8" w:rsidP="00C9748B">
      <w:pPr>
        <w:jc w:val="both"/>
        <w:rPr>
          <w:rFonts w:ascii="Sylfaen" w:hAnsi="Sylfaen"/>
          <w:lang w:val="ka-GE"/>
        </w:rPr>
      </w:pPr>
      <w:r>
        <w:rPr>
          <w:noProof/>
        </w:rPr>
        <w:drawing>
          <wp:inline distT="0" distB="0" distL="0" distR="0" wp14:anchorId="5B4A2DE1" wp14:editId="5BC6BB8F">
            <wp:extent cx="5943600" cy="3049270"/>
            <wp:effectExtent l="0" t="0" r="0" b="0"/>
            <wp:docPr id="14" name="Chart 14">
              <a:extLst xmlns:a="http://schemas.openxmlformats.org/drawingml/2006/main">
                <a:ext uri="{FF2B5EF4-FFF2-40B4-BE49-F238E27FC236}">
                  <a16:creationId xmlns:a16="http://schemas.microsoft.com/office/drawing/2014/main" id="{00000000-0008-0000-03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46E9A97" w14:textId="3F00D1F4" w:rsidR="00F50D4A" w:rsidRPr="00E95B72" w:rsidRDefault="00F50D4A" w:rsidP="00F50D4A">
      <w:pPr>
        <w:jc w:val="right"/>
        <w:rPr>
          <w:rFonts w:ascii="Sylfaen" w:hAnsi="Sylfaen"/>
          <w:lang w:val="ka-GE"/>
        </w:rPr>
      </w:pPr>
      <w:r w:rsidRPr="00E95B72">
        <w:rPr>
          <w:rFonts w:ascii="Sylfaen" w:hAnsi="Sylfaen"/>
          <w:i/>
          <w:sz w:val="18"/>
          <w:u w:val="single"/>
          <w:lang w:val="ka-GE"/>
        </w:rPr>
        <w:t>გრაფიკი #1</w:t>
      </w:r>
      <w:r w:rsidR="005B3925">
        <w:rPr>
          <w:rFonts w:ascii="Sylfaen" w:hAnsi="Sylfaen"/>
          <w:i/>
          <w:sz w:val="18"/>
          <w:u w:val="single"/>
          <w:lang w:val="ka-GE"/>
        </w:rPr>
        <w:t>0</w:t>
      </w:r>
    </w:p>
    <w:p w14:paraId="222D3EFE" w14:textId="02C73143" w:rsidR="00F50D4A" w:rsidRPr="00E95B72" w:rsidRDefault="00B319C8" w:rsidP="00F50D4A">
      <w:pPr>
        <w:jc w:val="both"/>
        <w:rPr>
          <w:rFonts w:ascii="Sylfaen" w:hAnsi="Sylfaen"/>
          <w:lang w:val="ka-GE"/>
        </w:rPr>
      </w:pPr>
      <w:r>
        <w:rPr>
          <w:noProof/>
        </w:rPr>
        <w:drawing>
          <wp:inline distT="0" distB="0" distL="0" distR="0" wp14:anchorId="2EB998FA" wp14:editId="1FD7B69D">
            <wp:extent cx="5943600" cy="3283889"/>
            <wp:effectExtent l="0" t="0" r="0" b="0"/>
            <wp:docPr id="15" name="Chart 15">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691A677" w14:textId="2115FBA0" w:rsidR="00054D15" w:rsidRPr="00E95B72" w:rsidRDefault="00054D15" w:rsidP="00054D15">
      <w:pPr>
        <w:jc w:val="both"/>
        <w:rPr>
          <w:rFonts w:ascii="Sylfaen" w:hAnsi="Sylfaen"/>
          <w:lang w:val="ka-GE"/>
        </w:rPr>
      </w:pPr>
      <w:r w:rsidRPr="00E95B72">
        <w:rPr>
          <w:rFonts w:ascii="Sylfaen" w:hAnsi="Sylfaen"/>
          <w:lang w:val="ka-GE"/>
        </w:rPr>
        <w:lastRenderedPageBreak/>
        <w:t xml:space="preserve">საგადასახადო შემოსავლების ამ  რეფორმის მიხედვით </w:t>
      </w:r>
      <w:r w:rsidR="002F5EF0">
        <w:rPr>
          <w:rFonts w:ascii="Sylfaen" w:hAnsi="Sylfaen"/>
          <w:lang w:val="ka-GE"/>
        </w:rPr>
        <w:t>წყალტუბოს</w:t>
      </w:r>
      <w:r w:rsidRPr="00E95B72">
        <w:rPr>
          <w:rFonts w:ascii="Sylfaen" w:hAnsi="Sylfaen"/>
          <w:lang w:val="ka-GE"/>
        </w:rPr>
        <w:t xml:space="preserve"> მუნიციპალიტეტის 20</w:t>
      </w:r>
      <w:r>
        <w:rPr>
          <w:rFonts w:ascii="Sylfaen" w:hAnsi="Sylfaen"/>
          <w:lang w:val="ka-GE"/>
        </w:rPr>
        <w:t>2</w:t>
      </w:r>
      <w:r w:rsidR="00726770">
        <w:rPr>
          <w:rFonts w:ascii="Sylfaen" w:hAnsi="Sylfaen"/>
          <w:lang w:val="ka-GE"/>
        </w:rPr>
        <w:t>0</w:t>
      </w:r>
      <w:r w:rsidRPr="00E95B72">
        <w:rPr>
          <w:rFonts w:ascii="Sylfaen" w:hAnsi="Sylfaen"/>
          <w:lang w:val="ka-GE"/>
        </w:rPr>
        <w:t xml:space="preserve"> წლის ბიუჯეტ</w:t>
      </w:r>
      <w:r>
        <w:rPr>
          <w:rFonts w:ascii="Sylfaen" w:hAnsi="Sylfaen"/>
          <w:lang w:val="ka-GE"/>
        </w:rPr>
        <w:t>მა</w:t>
      </w:r>
      <w:r w:rsidRPr="00E95B72">
        <w:rPr>
          <w:rFonts w:ascii="Sylfaen" w:hAnsi="Sylfaen"/>
          <w:lang w:val="ka-GE"/>
        </w:rPr>
        <w:t xml:space="preserve"> დამატებითი ღირებულების გადასახადიდან </w:t>
      </w:r>
      <w:r>
        <w:rPr>
          <w:rFonts w:ascii="Sylfaen" w:hAnsi="Sylfaen"/>
          <w:lang w:val="ka-GE"/>
        </w:rPr>
        <w:t>უნდა მიიღოს</w:t>
      </w:r>
      <w:r w:rsidRPr="00E95B72">
        <w:rPr>
          <w:rFonts w:ascii="Sylfaen" w:hAnsi="Sylfaen"/>
          <w:lang w:val="ka-GE"/>
        </w:rPr>
        <w:t xml:space="preserve"> </w:t>
      </w:r>
      <w:r w:rsidR="009D25C5">
        <w:rPr>
          <w:rFonts w:ascii="Sylfaen" w:hAnsi="Sylfaen"/>
          <w:lang w:val="ka-GE"/>
        </w:rPr>
        <w:t>9</w:t>
      </w:r>
      <w:r>
        <w:rPr>
          <w:rFonts w:ascii="Sylfaen" w:hAnsi="Sylfaen"/>
          <w:lang w:val="ka-GE"/>
        </w:rPr>
        <w:t>,</w:t>
      </w:r>
      <w:r w:rsidR="009D25C5">
        <w:rPr>
          <w:rFonts w:ascii="Sylfaen" w:hAnsi="Sylfaen"/>
        </w:rPr>
        <w:t>2</w:t>
      </w:r>
      <w:r w:rsidRPr="00E95B72">
        <w:rPr>
          <w:rFonts w:ascii="Sylfaen" w:hAnsi="Sylfaen"/>
          <w:lang w:val="ka-GE"/>
        </w:rPr>
        <w:t xml:space="preserve"> მლნ ლარი, რაც ქონების გადასახადთან ერთად ჯამში </w:t>
      </w:r>
      <w:r w:rsidR="00726770">
        <w:rPr>
          <w:rFonts w:ascii="Sylfaen" w:hAnsi="Sylfaen"/>
          <w:lang w:val="ka-GE"/>
        </w:rPr>
        <w:t>13</w:t>
      </w:r>
      <w:r>
        <w:rPr>
          <w:rFonts w:ascii="Sylfaen" w:hAnsi="Sylfaen"/>
          <w:lang w:val="ka-GE"/>
        </w:rPr>
        <w:t>,</w:t>
      </w:r>
      <w:r w:rsidR="009D25C5">
        <w:rPr>
          <w:rFonts w:ascii="Sylfaen" w:hAnsi="Sylfaen"/>
        </w:rPr>
        <w:t>1</w:t>
      </w:r>
      <w:r w:rsidRPr="00E95B72">
        <w:rPr>
          <w:rFonts w:ascii="Sylfaen" w:hAnsi="Sylfaen"/>
          <w:lang w:val="ka-GE"/>
        </w:rPr>
        <w:t xml:space="preserve"> მლნ ლარ</w:t>
      </w:r>
      <w:r w:rsidR="009D25C5">
        <w:rPr>
          <w:rFonts w:ascii="Sylfaen" w:hAnsi="Sylfaen"/>
          <w:lang w:val="ka-GE"/>
        </w:rPr>
        <w:t>ს</w:t>
      </w:r>
      <w:r w:rsidRPr="00E95B72">
        <w:rPr>
          <w:rFonts w:ascii="Sylfaen" w:hAnsi="Sylfaen"/>
          <w:lang w:val="ka-GE"/>
        </w:rPr>
        <w:t xml:space="preserve"> შეადგ</w:t>
      </w:r>
      <w:r w:rsidR="009D25C5">
        <w:rPr>
          <w:rFonts w:ascii="Sylfaen" w:hAnsi="Sylfaen"/>
          <w:lang w:val="ka-GE"/>
        </w:rPr>
        <w:t>ინს</w:t>
      </w:r>
      <w:r w:rsidRPr="00E95B72">
        <w:rPr>
          <w:rFonts w:ascii="Sylfaen" w:hAnsi="Sylfaen"/>
          <w:lang w:val="ka-GE"/>
        </w:rPr>
        <w:t>. შესაბამისად, საგადასახადო შემოსავლების წილ</w:t>
      </w:r>
      <w:r>
        <w:rPr>
          <w:rFonts w:ascii="Sylfaen" w:hAnsi="Sylfaen"/>
          <w:lang w:val="ka-GE"/>
        </w:rPr>
        <w:t>მა</w:t>
      </w:r>
      <w:r w:rsidRPr="00E95B72">
        <w:rPr>
          <w:rFonts w:ascii="Sylfaen" w:hAnsi="Sylfaen"/>
          <w:lang w:val="ka-GE"/>
        </w:rPr>
        <w:t xml:space="preserve"> </w:t>
      </w:r>
      <w:r w:rsidR="002F5EF0">
        <w:rPr>
          <w:rFonts w:ascii="Sylfaen" w:hAnsi="Sylfaen"/>
          <w:lang w:val="ka-GE"/>
        </w:rPr>
        <w:t>წყალტუბოს</w:t>
      </w:r>
      <w:r w:rsidRPr="00E95B72">
        <w:rPr>
          <w:rFonts w:ascii="Sylfaen" w:hAnsi="Sylfaen"/>
          <w:lang w:val="ka-GE"/>
        </w:rPr>
        <w:t xml:space="preserve"> მუნიციპალიტეტის 20</w:t>
      </w:r>
      <w:r w:rsidR="00726770">
        <w:rPr>
          <w:rFonts w:ascii="Sylfaen" w:hAnsi="Sylfaen"/>
          <w:lang w:val="ka-GE"/>
        </w:rPr>
        <w:t>21</w:t>
      </w:r>
      <w:r w:rsidRPr="00E95B72">
        <w:rPr>
          <w:rFonts w:ascii="Sylfaen" w:hAnsi="Sylfaen"/>
          <w:lang w:val="ka-GE"/>
        </w:rPr>
        <w:t xml:space="preserve"> წლის ბიუჯეტ</w:t>
      </w:r>
      <w:r>
        <w:rPr>
          <w:rFonts w:ascii="Sylfaen" w:hAnsi="Sylfaen"/>
          <w:lang w:val="ka-GE"/>
        </w:rPr>
        <w:t>ის</w:t>
      </w:r>
      <w:r w:rsidRPr="00E95B72">
        <w:rPr>
          <w:rFonts w:ascii="Sylfaen" w:hAnsi="Sylfaen"/>
          <w:lang w:val="ka-GE"/>
        </w:rPr>
        <w:t xml:space="preserve"> </w:t>
      </w:r>
      <w:r>
        <w:rPr>
          <w:rFonts w:ascii="Sylfaen" w:hAnsi="Sylfaen"/>
          <w:lang w:val="ka-GE"/>
        </w:rPr>
        <w:t>მთლიან შემოსავლების</w:t>
      </w:r>
      <w:r w:rsidR="009D25C5">
        <w:rPr>
          <w:rFonts w:ascii="Sylfaen" w:hAnsi="Sylfaen"/>
          <w:lang w:val="ka-GE"/>
        </w:rPr>
        <w:t xml:space="preserve"> 41</w:t>
      </w:r>
      <w:r>
        <w:rPr>
          <w:rFonts w:ascii="Sylfaen" w:hAnsi="Sylfaen"/>
          <w:lang w:val="ka-GE"/>
        </w:rPr>
        <w:t>,</w:t>
      </w:r>
      <w:r w:rsidR="009D25C5">
        <w:rPr>
          <w:rFonts w:ascii="Sylfaen" w:hAnsi="Sylfaen"/>
          <w:lang w:val="ka-GE"/>
        </w:rPr>
        <w:t>2</w:t>
      </w:r>
      <w:r>
        <w:rPr>
          <w:rFonts w:ascii="Sylfaen" w:hAnsi="Sylfaen"/>
          <w:lang w:val="ka-GE"/>
        </w:rPr>
        <w:t xml:space="preserve">% შეადგინა. </w:t>
      </w:r>
      <w:r w:rsidR="009D25C5">
        <w:rPr>
          <w:rFonts w:ascii="Sylfaen" w:hAnsi="Sylfaen"/>
          <w:lang w:val="ka-GE"/>
        </w:rPr>
        <w:t xml:space="preserve">2019 წლამდე </w:t>
      </w:r>
      <w:r>
        <w:rPr>
          <w:rFonts w:ascii="Sylfaen" w:hAnsi="Sylfaen"/>
          <w:lang w:val="ka-GE"/>
        </w:rPr>
        <w:t xml:space="preserve"> </w:t>
      </w:r>
      <w:r w:rsidR="009D25C5">
        <w:rPr>
          <w:rFonts w:ascii="Sylfaen" w:hAnsi="Sylfaen"/>
          <w:lang w:val="ka-GE"/>
        </w:rPr>
        <w:t xml:space="preserve">არსებულ მონაცემებთან </w:t>
      </w:r>
      <w:r>
        <w:rPr>
          <w:rFonts w:ascii="Sylfaen" w:hAnsi="Sylfaen"/>
          <w:lang w:val="ka-GE"/>
        </w:rPr>
        <w:t xml:space="preserve">შედარებით მთლიან შემოსავლებში </w:t>
      </w:r>
      <w:r w:rsidRPr="00E95B72">
        <w:rPr>
          <w:rFonts w:ascii="Sylfaen" w:hAnsi="Sylfaen"/>
          <w:lang w:val="ka-GE"/>
        </w:rPr>
        <w:t xml:space="preserve"> მნიშვნელოვნად გაიზარდა საგადასახადო შემოსავლების წილი, რაც </w:t>
      </w:r>
      <w:r>
        <w:rPr>
          <w:rFonts w:ascii="Sylfaen" w:hAnsi="Sylfaen"/>
          <w:lang w:val="ka-GE"/>
        </w:rPr>
        <w:t>დადებითი მოვლენაა მუნიციპალიტეტისათვის</w:t>
      </w:r>
      <w:r w:rsidRPr="00E95B72">
        <w:rPr>
          <w:rFonts w:ascii="Sylfaen" w:hAnsi="Sylfaen"/>
          <w:lang w:val="ka-GE"/>
        </w:rPr>
        <w:t xml:space="preserve"> </w:t>
      </w:r>
      <w:r w:rsidR="00726770">
        <w:rPr>
          <w:rFonts w:ascii="Sylfaen" w:hAnsi="Sylfaen"/>
          <w:lang w:val="ka-GE"/>
        </w:rPr>
        <w:t xml:space="preserve">იმ </w:t>
      </w:r>
      <w:r w:rsidRPr="00E95B72">
        <w:rPr>
          <w:rFonts w:ascii="Sylfaen" w:hAnsi="Sylfaen"/>
          <w:lang w:val="ka-GE"/>
        </w:rPr>
        <w:t xml:space="preserve">მხრივ, რომ საგადასახადო შემოსავლები პირდაპირ უკავშირდება ქვეყნის ეკონომიკის ზრდას და მასთან ერთად იზრდება. ანუ მშპ-ს ზრდის პარალელურად მოსალოდნელია მუნიციპალური ბიუჯეტების და მათ შორის </w:t>
      </w:r>
      <w:r w:rsidR="002F5EF0">
        <w:rPr>
          <w:rFonts w:ascii="Sylfaen" w:hAnsi="Sylfaen"/>
          <w:lang w:val="ka-GE"/>
        </w:rPr>
        <w:t>წყალტუბოს</w:t>
      </w:r>
      <w:r w:rsidRPr="00E95B72">
        <w:rPr>
          <w:rFonts w:ascii="Sylfaen" w:hAnsi="Sylfaen"/>
          <w:lang w:val="ka-GE"/>
        </w:rPr>
        <w:t xml:space="preserve"> მუნიციპალიტეტის შემოსავლების ზრდაც. </w:t>
      </w:r>
    </w:p>
    <w:p w14:paraId="3CD6493A" w14:textId="6B8E0475" w:rsidR="00BF3C51" w:rsidRPr="00E95B72" w:rsidRDefault="00652143" w:rsidP="00054D15">
      <w:pPr>
        <w:jc w:val="both"/>
        <w:rPr>
          <w:rFonts w:ascii="Sylfaen" w:hAnsi="Sylfaen"/>
          <w:lang w:val="ka-GE"/>
        </w:rPr>
      </w:pPr>
      <w:r>
        <w:rPr>
          <w:rFonts w:ascii="Sylfaen" w:hAnsi="Sylfaen"/>
          <w:lang w:val="ka-GE"/>
        </w:rPr>
        <w:t xml:space="preserve">ვინაიდან 2021 წლის ბიუჯეტის პროექტი ამ ეტაპისათვის არ ითვალისწინებს წლის განმავლობაში მისაღები ტრანსფერების მნიშვნელოვან ნაწილს, გრაფიკ #11-ზე ანალიზისათვის წარმოდგენილი 2020 წლის ბიუჯეჯტის ტრანსფერების შემადგენლობა. </w:t>
      </w:r>
    </w:p>
    <w:p w14:paraId="03C3FD55" w14:textId="346B1A9C" w:rsidR="00F50D4A" w:rsidRPr="00E95B72" w:rsidRDefault="00F50D4A" w:rsidP="00F50D4A">
      <w:pPr>
        <w:jc w:val="right"/>
        <w:rPr>
          <w:rFonts w:ascii="Sylfaen" w:hAnsi="Sylfaen"/>
          <w:i/>
          <w:sz w:val="18"/>
          <w:u w:val="single"/>
          <w:lang w:val="ka-GE"/>
        </w:rPr>
      </w:pPr>
      <w:r w:rsidRPr="00E95B72">
        <w:rPr>
          <w:rFonts w:ascii="Sylfaen" w:hAnsi="Sylfaen"/>
          <w:i/>
          <w:sz w:val="18"/>
          <w:u w:val="single"/>
          <w:lang w:val="ka-GE"/>
        </w:rPr>
        <w:t>გრაფიკი #1</w:t>
      </w:r>
      <w:r w:rsidR="00D63087">
        <w:rPr>
          <w:rFonts w:ascii="Sylfaen" w:hAnsi="Sylfaen"/>
          <w:i/>
          <w:sz w:val="18"/>
          <w:u w:val="single"/>
          <w:lang w:val="ka-GE"/>
        </w:rPr>
        <w:t>1</w:t>
      </w:r>
    </w:p>
    <w:p w14:paraId="10DA4F64" w14:textId="68A485CF" w:rsidR="00F50D4A" w:rsidRPr="00E95B72" w:rsidRDefault="00726770" w:rsidP="00726770">
      <w:pPr>
        <w:ind w:left="-360"/>
        <w:jc w:val="both"/>
        <w:rPr>
          <w:rFonts w:ascii="Sylfaen" w:hAnsi="Sylfaen"/>
          <w:lang w:val="ka-GE"/>
        </w:rPr>
      </w:pPr>
      <w:r>
        <w:rPr>
          <w:noProof/>
        </w:rPr>
        <w:drawing>
          <wp:inline distT="0" distB="0" distL="0" distR="0" wp14:anchorId="0AAE3583" wp14:editId="368334E8">
            <wp:extent cx="6170212" cy="2854518"/>
            <wp:effectExtent l="0" t="0" r="2540" b="3175"/>
            <wp:docPr id="10" name="Chart 10">
              <a:extLst xmlns:a="http://schemas.openxmlformats.org/drawingml/2006/main">
                <a:ext uri="{FF2B5EF4-FFF2-40B4-BE49-F238E27FC236}">
                  <a16:creationId xmlns:a16="http://schemas.microsoft.com/office/drawing/2014/main" id="{00000000-0008-0000-03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C8CE0DD" w14:textId="32EE2270" w:rsidR="00E06DEA" w:rsidRPr="00E95B72" w:rsidRDefault="001459A3" w:rsidP="00652143">
      <w:pPr>
        <w:jc w:val="both"/>
        <w:rPr>
          <w:rFonts w:ascii="Sylfaen" w:hAnsi="Sylfaen"/>
          <w:lang w:val="ka-GE"/>
        </w:rPr>
      </w:pPr>
      <w:r w:rsidRPr="00E95B72">
        <w:rPr>
          <w:rFonts w:ascii="Sylfaen" w:hAnsi="Sylfaen"/>
          <w:lang w:val="ka-GE"/>
        </w:rPr>
        <w:t>სხვა შემოსავლები</w:t>
      </w:r>
      <w:r w:rsidR="00BF3C51" w:rsidRPr="00E95B72">
        <w:rPr>
          <w:rFonts w:ascii="Sylfaen" w:hAnsi="Sylfaen"/>
          <w:lang w:val="ka-GE"/>
        </w:rPr>
        <w:t xml:space="preserve"> </w:t>
      </w:r>
      <w:r w:rsidRPr="00E95B72">
        <w:rPr>
          <w:rFonts w:ascii="Sylfaen" w:hAnsi="Sylfaen"/>
          <w:lang w:val="ka-GE"/>
        </w:rPr>
        <w:t xml:space="preserve">და კაპიტალური შემოსავლების </w:t>
      </w:r>
      <w:r w:rsidR="002F5EF0">
        <w:rPr>
          <w:rFonts w:ascii="Sylfaen" w:hAnsi="Sylfaen"/>
          <w:lang w:val="ka-GE"/>
        </w:rPr>
        <w:t>წყალტუბოს</w:t>
      </w:r>
      <w:r w:rsidRPr="00E95B72">
        <w:rPr>
          <w:rFonts w:ascii="Sylfaen" w:hAnsi="Sylfaen"/>
          <w:lang w:val="ka-GE"/>
        </w:rPr>
        <w:t xml:space="preserve"> 20</w:t>
      </w:r>
      <w:r w:rsidR="00786910">
        <w:rPr>
          <w:rFonts w:ascii="Sylfaen" w:hAnsi="Sylfaen"/>
          <w:lang w:val="ka-GE"/>
        </w:rPr>
        <w:t>2</w:t>
      </w:r>
      <w:r w:rsidR="00BF3700">
        <w:rPr>
          <w:rFonts w:ascii="Sylfaen" w:hAnsi="Sylfaen"/>
          <w:lang w:val="ka-GE"/>
        </w:rPr>
        <w:t>1</w:t>
      </w:r>
      <w:r w:rsidRPr="00E95B72">
        <w:rPr>
          <w:rFonts w:ascii="Sylfaen" w:hAnsi="Sylfaen"/>
          <w:lang w:val="ka-GE"/>
        </w:rPr>
        <w:t xml:space="preserve"> წლ</w:t>
      </w:r>
      <w:r w:rsidR="00786910">
        <w:rPr>
          <w:rFonts w:ascii="Sylfaen" w:hAnsi="Sylfaen"/>
          <w:lang w:val="ka-GE"/>
        </w:rPr>
        <w:t>ი</w:t>
      </w:r>
      <w:r w:rsidRPr="00E95B72">
        <w:rPr>
          <w:rFonts w:ascii="Sylfaen" w:hAnsi="Sylfaen"/>
          <w:lang w:val="ka-GE"/>
        </w:rPr>
        <w:t xml:space="preserve">ს </w:t>
      </w:r>
      <w:r w:rsidR="00786910">
        <w:rPr>
          <w:rFonts w:ascii="Sylfaen" w:hAnsi="Sylfaen"/>
          <w:lang w:val="ka-GE"/>
        </w:rPr>
        <w:t>ბიუჯეტის</w:t>
      </w:r>
      <w:r w:rsidRPr="00E95B72">
        <w:rPr>
          <w:rFonts w:ascii="Sylfaen" w:hAnsi="Sylfaen"/>
          <w:lang w:val="ka-GE"/>
        </w:rPr>
        <w:t xml:space="preserve"> მთლიან შემოსავლებში შემდეგი წლობრივი მაჩვენებლით არის </w:t>
      </w:r>
      <w:r w:rsidR="00786910">
        <w:rPr>
          <w:rFonts w:ascii="Sylfaen" w:hAnsi="Sylfaen"/>
          <w:lang w:val="ka-GE"/>
        </w:rPr>
        <w:t>წარმოდგენილი</w:t>
      </w:r>
      <w:r w:rsidRPr="00E95B72">
        <w:rPr>
          <w:rFonts w:ascii="Sylfaen" w:hAnsi="Sylfaen"/>
          <w:lang w:val="ka-GE"/>
        </w:rPr>
        <w:t xml:space="preserve">: სხვა შემოსავლები - </w:t>
      </w:r>
      <w:r w:rsidR="009D25C5">
        <w:rPr>
          <w:rFonts w:ascii="Sylfaen" w:hAnsi="Sylfaen"/>
          <w:lang w:val="ka-GE"/>
        </w:rPr>
        <w:t>18,2</w:t>
      </w:r>
      <w:r w:rsidRPr="00E95B72">
        <w:rPr>
          <w:rFonts w:ascii="Sylfaen" w:hAnsi="Sylfaen"/>
          <w:lang w:val="ka-GE"/>
        </w:rPr>
        <w:t>% (</w:t>
      </w:r>
      <w:r w:rsidR="009D25C5">
        <w:rPr>
          <w:rFonts w:ascii="Sylfaen" w:hAnsi="Sylfaen"/>
          <w:lang w:val="ka-GE"/>
        </w:rPr>
        <w:t>2</w:t>
      </w:r>
      <w:r w:rsidR="00726770" w:rsidRPr="00726770">
        <w:rPr>
          <w:rFonts w:ascii="Sylfaen" w:hAnsi="Sylfaen"/>
          <w:lang w:val="ka-GE"/>
        </w:rPr>
        <w:t>,</w:t>
      </w:r>
      <w:r w:rsidR="009D25C5">
        <w:rPr>
          <w:rFonts w:ascii="Sylfaen" w:hAnsi="Sylfaen"/>
          <w:lang w:val="ka-GE"/>
        </w:rPr>
        <w:t>980.0</w:t>
      </w:r>
      <w:r w:rsidRPr="00E95B72">
        <w:rPr>
          <w:rFonts w:ascii="Sylfaen" w:hAnsi="Sylfaen"/>
          <w:lang w:val="ka-GE"/>
        </w:rPr>
        <w:t xml:space="preserve"> </w:t>
      </w:r>
      <w:r w:rsidR="00A056AC" w:rsidRPr="00E95B72">
        <w:rPr>
          <w:rFonts w:ascii="Sylfaen" w:hAnsi="Sylfaen"/>
          <w:lang w:val="ka-GE"/>
        </w:rPr>
        <w:t>ათასი</w:t>
      </w:r>
      <w:r w:rsidRPr="00E95B72">
        <w:rPr>
          <w:rFonts w:ascii="Sylfaen" w:hAnsi="Sylfaen"/>
          <w:lang w:val="ka-GE"/>
        </w:rPr>
        <w:t xml:space="preserve"> ლარი), არაფინანსური აქტივების კლებ</w:t>
      </w:r>
      <w:r w:rsidR="00BF3C51" w:rsidRPr="00E95B72">
        <w:rPr>
          <w:rFonts w:ascii="Sylfaen" w:hAnsi="Sylfaen"/>
          <w:lang w:val="ka-GE"/>
        </w:rPr>
        <w:t xml:space="preserve">ა - </w:t>
      </w:r>
      <w:r w:rsidR="00726770">
        <w:rPr>
          <w:rFonts w:ascii="Sylfaen" w:hAnsi="Sylfaen"/>
          <w:lang w:val="ka-GE"/>
        </w:rPr>
        <w:t>0,</w:t>
      </w:r>
      <w:r w:rsidR="009D25C5">
        <w:rPr>
          <w:rFonts w:ascii="Sylfaen" w:hAnsi="Sylfaen"/>
          <w:lang w:val="ka-GE"/>
        </w:rPr>
        <w:t>6</w:t>
      </w:r>
      <w:r w:rsidR="00BF3C51" w:rsidRPr="00E95B72">
        <w:rPr>
          <w:rFonts w:ascii="Sylfaen" w:hAnsi="Sylfaen"/>
          <w:lang w:val="ka-GE"/>
        </w:rPr>
        <w:t>% (</w:t>
      </w:r>
      <w:r w:rsidR="009D25C5">
        <w:rPr>
          <w:rFonts w:ascii="Sylfaen" w:hAnsi="Sylfaen"/>
          <w:lang w:val="ka-GE"/>
        </w:rPr>
        <w:t>10</w:t>
      </w:r>
      <w:r w:rsidR="00726770">
        <w:rPr>
          <w:rFonts w:ascii="Sylfaen" w:hAnsi="Sylfaen"/>
          <w:lang w:val="ka-GE"/>
        </w:rPr>
        <w:t>0</w:t>
      </w:r>
      <w:r w:rsidR="00BF3700">
        <w:rPr>
          <w:rFonts w:ascii="Sylfaen" w:hAnsi="Sylfaen"/>
          <w:lang w:val="ka-GE"/>
        </w:rPr>
        <w:t>.</w:t>
      </w:r>
      <w:r w:rsidR="00350E2E" w:rsidRPr="00E95B72">
        <w:rPr>
          <w:rFonts w:ascii="Sylfaen" w:hAnsi="Sylfaen"/>
          <w:lang w:val="ka-GE"/>
        </w:rPr>
        <w:t>0</w:t>
      </w:r>
      <w:r w:rsidR="00BF3C51" w:rsidRPr="00E95B72">
        <w:rPr>
          <w:rFonts w:ascii="Sylfaen" w:hAnsi="Sylfaen"/>
          <w:lang w:val="ka-GE"/>
        </w:rPr>
        <w:t xml:space="preserve"> ათასი ლარი)</w:t>
      </w:r>
      <w:r w:rsidRPr="00E95B72">
        <w:rPr>
          <w:rFonts w:ascii="Sylfaen" w:hAnsi="Sylfaen"/>
          <w:lang w:val="ka-GE"/>
        </w:rPr>
        <w:t>.</w:t>
      </w:r>
      <w:r w:rsidR="00786910">
        <w:rPr>
          <w:rFonts w:ascii="Sylfaen" w:hAnsi="Sylfaen"/>
          <w:lang w:val="ka-GE"/>
        </w:rPr>
        <w:t xml:space="preserve"> </w:t>
      </w:r>
      <w:r w:rsidR="002F5EF0">
        <w:rPr>
          <w:rFonts w:ascii="Sylfaen" w:hAnsi="Sylfaen"/>
          <w:lang w:val="ka-GE"/>
        </w:rPr>
        <w:t>წყალტუბოს</w:t>
      </w:r>
      <w:r w:rsidR="00350E2E" w:rsidRPr="00E95B72">
        <w:rPr>
          <w:rFonts w:ascii="Sylfaen" w:hAnsi="Sylfaen"/>
          <w:lang w:val="ka-GE"/>
        </w:rPr>
        <w:t xml:space="preserve"> მუნიციპალიტეტის</w:t>
      </w:r>
      <w:r w:rsidR="00125518" w:rsidRPr="00E95B72">
        <w:rPr>
          <w:rFonts w:ascii="Sylfaen" w:hAnsi="Sylfaen"/>
          <w:lang w:val="ka-GE"/>
        </w:rPr>
        <w:t xml:space="preserve"> </w:t>
      </w:r>
      <w:r w:rsidR="001C744F" w:rsidRPr="00E95B72">
        <w:rPr>
          <w:rFonts w:ascii="Sylfaen" w:hAnsi="Sylfaen"/>
          <w:lang w:val="ka-GE"/>
        </w:rPr>
        <w:t>20</w:t>
      </w:r>
      <w:r w:rsidR="00786910">
        <w:rPr>
          <w:rFonts w:ascii="Sylfaen" w:hAnsi="Sylfaen"/>
          <w:lang w:val="ka-GE"/>
        </w:rPr>
        <w:t>2</w:t>
      </w:r>
      <w:r w:rsidR="006B77E0">
        <w:rPr>
          <w:rFonts w:ascii="Sylfaen" w:hAnsi="Sylfaen"/>
          <w:lang w:val="ka-GE"/>
        </w:rPr>
        <w:t>1</w:t>
      </w:r>
      <w:r w:rsidR="001C744F" w:rsidRPr="00E95B72">
        <w:rPr>
          <w:rFonts w:ascii="Sylfaen" w:hAnsi="Sylfaen"/>
          <w:lang w:val="ka-GE"/>
        </w:rPr>
        <w:t xml:space="preserve"> წლის ბიუჯეტის</w:t>
      </w:r>
      <w:r w:rsidR="006B77E0">
        <w:rPr>
          <w:rFonts w:ascii="Sylfaen" w:hAnsi="Sylfaen"/>
          <w:lang w:val="ka-GE"/>
        </w:rPr>
        <w:t xml:space="preserve"> პროექტის</w:t>
      </w:r>
      <w:r w:rsidR="001C744F" w:rsidRPr="00E95B72">
        <w:rPr>
          <w:rFonts w:ascii="Sylfaen" w:hAnsi="Sylfaen"/>
          <w:lang w:val="ka-GE"/>
        </w:rPr>
        <w:t xml:space="preserve"> </w:t>
      </w:r>
      <w:r w:rsidR="0011033E" w:rsidRPr="00E95B72">
        <w:rPr>
          <w:rFonts w:ascii="Sylfaen" w:hAnsi="Sylfaen"/>
          <w:lang w:val="ka-GE"/>
        </w:rPr>
        <w:t xml:space="preserve">სხვა შემოსავლების სტრუქტურა </w:t>
      </w:r>
      <w:r w:rsidR="00E06DEA" w:rsidRPr="00E95B72">
        <w:rPr>
          <w:rFonts w:ascii="Sylfaen" w:hAnsi="Sylfaen"/>
          <w:lang w:val="ka-GE"/>
        </w:rPr>
        <w:t>მოცემულია გრაფიკ #1</w:t>
      </w:r>
      <w:r w:rsidR="00786910">
        <w:rPr>
          <w:rFonts w:ascii="Sylfaen" w:hAnsi="Sylfaen"/>
          <w:lang w:val="ka-GE"/>
        </w:rPr>
        <w:t>2</w:t>
      </w:r>
      <w:r w:rsidR="00E06DEA" w:rsidRPr="00E95B72">
        <w:rPr>
          <w:rFonts w:ascii="Sylfaen" w:hAnsi="Sylfaen"/>
          <w:lang w:val="ka-GE"/>
        </w:rPr>
        <w:t>-ზე:</w:t>
      </w:r>
    </w:p>
    <w:p w14:paraId="526BB133" w14:textId="77777777" w:rsidR="009D25C5" w:rsidRDefault="009D25C5" w:rsidP="00E06DEA">
      <w:pPr>
        <w:ind w:firstLine="720"/>
        <w:jc w:val="right"/>
        <w:rPr>
          <w:rFonts w:ascii="Sylfaen" w:hAnsi="Sylfaen"/>
          <w:i/>
          <w:sz w:val="18"/>
          <w:u w:val="single"/>
          <w:lang w:val="ka-GE"/>
        </w:rPr>
      </w:pPr>
    </w:p>
    <w:p w14:paraId="296D79A4" w14:textId="77777777" w:rsidR="009D25C5" w:rsidRDefault="009D25C5" w:rsidP="00E06DEA">
      <w:pPr>
        <w:ind w:firstLine="720"/>
        <w:jc w:val="right"/>
        <w:rPr>
          <w:rFonts w:ascii="Sylfaen" w:hAnsi="Sylfaen"/>
          <w:i/>
          <w:sz w:val="18"/>
          <w:u w:val="single"/>
          <w:lang w:val="ka-GE"/>
        </w:rPr>
      </w:pPr>
    </w:p>
    <w:p w14:paraId="739B6768" w14:textId="7387524E" w:rsidR="0011033E" w:rsidRPr="00E95B72" w:rsidRDefault="00E06DEA" w:rsidP="00E06DEA">
      <w:pPr>
        <w:ind w:firstLine="720"/>
        <w:jc w:val="right"/>
        <w:rPr>
          <w:rFonts w:ascii="Sylfaen" w:hAnsi="Sylfaen"/>
          <w:i/>
          <w:u w:val="single"/>
          <w:lang w:val="ka-GE"/>
        </w:rPr>
      </w:pPr>
      <w:r w:rsidRPr="00E95B72">
        <w:rPr>
          <w:rFonts w:ascii="Sylfaen" w:hAnsi="Sylfaen"/>
          <w:i/>
          <w:sz w:val="18"/>
          <w:u w:val="single"/>
          <w:lang w:val="ka-GE"/>
        </w:rPr>
        <w:lastRenderedPageBreak/>
        <w:t>გრაფიკი #1</w:t>
      </w:r>
      <w:r w:rsidR="00786910">
        <w:rPr>
          <w:rFonts w:ascii="Sylfaen" w:hAnsi="Sylfaen"/>
          <w:i/>
          <w:sz w:val="18"/>
          <w:u w:val="single"/>
          <w:lang w:val="ka-GE"/>
        </w:rPr>
        <w:t>2</w:t>
      </w:r>
      <w:r w:rsidR="00125518" w:rsidRPr="00E95B72">
        <w:rPr>
          <w:rFonts w:ascii="Sylfaen" w:hAnsi="Sylfaen"/>
          <w:i/>
          <w:u w:val="single"/>
          <w:lang w:val="ka-GE"/>
        </w:rPr>
        <w:t xml:space="preserve"> </w:t>
      </w:r>
    </w:p>
    <w:p w14:paraId="2BDAFAFE" w14:textId="02BB5B89" w:rsidR="00AC4114" w:rsidRPr="00E95B72" w:rsidRDefault="00125518" w:rsidP="00F50D4A">
      <w:pPr>
        <w:jc w:val="both"/>
        <w:rPr>
          <w:rFonts w:ascii="Sylfaen" w:hAnsi="Sylfaen"/>
          <w:lang w:val="ka-GE"/>
        </w:rPr>
      </w:pPr>
      <w:r w:rsidRPr="00E95B72">
        <w:rPr>
          <w:rFonts w:ascii="Sylfaen" w:hAnsi="Sylfaen"/>
          <w:lang w:val="ka-GE"/>
        </w:rPr>
        <w:t xml:space="preserve"> </w:t>
      </w:r>
      <w:r w:rsidR="009D25C5">
        <w:rPr>
          <w:noProof/>
        </w:rPr>
        <w:drawing>
          <wp:inline distT="0" distB="0" distL="0" distR="0" wp14:anchorId="68B3539C" wp14:editId="068F4BE3">
            <wp:extent cx="5780598" cy="2790907"/>
            <wp:effectExtent l="0" t="0" r="0" b="0"/>
            <wp:docPr id="25" name="Chart 25">
              <a:extLst xmlns:a="http://schemas.openxmlformats.org/drawingml/2006/main">
                <a:ext uri="{FF2B5EF4-FFF2-40B4-BE49-F238E27FC236}">
                  <a16:creationId xmlns:a16="http://schemas.microsoft.com/office/drawing/2014/main" id="{00000000-0008-0000-03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DB9FA5" w14:textId="77777777" w:rsidR="00AC4114" w:rsidRPr="00E95B72" w:rsidRDefault="00AC4114" w:rsidP="002B4C13">
      <w:pPr>
        <w:pStyle w:val="Heading2"/>
        <w:jc w:val="both"/>
        <w:rPr>
          <w:rFonts w:ascii="Sylfaen" w:hAnsi="Sylfaen"/>
          <w:color w:val="auto"/>
          <w:lang w:val="ka-GE"/>
        </w:rPr>
      </w:pPr>
      <w:bookmarkStart w:id="10" w:name="_Toc57888733"/>
      <w:r w:rsidRPr="00E95B72">
        <w:rPr>
          <w:rFonts w:ascii="Sylfaen" w:hAnsi="Sylfaen" w:cs="Sylfaen"/>
          <w:color w:val="auto"/>
          <w:lang w:val="ka-GE"/>
        </w:rPr>
        <w:t>ნაშთის</w:t>
      </w:r>
      <w:r w:rsidRPr="00E95B72">
        <w:rPr>
          <w:rFonts w:ascii="Sylfaen" w:hAnsi="Sylfaen"/>
          <w:color w:val="auto"/>
          <w:lang w:val="ka-GE"/>
        </w:rPr>
        <w:t xml:space="preserve"> </w:t>
      </w:r>
      <w:r w:rsidRPr="00E95B72">
        <w:rPr>
          <w:rFonts w:ascii="Sylfaen" w:hAnsi="Sylfaen" w:cs="Sylfaen"/>
          <w:color w:val="auto"/>
          <w:lang w:val="ka-GE"/>
        </w:rPr>
        <w:t>ცვლილება</w:t>
      </w:r>
      <w:bookmarkEnd w:id="10"/>
    </w:p>
    <w:p w14:paraId="2688275A" w14:textId="65B882C7" w:rsidR="00C2227E" w:rsidRPr="00E95B72" w:rsidRDefault="002F5EF0" w:rsidP="00BF3700">
      <w:pPr>
        <w:jc w:val="both"/>
        <w:rPr>
          <w:rFonts w:ascii="Sylfaen" w:hAnsi="Sylfaen"/>
          <w:lang w:val="ka-GE"/>
        </w:rPr>
      </w:pPr>
      <w:r>
        <w:rPr>
          <w:rFonts w:ascii="Sylfaen" w:hAnsi="Sylfaen"/>
          <w:lang w:val="ka-GE"/>
        </w:rPr>
        <w:t>წყალტუბოს</w:t>
      </w:r>
      <w:r w:rsidR="00C2227E" w:rsidRPr="00E95B72">
        <w:rPr>
          <w:rFonts w:ascii="Sylfaen" w:hAnsi="Sylfaen"/>
          <w:lang w:val="ka-GE"/>
        </w:rPr>
        <w:t xml:space="preserve"> მუნიციპალიტეტის 20</w:t>
      </w:r>
      <w:r w:rsidR="00BF3700">
        <w:rPr>
          <w:rFonts w:ascii="Sylfaen" w:hAnsi="Sylfaen"/>
          <w:lang w:val="ka-GE"/>
        </w:rPr>
        <w:t>21</w:t>
      </w:r>
      <w:r w:rsidR="00C2227E" w:rsidRPr="00E95B72">
        <w:rPr>
          <w:rFonts w:ascii="Sylfaen" w:hAnsi="Sylfaen"/>
          <w:lang w:val="ka-GE"/>
        </w:rPr>
        <w:t xml:space="preserve"> წლის</w:t>
      </w:r>
      <w:r w:rsidR="0081426E" w:rsidRPr="00E95B72">
        <w:rPr>
          <w:rFonts w:ascii="Sylfaen" w:hAnsi="Sylfaen"/>
          <w:lang w:val="ka-GE"/>
        </w:rPr>
        <w:t xml:space="preserve"> ბიუჯეტი</w:t>
      </w:r>
      <w:r w:rsidR="00BF3700">
        <w:rPr>
          <w:rFonts w:ascii="Sylfaen" w:hAnsi="Sylfaen"/>
          <w:lang w:val="ka-GE"/>
        </w:rPr>
        <w:t>ს პროექტის არსებული რედაქცია</w:t>
      </w:r>
      <w:r w:rsidR="0081426E" w:rsidRPr="00E95B72">
        <w:rPr>
          <w:rFonts w:ascii="Sylfaen" w:hAnsi="Sylfaen"/>
          <w:lang w:val="ka-GE"/>
        </w:rPr>
        <w:t xml:space="preserve"> გადასახდელების დაფინანსებისათვის ნაშთის </w:t>
      </w:r>
      <w:r w:rsidR="00821056" w:rsidRPr="00E95B72">
        <w:rPr>
          <w:rFonts w:ascii="Sylfaen" w:hAnsi="Sylfaen"/>
          <w:lang w:val="ka-GE"/>
        </w:rPr>
        <w:t xml:space="preserve">გამოყენებას </w:t>
      </w:r>
      <w:r w:rsidR="00BF3700">
        <w:rPr>
          <w:rFonts w:ascii="Sylfaen" w:hAnsi="Sylfaen"/>
          <w:lang w:val="ka-GE"/>
        </w:rPr>
        <w:t>არ ითვალისწინებს</w:t>
      </w:r>
      <w:r w:rsidR="00726770">
        <w:rPr>
          <w:rFonts w:ascii="Sylfaen" w:hAnsi="Sylfaen"/>
          <w:lang w:val="ka-GE"/>
        </w:rPr>
        <w:t>.</w:t>
      </w:r>
    </w:p>
    <w:p w14:paraId="505A7A31" w14:textId="64F7E0BE" w:rsidR="00156E15" w:rsidRDefault="002F5EF0" w:rsidP="00BF3700">
      <w:pPr>
        <w:jc w:val="both"/>
        <w:rPr>
          <w:rFonts w:ascii="Sylfaen" w:hAnsi="Sylfaen"/>
          <w:lang w:val="ka-GE"/>
        </w:rPr>
      </w:pPr>
      <w:r>
        <w:rPr>
          <w:rFonts w:ascii="Sylfaen" w:hAnsi="Sylfaen"/>
          <w:lang w:val="ka-GE"/>
        </w:rPr>
        <w:t>წყალტუბოს</w:t>
      </w:r>
      <w:r w:rsidR="00C2227E" w:rsidRPr="00E95B72">
        <w:rPr>
          <w:rFonts w:ascii="Sylfaen" w:hAnsi="Sylfaen"/>
          <w:lang w:val="ka-GE"/>
        </w:rPr>
        <w:t xml:space="preserve"> მუნიციპალიტეტის 201</w:t>
      </w:r>
      <w:r w:rsidR="00BF3700">
        <w:rPr>
          <w:rFonts w:ascii="Sylfaen" w:hAnsi="Sylfaen"/>
          <w:lang w:val="ka-GE"/>
        </w:rPr>
        <w:t>9</w:t>
      </w:r>
      <w:r w:rsidR="00C2227E" w:rsidRPr="00E95B72">
        <w:rPr>
          <w:rFonts w:ascii="Sylfaen" w:hAnsi="Sylfaen"/>
          <w:lang w:val="ka-GE"/>
        </w:rPr>
        <w:t>-20</w:t>
      </w:r>
      <w:r w:rsidR="00B33702">
        <w:rPr>
          <w:rFonts w:ascii="Sylfaen" w:hAnsi="Sylfaen"/>
          <w:lang w:val="ka-GE"/>
        </w:rPr>
        <w:t>2</w:t>
      </w:r>
      <w:r w:rsidR="00BF3700">
        <w:rPr>
          <w:rFonts w:ascii="Sylfaen" w:hAnsi="Sylfaen"/>
          <w:lang w:val="ka-GE"/>
        </w:rPr>
        <w:t>1</w:t>
      </w:r>
      <w:r w:rsidR="00324916" w:rsidRPr="00E95B72">
        <w:rPr>
          <w:rFonts w:ascii="Sylfaen" w:hAnsi="Sylfaen"/>
          <w:lang w:val="ka-GE"/>
        </w:rPr>
        <w:t xml:space="preserve"> წლების </w:t>
      </w:r>
      <w:r w:rsidR="004936EA" w:rsidRPr="00E95B72">
        <w:rPr>
          <w:rFonts w:ascii="Sylfaen" w:hAnsi="Sylfaen"/>
          <w:lang w:val="ka-GE"/>
        </w:rPr>
        <w:t xml:space="preserve">ბიუჯეტების </w:t>
      </w:r>
      <w:r w:rsidR="00324916" w:rsidRPr="00E95B72">
        <w:rPr>
          <w:rFonts w:ascii="Sylfaen" w:hAnsi="Sylfaen"/>
          <w:lang w:val="ka-GE"/>
        </w:rPr>
        <w:t>შემოსულობები, გადასახდელები და ნაშთის ცვლილება განსაზღვრულია შემდეგნაირად:</w:t>
      </w:r>
    </w:p>
    <w:p w14:paraId="17EB7BAF" w14:textId="77777777" w:rsidR="00BF3700" w:rsidRPr="00E95B72" w:rsidRDefault="00BF3700" w:rsidP="00BF3700">
      <w:pPr>
        <w:ind w:firstLine="720"/>
        <w:jc w:val="right"/>
        <w:rPr>
          <w:rFonts w:ascii="Sylfaen" w:hAnsi="Sylfaen"/>
          <w:i/>
          <w:noProof/>
          <w:u w:val="single"/>
        </w:rPr>
      </w:pPr>
      <w:r w:rsidRPr="00E95B72">
        <w:rPr>
          <w:rFonts w:ascii="Sylfaen" w:hAnsi="Sylfaen"/>
          <w:i/>
          <w:sz w:val="18"/>
          <w:u w:val="single"/>
          <w:lang w:val="ka-GE"/>
        </w:rPr>
        <w:t>გრაფიკი #1</w:t>
      </w:r>
      <w:r>
        <w:rPr>
          <w:rFonts w:ascii="Sylfaen" w:hAnsi="Sylfaen"/>
          <w:i/>
          <w:sz w:val="18"/>
          <w:u w:val="single"/>
          <w:lang w:val="ka-GE"/>
        </w:rPr>
        <w:t>3</w:t>
      </w:r>
      <w:r w:rsidRPr="00E95B72">
        <w:rPr>
          <w:rFonts w:ascii="Sylfaen" w:hAnsi="Sylfaen"/>
          <w:i/>
          <w:u w:val="single"/>
          <w:lang w:val="ka-GE"/>
        </w:rPr>
        <w:t xml:space="preserve"> </w:t>
      </w:r>
    </w:p>
    <w:p w14:paraId="49CBA670" w14:textId="3C7512FC" w:rsidR="00BF3700" w:rsidRPr="00E95B72" w:rsidRDefault="009D25C5" w:rsidP="00BF3700">
      <w:pPr>
        <w:jc w:val="both"/>
        <w:rPr>
          <w:rFonts w:ascii="Sylfaen" w:hAnsi="Sylfaen"/>
          <w:lang w:val="ka-GE"/>
        </w:rPr>
      </w:pPr>
      <w:r>
        <w:rPr>
          <w:noProof/>
        </w:rPr>
        <w:drawing>
          <wp:inline distT="0" distB="0" distL="0" distR="0" wp14:anchorId="72661434" wp14:editId="7076E769">
            <wp:extent cx="5955527" cy="3323645"/>
            <wp:effectExtent l="0" t="0" r="7620" b="0"/>
            <wp:docPr id="17" name="Chart 17">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C8705C" w14:textId="0C22C6B8" w:rsidR="001103DF" w:rsidRPr="00E95B72" w:rsidRDefault="001103DF" w:rsidP="00D6651B">
      <w:pPr>
        <w:pStyle w:val="Heading2"/>
        <w:jc w:val="both"/>
        <w:rPr>
          <w:rFonts w:ascii="Sylfaen" w:hAnsi="Sylfaen" w:cs="Sylfaen"/>
          <w:color w:val="auto"/>
          <w:lang w:val="ka-GE"/>
        </w:rPr>
      </w:pPr>
      <w:bookmarkStart w:id="11" w:name="_Toc57888734"/>
      <w:r w:rsidRPr="00E95B72">
        <w:rPr>
          <w:rFonts w:ascii="Sylfaen" w:hAnsi="Sylfaen" w:cs="Sylfaen"/>
          <w:color w:val="auto"/>
          <w:lang w:val="ka-GE"/>
        </w:rPr>
        <w:lastRenderedPageBreak/>
        <w:t>ბიუჯეტის</w:t>
      </w:r>
      <w:r w:rsidRPr="00E95B72">
        <w:rPr>
          <w:rFonts w:ascii="Sylfaen" w:hAnsi="Sylfaen"/>
          <w:color w:val="auto"/>
          <w:lang w:val="ka-GE"/>
        </w:rPr>
        <w:t xml:space="preserve"> </w:t>
      </w:r>
      <w:r w:rsidRPr="00E95B72">
        <w:rPr>
          <w:rFonts w:ascii="Sylfaen" w:hAnsi="Sylfaen" w:cs="Sylfaen"/>
          <w:color w:val="auto"/>
          <w:lang w:val="ka-GE"/>
        </w:rPr>
        <w:t>გადასახდელები</w:t>
      </w:r>
      <w:r w:rsidR="0069245D" w:rsidRPr="00E95B72">
        <w:rPr>
          <w:rFonts w:ascii="Sylfaen" w:hAnsi="Sylfaen"/>
          <w:color w:val="auto"/>
          <w:lang w:val="ka-GE"/>
        </w:rPr>
        <w:t xml:space="preserve"> </w:t>
      </w:r>
      <w:r w:rsidR="0069245D" w:rsidRPr="00E95B72">
        <w:rPr>
          <w:rFonts w:ascii="Sylfaen" w:hAnsi="Sylfaen" w:cs="Sylfaen"/>
          <w:color w:val="auto"/>
          <w:lang w:val="ka-GE"/>
        </w:rPr>
        <w:t>პროგრამების</w:t>
      </w:r>
      <w:r w:rsidR="00D6651B" w:rsidRPr="00E95B72">
        <w:rPr>
          <w:rFonts w:ascii="Sylfaen" w:hAnsi="Sylfaen"/>
          <w:color w:val="auto"/>
          <w:lang w:val="ka-GE"/>
        </w:rPr>
        <w:t xml:space="preserve"> </w:t>
      </w:r>
      <w:r w:rsidR="00D6651B" w:rsidRPr="00E95B72">
        <w:rPr>
          <w:rFonts w:ascii="Sylfaen" w:hAnsi="Sylfaen" w:cs="Sylfaen"/>
          <w:color w:val="auto"/>
          <w:lang w:val="ka-GE"/>
        </w:rPr>
        <w:t>და</w:t>
      </w:r>
      <w:r w:rsidR="00D6651B" w:rsidRPr="00E95B72">
        <w:rPr>
          <w:rFonts w:ascii="Sylfaen" w:hAnsi="Sylfaen"/>
          <w:color w:val="auto"/>
          <w:lang w:val="ka-GE"/>
        </w:rPr>
        <w:t xml:space="preserve"> </w:t>
      </w:r>
      <w:r w:rsidR="00D6651B" w:rsidRPr="00E95B72">
        <w:rPr>
          <w:rFonts w:ascii="Sylfaen" w:hAnsi="Sylfaen" w:cs="Sylfaen"/>
          <w:color w:val="auto"/>
          <w:lang w:val="ka-GE"/>
        </w:rPr>
        <w:t>პრიორიტეტების</w:t>
      </w:r>
      <w:r w:rsidR="0069245D" w:rsidRPr="00E95B72">
        <w:rPr>
          <w:rFonts w:ascii="Sylfaen" w:hAnsi="Sylfaen"/>
          <w:color w:val="auto"/>
          <w:lang w:val="ka-GE"/>
        </w:rPr>
        <w:t xml:space="preserve"> </w:t>
      </w:r>
      <w:r w:rsidR="0069245D" w:rsidRPr="00E95B72">
        <w:rPr>
          <w:rFonts w:ascii="Sylfaen" w:hAnsi="Sylfaen" w:cs="Sylfaen"/>
          <w:color w:val="auto"/>
          <w:lang w:val="ka-GE"/>
        </w:rPr>
        <w:t>მიხედვით</w:t>
      </w:r>
      <w:bookmarkEnd w:id="11"/>
    </w:p>
    <w:p w14:paraId="17991EF3" w14:textId="06216E82" w:rsidR="006E7686" w:rsidRPr="00E95B72" w:rsidRDefault="002F5EF0" w:rsidP="000141A6">
      <w:pPr>
        <w:jc w:val="both"/>
        <w:rPr>
          <w:rFonts w:ascii="Sylfaen" w:hAnsi="Sylfaen"/>
          <w:lang w:val="ka-GE"/>
        </w:rPr>
      </w:pPr>
      <w:r>
        <w:rPr>
          <w:rFonts w:ascii="Sylfaen" w:hAnsi="Sylfaen"/>
          <w:lang w:val="ka-GE"/>
        </w:rPr>
        <w:t>წყალტუბოს</w:t>
      </w:r>
      <w:r w:rsidR="00ED1621" w:rsidRPr="00E95B72">
        <w:rPr>
          <w:rFonts w:ascii="Sylfaen" w:hAnsi="Sylfaen"/>
          <w:lang w:val="ka-GE"/>
        </w:rPr>
        <w:t xml:space="preserve"> მუნიციპალიტეტის 20</w:t>
      </w:r>
      <w:r w:rsidR="00092504">
        <w:rPr>
          <w:rFonts w:ascii="Sylfaen" w:hAnsi="Sylfaen"/>
          <w:lang w:val="ka-GE"/>
        </w:rPr>
        <w:t>2</w:t>
      </w:r>
      <w:r w:rsidR="000141A6">
        <w:rPr>
          <w:rFonts w:ascii="Sylfaen" w:hAnsi="Sylfaen"/>
          <w:lang w:val="ka-GE"/>
        </w:rPr>
        <w:t>1</w:t>
      </w:r>
      <w:r w:rsidR="00324916" w:rsidRPr="00E95B72">
        <w:rPr>
          <w:rFonts w:ascii="Sylfaen" w:hAnsi="Sylfaen"/>
          <w:lang w:val="ka-GE"/>
        </w:rPr>
        <w:t xml:space="preserve"> წლის ბიუჯეტის </w:t>
      </w:r>
      <w:r w:rsidR="000141A6">
        <w:rPr>
          <w:rFonts w:ascii="Sylfaen" w:hAnsi="Sylfaen"/>
          <w:lang w:val="ka-GE"/>
        </w:rPr>
        <w:t xml:space="preserve">პროექტის </w:t>
      </w:r>
      <w:r w:rsidR="00324916" w:rsidRPr="00E95B72">
        <w:rPr>
          <w:rFonts w:ascii="Sylfaen" w:hAnsi="Sylfaen"/>
          <w:lang w:val="ka-GE"/>
        </w:rPr>
        <w:t>გადას</w:t>
      </w:r>
      <w:r w:rsidR="00C97625" w:rsidRPr="00E95B72">
        <w:rPr>
          <w:rFonts w:ascii="Sylfaen" w:hAnsi="Sylfaen"/>
          <w:lang w:val="ka-GE"/>
        </w:rPr>
        <w:t>ა</w:t>
      </w:r>
      <w:r w:rsidR="00324916" w:rsidRPr="00E95B72">
        <w:rPr>
          <w:rFonts w:ascii="Sylfaen" w:hAnsi="Sylfaen"/>
          <w:lang w:val="ka-GE"/>
        </w:rPr>
        <w:t xml:space="preserve">ხდელები </w:t>
      </w:r>
      <w:r w:rsidR="00C055AD" w:rsidRPr="00E95B72">
        <w:rPr>
          <w:rFonts w:ascii="Sylfaen" w:hAnsi="Sylfaen"/>
          <w:lang w:val="ka-GE"/>
        </w:rPr>
        <w:t>(1</w:t>
      </w:r>
      <w:r w:rsidR="000141A6">
        <w:rPr>
          <w:rFonts w:ascii="Sylfaen" w:hAnsi="Sylfaen"/>
          <w:lang w:val="ka-GE"/>
        </w:rPr>
        <w:t>5</w:t>
      </w:r>
      <w:r w:rsidR="00C055AD" w:rsidRPr="00E95B72">
        <w:rPr>
          <w:rFonts w:ascii="Sylfaen" w:hAnsi="Sylfaen"/>
          <w:lang w:val="ka-GE"/>
        </w:rPr>
        <w:t xml:space="preserve"> </w:t>
      </w:r>
      <w:r w:rsidR="000141A6">
        <w:rPr>
          <w:rFonts w:ascii="Sylfaen" w:hAnsi="Sylfaen"/>
          <w:lang w:val="ka-GE"/>
        </w:rPr>
        <w:t>ნოემბრის</w:t>
      </w:r>
      <w:r w:rsidR="00C055AD" w:rsidRPr="00E95B72">
        <w:rPr>
          <w:rFonts w:ascii="Sylfaen" w:hAnsi="Sylfaen"/>
          <w:lang w:val="ka-GE"/>
        </w:rPr>
        <w:t xml:space="preserve"> მდგომარეობით) </w:t>
      </w:r>
      <w:r w:rsidR="00324916" w:rsidRPr="00E95B72">
        <w:rPr>
          <w:rFonts w:ascii="Sylfaen" w:hAnsi="Sylfaen"/>
          <w:lang w:val="ka-GE"/>
        </w:rPr>
        <w:t>განსაზღვრულია</w:t>
      </w:r>
      <w:r w:rsidR="00C6388C" w:rsidRPr="00E95B72">
        <w:rPr>
          <w:rFonts w:ascii="Sylfaen" w:hAnsi="Sylfaen"/>
          <w:lang w:val="ka-GE"/>
        </w:rPr>
        <w:t xml:space="preserve"> </w:t>
      </w:r>
      <w:r w:rsidR="00C17ED6">
        <w:rPr>
          <w:rFonts w:ascii="Sylfaen" w:hAnsi="Sylfaen"/>
          <w:lang w:val="ka-GE"/>
        </w:rPr>
        <w:t>16</w:t>
      </w:r>
      <w:r w:rsidR="0069588F" w:rsidRPr="00E95B72">
        <w:rPr>
          <w:rFonts w:ascii="Sylfaen" w:hAnsi="Sylfaen"/>
          <w:lang w:val="ka-GE"/>
        </w:rPr>
        <w:t>,</w:t>
      </w:r>
      <w:r w:rsidR="00C17ED6">
        <w:rPr>
          <w:rFonts w:ascii="Sylfaen" w:hAnsi="Sylfaen"/>
          <w:lang w:val="ka-GE"/>
        </w:rPr>
        <w:t>5</w:t>
      </w:r>
      <w:r w:rsidR="00324916" w:rsidRPr="00E95B72">
        <w:rPr>
          <w:rFonts w:ascii="Sylfaen" w:hAnsi="Sylfaen"/>
          <w:lang w:val="ka-GE"/>
        </w:rPr>
        <w:t xml:space="preserve"> </w:t>
      </w:r>
      <w:r w:rsidR="007F0E51" w:rsidRPr="00E95B72">
        <w:rPr>
          <w:rFonts w:ascii="Sylfaen" w:hAnsi="Sylfaen"/>
          <w:lang w:val="ka-GE"/>
        </w:rPr>
        <w:t>მლნ</w:t>
      </w:r>
      <w:r w:rsidR="00324916" w:rsidRPr="00E95B72">
        <w:rPr>
          <w:rFonts w:ascii="Sylfaen" w:hAnsi="Sylfaen"/>
          <w:lang w:val="ka-GE"/>
        </w:rPr>
        <w:t xml:space="preserve"> ლარით</w:t>
      </w:r>
      <w:r w:rsidR="00ED1621" w:rsidRPr="00E95B72">
        <w:rPr>
          <w:rFonts w:ascii="Sylfaen" w:hAnsi="Sylfaen"/>
          <w:lang w:val="ka-GE"/>
        </w:rPr>
        <w:t xml:space="preserve"> (გრ</w:t>
      </w:r>
      <w:r w:rsidR="0069588F" w:rsidRPr="00E95B72">
        <w:rPr>
          <w:rFonts w:ascii="Sylfaen" w:hAnsi="Sylfaen"/>
          <w:lang w:val="ka-GE"/>
        </w:rPr>
        <w:t>ა</w:t>
      </w:r>
      <w:r w:rsidR="00ED1621" w:rsidRPr="00E95B72">
        <w:rPr>
          <w:rFonts w:ascii="Sylfaen" w:hAnsi="Sylfaen"/>
          <w:lang w:val="ka-GE"/>
        </w:rPr>
        <w:t>ფი</w:t>
      </w:r>
      <w:r w:rsidR="0069588F" w:rsidRPr="00E95B72">
        <w:rPr>
          <w:rFonts w:ascii="Sylfaen" w:hAnsi="Sylfaen"/>
          <w:lang w:val="ka-GE"/>
        </w:rPr>
        <w:t>კი</w:t>
      </w:r>
      <w:r w:rsidR="00ED1621" w:rsidRPr="00E95B72">
        <w:rPr>
          <w:rFonts w:ascii="Sylfaen" w:hAnsi="Sylfaen"/>
          <w:lang w:val="ka-GE"/>
        </w:rPr>
        <w:t xml:space="preserve"> #1</w:t>
      </w:r>
      <w:r w:rsidR="00092504">
        <w:rPr>
          <w:rFonts w:ascii="Sylfaen" w:hAnsi="Sylfaen"/>
          <w:lang w:val="ka-GE"/>
        </w:rPr>
        <w:t>4</w:t>
      </w:r>
      <w:r w:rsidR="00ED1621" w:rsidRPr="00E95B72">
        <w:rPr>
          <w:rFonts w:ascii="Sylfaen" w:hAnsi="Sylfaen"/>
          <w:lang w:val="ka-GE"/>
        </w:rPr>
        <w:t>)</w:t>
      </w:r>
      <w:r w:rsidR="00324916" w:rsidRPr="00E95B72">
        <w:rPr>
          <w:rFonts w:ascii="Sylfaen" w:hAnsi="Sylfaen"/>
          <w:lang w:val="ka-GE"/>
        </w:rPr>
        <w:t>.</w:t>
      </w:r>
      <w:r w:rsidR="00ED1621" w:rsidRPr="00E95B72">
        <w:rPr>
          <w:rFonts w:ascii="Sylfaen" w:hAnsi="Sylfaen"/>
          <w:lang w:val="ka-GE"/>
        </w:rPr>
        <w:t xml:space="preserve"> </w:t>
      </w:r>
    </w:p>
    <w:p w14:paraId="68450B18" w14:textId="77777777" w:rsidR="00D22054" w:rsidRDefault="00D22054" w:rsidP="00D22054">
      <w:pPr>
        <w:jc w:val="right"/>
        <w:rPr>
          <w:noProof/>
        </w:rPr>
      </w:pPr>
      <w:r w:rsidRPr="00E95B72">
        <w:rPr>
          <w:rFonts w:ascii="Sylfaen" w:hAnsi="Sylfaen"/>
          <w:i/>
          <w:sz w:val="18"/>
          <w:u w:val="single"/>
          <w:lang w:val="ka-GE"/>
        </w:rPr>
        <w:t>გრაფიკი #1</w:t>
      </w:r>
      <w:r w:rsidR="00092504">
        <w:rPr>
          <w:rFonts w:ascii="Sylfaen" w:hAnsi="Sylfaen"/>
          <w:i/>
          <w:sz w:val="18"/>
          <w:u w:val="single"/>
          <w:lang w:val="ka-GE"/>
        </w:rPr>
        <w:t>4</w:t>
      </w:r>
    </w:p>
    <w:p w14:paraId="784B30F3" w14:textId="3D5D4D39" w:rsidR="000141A6" w:rsidRPr="00E95B72" w:rsidRDefault="00EE256E" w:rsidP="00D22054">
      <w:pPr>
        <w:jc w:val="right"/>
        <w:rPr>
          <w:rFonts w:ascii="Sylfaen" w:hAnsi="Sylfaen"/>
          <w:i/>
          <w:sz w:val="18"/>
          <w:u w:val="single"/>
          <w:lang w:val="ka-GE"/>
        </w:rPr>
      </w:pPr>
      <w:r>
        <w:rPr>
          <w:noProof/>
        </w:rPr>
        <w:drawing>
          <wp:inline distT="0" distB="0" distL="0" distR="0" wp14:anchorId="3F6869E9" wp14:editId="5900B365">
            <wp:extent cx="6019137" cy="2767054"/>
            <wp:effectExtent l="0" t="0" r="1270" b="0"/>
            <wp:docPr id="26" name="Chart 26">
              <a:extLst xmlns:a="http://schemas.openxmlformats.org/drawingml/2006/main">
                <a:ext uri="{FF2B5EF4-FFF2-40B4-BE49-F238E27FC236}">
                  <a16:creationId xmlns:a16="http://schemas.microsoft.com/office/drawing/2014/main" id="{00000000-0008-0000-05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A897E82" w14:textId="4C86A60C" w:rsidR="00FC55D8" w:rsidRDefault="007F0E51" w:rsidP="00FC55D8">
      <w:pPr>
        <w:jc w:val="both"/>
        <w:rPr>
          <w:rFonts w:ascii="Sylfaen" w:hAnsi="Sylfaen"/>
          <w:lang w:val="ka-GE"/>
        </w:rPr>
      </w:pPr>
      <w:r w:rsidRPr="00E95B72">
        <w:rPr>
          <w:rFonts w:ascii="Sylfaen" w:hAnsi="Sylfaen"/>
          <w:lang w:val="ka-GE"/>
        </w:rPr>
        <w:t>გრაფიკებში #1</w:t>
      </w:r>
      <w:r w:rsidR="00092504">
        <w:rPr>
          <w:rFonts w:ascii="Sylfaen" w:hAnsi="Sylfaen"/>
          <w:lang w:val="ka-GE"/>
        </w:rPr>
        <w:t>5</w:t>
      </w:r>
      <w:r w:rsidRPr="00E95B72">
        <w:rPr>
          <w:rFonts w:ascii="Sylfaen" w:hAnsi="Sylfaen"/>
          <w:lang w:val="ka-GE"/>
        </w:rPr>
        <w:t>-#1</w:t>
      </w:r>
      <w:r w:rsidR="00092504">
        <w:rPr>
          <w:rFonts w:ascii="Sylfaen" w:hAnsi="Sylfaen"/>
          <w:lang w:val="ka-GE"/>
        </w:rPr>
        <w:t>6</w:t>
      </w:r>
      <w:r w:rsidRPr="00E95B72">
        <w:rPr>
          <w:rFonts w:ascii="Sylfaen" w:hAnsi="Sylfaen"/>
          <w:lang w:val="ka-GE"/>
        </w:rPr>
        <w:t xml:space="preserve"> მოცემულია 20</w:t>
      </w:r>
      <w:r w:rsidR="00092504">
        <w:rPr>
          <w:rFonts w:ascii="Sylfaen" w:hAnsi="Sylfaen"/>
          <w:lang w:val="ka-GE"/>
        </w:rPr>
        <w:t>1</w:t>
      </w:r>
      <w:r w:rsidR="000141A6">
        <w:rPr>
          <w:rFonts w:ascii="Sylfaen" w:hAnsi="Sylfaen"/>
          <w:lang w:val="ka-GE"/>
        </w:rPr>
        <w:t>9</w:t>
      </w:r>
      <w:r w:rsidRPr="00E95B72">
        <w:rPr>
          <w:rFonts w:ascii="Sylfaen" w:hAnsi="Sylfaen"/>
          <w:lang w:val="ka-GE"/>
        </w:rPr>
        <w:t>-20</w:t>
      </w:r>
      <w:r w:rsidR="000141A6">
        <w:rPr>
          <w:rFonts w:ascii="Sylfaen" w:hAnsi="Sylfaen"/>
          <w:lang w:val="ka-GE"/>
        </w:rPr>
        <w:t>21</w:t>
      </w:r>
      <w:r w:rsidRPr="00E95B72">
        <w:rPr>
          <w:rFonts w:ascii="Sylfaen" w:hAnsi="Sylfaen"/>
          <w:lang w:val="ka-GE"/>
        </w:rPr>
        <w:t xml:space="preserve"> წლებში </w:t>
      </w:r>
      <w:r w:rsidR="002F5EF0">
        <w:rPr>
          <w:rFonts w:ascii="Sylfaen" w:hAnsi="Sylfaen"/>
          <w:lang w:val="ka-GE"/>
        </w:rPr>
        <w:t>წყალტუბოს</w:t>
      </w:r>
      <w:r w:rsidRPr="00E95B72">
        <w:rPr>
          <w:rFonts w:ascii="Sylfaen" w:hAnsi="Sylfaen"/>
          <w:lang w:val="ka-GE"/>
        </w:rPr>
        <w:t xml:space="preserve"> მუნიციპალიტეტის ასიგნებები (მთლიანი ხარჯები) პრიორიტეტების მიხედვ</w:t>
      </w:r>
      <w:r w:rsidR="000141A6">
        <w:rPr>
          <w:rFonts w:ascii="Sylfaen" w:hAnsi="Sylfaen"/>
          <w:lang w:val="ka-GE"/>
        </w:rPr>
        <w:t>ი</w:t>
      </w:r>
      <w:r w:rsidRPr="00E95B72">
        <w:rPr>
          <w:rFonts w:ascii="Sylfaen" w:hAnsi="Sylfaen"/>
          <w:lang w:val="ka-GE"/>
        </w:rPr>
        <w:t xml:space="preserve">თ, როგორც ნომინალურ გამოხატულებაში, ასევე თითოეული პრიორიტეტი პროცენტულად მთლიან ხარჯთან. ხოლო გრაფიკზე </w:t>
      </w:r>
      <w:r w:rsidR="0069588F" w:rsidRPr="00E95B72">
        <w:rPr>
          <w:rFonts w:ascii="Sylfaen" w:hAnsi="Sylfaen"/>
          <w:lang w:val="ka-GE"/>
        </w:rPr>
        <w:t>#1</w:t>
      </w:r>
      <w:r w:rsidR="00092504">
        <w:rPr>
          <w:rFonts w:ascii="Sylfaen" w:hAnsi="Sylfaen"/>
          <w:lang w:val="ka-GE"/>
        </w:rPr>
        <w:t>7</w:t>
      </w:r>
      <w:r w:rsidR="0069588F" w:rsidRPr="00E95B72">
        <w:rPr>
          <w:rFonts w:ascii="Sylfaen" w:hAnsi="Sylfaen"/>
          <w:lang w:val="ka-GE"/>
        </w:rPr>
        <w:t xml:space="preserve"> </w:t>
      </w:r>
      <w:r w:rsidRPr="00E95B72">
        <w:rPr>
          <w:rFonts w:ascii="Sylfaen" w:hAnsi="Sylfaen"/>
          <w:lang w:val="ka-GE"/>
        </w:rPr>
        <w:t>ანალოგიური მაჩვენებლები ჯამურად ბოლო 3 წლის მიხედვით (201</w:t>
      </w:r>
      <w:r w:rsidR="000141A6">
        <w:rPr>
          <w:rFonts w:ascii="Sylfaen" w:hAnsi="Sylfaen"/>
          <w:lang w:val="ka-GE"/>
        </w:rPr>
        <w:t>9</w:t>
      </w:r>
      <w:r w:rsidRPr="00E95B72">
        <w:rPr>
          <w:rFonts w:ascii="Sylfaen" w:hAnsi="Sylfaen"/>
          <w:lang w:val="ka-GE"/>
        </w:rPr>
        <w:t>-20</w:t>
      </w:r>
      <w:r w:rsidR="00092504">
        <w:rPr>
          <w:rFonts w:ascii="Sylfaen" w:hAnsi="Sylfaen"/>
          <w:lang w:val="ka-GE"/>
        </w:rPr>
        <w:t>2</w:t>
      </w:r>
      <w:r w:rsidR="000141A6">
        <w:rPr>
          <w:rFonts w:ascii="Sylfaen" w:hAnsi="Sylfaen"/>
          <w:lang w:val="ka-GE"/>
        </w:rPr>
        <w:t>1</w:t>
      </w:r>
      <w:r w:rsidRPr="00E95B72">
        <w:rPr>
          <w:rFonts w:ascii="Sylfaen" w:hAnsi="Sylfaen"/>
          <w:lang w:val="ka-GE"/>
        </w:rPr>
        <w:t xml:space="preserve"> წლები).</w:t>
      </w:r>
    </w:p>
    <w:p w14:paraId="7F617892" w14:textId="2BCC5FF2" w:rsidR="00AB0206" w:rsidRPr="00E95B72" w:rsidRDefault="00AB0206" w:rsidP="00FC55D8">
      <w:pPr>
        <w:jc w:val="right"/>
        <w:rPr>
          <w:rFonts w:ascii="Sylfaen" w:hAnsi="Sylfaen"/>
          <w:i/>
          <w:sz w:val="18"/>
          <w:u w:val="single"/>
          <w:lang w:val="ka-GE"/>
        </w:rPr>
      </w:pPr>
      <w:r w:rsidRPr="00E95B72">
        <w:rPr>
          <w:rFonts w:ascii="Sylfaen" w:hAnsi="Sylfaen"/>
          <w:i/>
          <w:sz w:val="18"/>
          <w:u w:val="single"/>
          <w:lang w:val="ka-GE"/>
        </w:rPr>
        <w:t>გრაფიკი #1</w:t>
      </w:r>
      <w:r w:rsidR="00092504">
        <w:rPr>
          <w:rFonts w:ascii="Sylfaen" w:hAnsi="Sylfaen"/>
          <w:i/>
          <w:sz w:val="18"/>
          <w:u w:val="single"/>
          <w:lang w:val="ka-GE"/>
        </w:rPr>
        <w:t>5</w:t>
      </w:r>
    </w:p>
    <w:p w14:paraId="595B8740" w14:textId="7DE8E252" w:rsidR="00AB0206" w:rsidRPr="00E95B72" w:rsidRDefault="00772644" w:rsidP="00882057">
      <w:pPr>
        <w:jc w:val="both"/>
        <w:rPr>
          <w:rFonts w:ascii="Sylfaen" w:hAnsi="Sylfaen"/>
          <w:lang w:val="ka-GE"/>
        </w:rPr>
      </w:pPr>
      <w:r>
        <w:rPr>
          <w:noProof/>
        </w:rPr>
        <w:drawing>
          <wp:inline distT="0" distB="0" distL="0" distR="0" wp14:anchorId="6A3F6D35" wp14:editId="585EF6F5">
            <wp:extent cx="5899868" cy="2695492"/>
            <wp:effectExtent l="0" t="0" r="5715" b="0"/>
            <wp:docPr id="27" name="Chart 27">
              <a:extLst xmlns:a="http://schemas.openxmlformats.org/drawingml/2006/main">
                <a:ext uri="{FF2B5EF4-FFF2-40B4-BE49-F238E27FC236}">
                  <a16:creationId xmlns:a16="http://schemas.microsoft.com/office/drawing/2014/main" id="{00000000-0008-0000-05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760992A" w14:textId="4BF30EE9" w:rsidR="00AB0206" w:rsidRPr="00E95B72" w:rsidRDefault="00AB0206" w:rsidP="00AB0206">
      <w:pPr>
        <w:jc w:val="right"/>
        <w:rPr>
          <w:rFonts w:ascii="Sylfaen" w:hAnsi="Sylfaen"/>
          <w:i/>
          <w:sz w:val="18"/>
          <w:u w:val="single"/>
          <w:lang w:val="ka-GE"/>
        </w:rPr>
      </w:pPr>
      <w:r w:rsidRPr="00E95B72">
        <w:rPr>
          <w:rFonts w:ascii="Sylfaen" w:hAnsi="Sylfaen"/>
          <w:i/>
          <w:sz w:val="18"/>
          <w:u w:val="single"/>
          <w:lang w:val="ka-GE"/>
        </w:rPr>
        <w:lastRenderedPageBreak/>
        <w:t>გრაფიკი #1</w:t>
      </w:r>
      <w:r w:rsidR="00092504">
        <w:rPr>
          <w:rFonts w:ascii="Sylfaen" w:hAnsi="Sylfaen"/>
          <w:i/>
          <w:sz w:val="18"/>
          <w:u w:val="single"/>
          <w:lang w:val="ka-GE"/>
        </w:rPr>
        <w:t>6</w:t>
      </w:r>
    </w:p>
    <w:p w14:paraId="3FE09DD9" w14:textId="5E2469B9" w:rsidR="00AB0206" w:rsidRPr="00E95B72" w:rsidRDefault="00772644" w:rsidP="00882057">
      <w:pPr>
        <w:jc w:val="both"/>
        <w:rPr>
          <w:rFonts w:ascii="Sylfaen" w:hAnsi="Sylfaen"/>
          <w:lang w:val="ka-GE"/>
        </w:rPr>
      </w:pPr>
      <w:r>
        <w:rPr>
          <w:noProof/>
        </w:rPr>
        <w:drawing>
          <wp:inline distT="0" distB="0" distL="0" distR="0" wp14:anchorId="35F8BE7E" wp14:editId="3482C00F">
            <wp:extent cx="5788550" cy="3593989"/>
            <wp:effectExtent l="0" t="0" r="3175" b="6985"/>
            <wp:docPr id="28" name="Chart 28">
              <a:extLst xmlns:a="http://schemas.openxmlformats.org/drawingml/2006/main">
                <a:ext uri="{FF2B5EF4-FFF2-40B4-BE49-F238E27FC236}">
                  <a16:creationId xmlns:a16="http://schemas.microsoft.com/office/drawing/2014/main" id="{00000000-0008-0000-05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EAAA249" w14:textId="77777777" w:rsidR="00FC55D8" w:rsidRDefault="00FC55D8" w:rsidP="00AB0206">
      <w:pPr>
        <w:jc w:val="right"/>
        <w:rPr>
          <w:rFonts w:ascii="Sylfaen" w:hAnsi="Sylfaen"/>
          <w:i/>
          <w:sz w:val="18"/>
          <w:u w:val="single"/>
          <w:lang w:val="ka-GE"/>
        </w:rPr>
      </w:pPr>
    </w:p>
    <w:p w14:paraId="27147383" w14:textId="1AE64325" w:rsidR="00AB0206" w:rsidRPr="00E95B72" w:rsidRDefault="00AB0206" w:rsidP="00AB0206">
      <w:pPr>
        <w:jc w:val="right"/>
        <w:rPr>
          <w:rFonts w:ascii="Sylfaen" w:hAnsi="Sylfaen"/>
          <w:i/>
          <w:sz w:val="18"/>
          <w:u w:val="single"/>
          <w:lang w:val="ka-GE"/>
        </w:rPr>
      </w:pPr>
      <w:r w:rsidRPr="00E95B72">
        <w:rPr>
          <w:rFonts w:ascii="Sylfaen" w:hAnsi="Sylfaen"/>
          <w:i/>
          <w:sz w:val="18"/>
          <w:u w:val="single"/>
          <w:lang w:val="ka-GE"/>
        </w:rPr>
        <w:t>გრაფიკი #1</w:t>
      </w:r>
      <w:r w:rsidR="00092504">
        <w:rPr>
          <w:rFonts w:ascii="Sylfaen" w:hAnsi="Sylfaen"/>
          <w:i/>
          <w:sz w:val="18"/>
          <w:u w:val="single"/>
          <w:lang w:val="ka-GE"/>
        </w:rPr>
        <w:t>7</w:t>
      </w:r>
    </w:p>
    <w:p w14:paraId="56A02EB9" w14:textId="57BD58E6" w:rsidR="00AB0206" w:rsidRPr="00E95B72" w:rsidRDefault="00772644" w:rsidP="00882057">
      <w:pPr>
        <w:jc w:val="both"/>
        <w:rPr>
          <w:rFonts w:ascii="Sylfaen" w:hAnsi="Sylfaen"/>
          <w:lang w:val="ka-GE"/>
        </w:rPr>
      </w:pPr>
      <w:r>
        <w:rPr>
          <w:noProof/>
        </w:rPr>
        <w:drawing>
          <wp:inline distT="0" distB="0" distL="0" distR="0" wp14:anchorId="1608572F" wp14:editId="129DBF64">
            <wp:extent cx="5883965" cy="3124862"/>
            <wp:effectExtent l="0" t="0" r="2540" b="0"/>
            <wp:docPr id="34" name="Chart 34">
              <a:extLst xmlns:a="http://schemas.openxmlformats.org/drawingml/2006/main">
                <a:ext uri="{FF2B5EF4-FFF2-40B4-BE49-F238E27FC236}">
                  <a16:creationId xmlns:a16="http://schemas.microsoft.com/office/drawing/2014/main" id="{00000000-0008-0000-05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A2D49A5" w14:textId="72850845" w:rsidR="0035686E" w:rsidRPr="00E95B72" w:rsidRDefault="00AB0206" w:rsidP="000141A6">
      <w:pPr>
        <w:jc w:val="both"/>
        <w:rPr>
          <w:rFonts w:ascii="Sylfaen" w:hAnsi="Sylfaen"/>
          <w:lang w:val="ka-GE"/>
        </w:rPr>
      </w:pPr>
      <w:r w:rsidRPr="00E95B72">
        <w:rPr>
          <w:rFonts w:ascii="Sylfaen" w:hAnsi="Sylfaen"/>
          <w:lang w:val="ka-GE"/>
        </w:rPr>
        <w:lastRenderedPageBreak/>
        <w:t>20</w:t>
      </w:r>
      <w:r w:rsidR="000141A6">
        <w:rPr>
          <w:rFonts w:ascii="Sylfaen" w:hAnsi="Sylfaen"/>
          <w:lang w:val="ka-GE"/>
        </w:rPr>
        <w:t>21</w:t>
      </w:r>
      <w:r w:rsidR="00176312">
        <w:rPr>
          <w:rFonts w:ascii="Sylfaen" w:hAnsi="Sylfaen"/>
          <w:lang w:val="ka-GE"/>
        </w:rPr>
        <w:t xml:space="preserve"> </w:t>
      </w:r>
      <w:r w:rsidRPr="00E95B72">
        <w:rPr>
          <w:rFonts w:ascii="Sylfaen" w:hAnsi="Sylfaen"/>
          <w:lang w:val="ka-GE"/>
        </w:rPr>
        <w:t xml:space="preserve">წლის </w:t>
      </w:r>
      <w:r w:rsidR="000141A6">
        <w:rPr>
          <w:rFonts w:ascii="Sylfaen" w:hAnsi="Sylfaen"/>
          <w:lang w:val="ka-GE"/>
        </w:rPr>
        <w:t>ბიუჯეტის პროექტში</w:t>
      </w:r>
      <w:r w:rsidR="00C055AD" w:rsidRPr="00E95B72">
        <w:rPr>
          <w:rFonts w:ascii="Sylfaen" w:hAnsi="Sylfaen"/>
          <w:lang w:val="ka-GE"/>
        </w:rPr>
        <w:t xml:space="preserve"> პრიორიტეტების მიხედვით ასიგნებები გადანაწილებულია შემდეგნაირად:</w:t>
      </w:r>
    </w:p>
    <w:tbl>
      <w:tblPr>
        <w:tblW w:w="5000" w:type="pct"/>
        <w:tblLook w:val="04A0" w:firstRow="1" w:lastRow="0" w:firstColumn="1" w:lastColumn="0" w:noHBand="0" w:noVBand="1"/>
      </w:tblPr>
      <w:tblGrid>
        <w:gridCol w:w="7847"/>
        <w:gridCol w:w="1503"/>
      </w:tblGrid>
      <w:tr w:rsidR="00772644" w:rsidRPr="00772644" w14:paraId="525A7C63" w14:textId="77777777" w:rsidTr="00772644">
        <w:trPr>
          <w:trHeight w:val="420"/>
        </w:trPr>
        <w:tc>
          <w:tcPr>
            <w:tcW w:w="41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AF3FB3" w14:textId="77777777" w:rsidR="00772644" w:rsidRPr="00772644" w:rsidRDefault="00772644" w:rsidP="00772644">
            <w:pPr>
              <w:spacing w:after="0" w:line="240" w:lineRule="auto"/>
              <w:jc w:val="center"/>
              <w:rPr>
                <w:rFonts w:ascii="Sylfaen" w:eastAsia="Times New Roman" w:hAnsi="Sylfaen" w:cs="Calibri"/>
                <w:b/>
                <w:bCs/>
                <w:color w:val="000000"/>
                <w:sz w:val="18"/>
                <w:szCs w:val="20"/>
              </w:rPr>
            </w:pPr>
            <w:r w:rsidRPr="00772644">
              <w:rPr>
                <w:rFonts w:ascii="Sylfaen" w:eastAsia="Times New Roman" w:hAnsi="Sylfaen" w:cs="Calibri"/>
                <w:b/>
                <w:bCs/>
                <w:color w:val="000000"/>
                <w:sz w:val="18"/>
                <w:szCs w:val="20"/>
              </w:rPr>
              <w:t>წყალტუბოს მუნიციპალიტეტის 2021 წლის ბიუჯეტის პრიორიტეტები</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14:paraId="7B2B975B" w14:textId="77777777" w:rsidR="00772644" w:rsidRPr="00772644" w:rsidRDefault="00772644" w:rsidP="00772644">
            <w:pPr>
              <w:spacing w:after="0" w:line="240" w:lineRule="auto"/>
              <w:jc w:val="center"/>
              <w:rPr>
                <w:rFonts w:ascii="Sylfaen" w:eastAsia="Times New Roman" w:hAnsi="Sylfaen" w:cs="Calibri"/>
                <w:b/>
                <w:bCs/>
                <w:color w:val="000000"/>
                <w:sz w:val="18"/>
                <w:szCs w:val="16"/>
              </w:rPr>
            </w:pPr>
            <w:r w:rsidRPr="00772644">
              <w:rPr>
                <w:rFonts w:ascii="Sylfaen" w:eastAsia="Times New Roman" w:hAnsi="Sylfaen" w:cs="Calibri"/>
                <w:b/>
                <w:bCs/>
                <w:color w:val="000000"/>
                <w:sz w:val="18"/>
                <w:szCs w:val="16"/>
              </w:rPr>
              <w:t>გეგმა ათას ლარებში</w:t>
            </w:r>
          </w:p>
        </w:tc>
      </w:tr>
      <w:tr w:rsidR="00772644" w:rsidRPr="00772644" w14:paraId="63E809C5" w14:textId="77777777" w:rsidTr="00772644">
        <w:trPr>
          <w:trHeight w:val="420"/>
        </w:trPr>
        <w:tc>
          <w:tcPr>
            <w:tcW w:w="4196" w:type="pct"/>
            <w:tcBorders>
              <w:top w:val="nil"/>
              <w:left w:val="single" w:sz="4" w:space="0" w:color="auto"/>
              <w:bottom w:val="single" w:sz="4" w:space="0" w:color="auto"/>
              <w:right w:val="single" w:sz="4" w:space="0" w:color="auto"/>
            </w:tcBorders>
            <w:shd w:val="clear" w:color="000000" w:fill="FFFFFF"/>
            <w:vAlign w:val="center"/>
            <w:hideMark/>
          </w:tcPr>
          <w:p w14:paraId="7462C564" w14:textId="77777777" w:rsidR="00772644" w:rsidRPr="00772644" w:rsidRDefault="00772644" w:rsidP="00772644">
            <w:pPr>
              <w:spacing w:after="0" w:line="240" w:lineRule="auto"/>
              <w:rPr>
                <w:rFonts w:ascii="Sylfaen" w:eastAsia="Times New Roman" w:hAnsi="Sylfaen" w:cs="Calibri"/>
                <w:color w:val="000000"/>
                <w:sz w:val="18"/>
                <w:szCs w:val="20"/>
              </w:rPr>
            </w:pPr>
            <w:r w:rsidRPr="00772644">
              <w:rPr>
                <w:rFonts w:ascii="Sylfaen" w:eastAsia="Times New Roman" w:hAnsi="Sylfaen" w:cs="Calibri"/>
                <w:color w:val="000000"/>
                <w:sz w:val="18"/>
                <w:szCs w:val="20"/>
              </w:rPr>
              <w:t>წარმომადგენლობითი და აღმასრულებელი ორგანოების დაფინანსება</w:t>
            </w:r>
          </w:p>
        </w:tc>
        <w:tc>
          <w:tcPr>
            <w:tcW w:w="804" w:type="pct"/>
            <w:tcBorders>
              <w:top w:val="nil"/>
              <w:left w:val="nil"/>
              <w:bottom w:val="single" w:sz="4" w:space="0" w:color="auto"/>
              <w:right w:val="single" w:sz="4" w:space="0" w:color="auto"/>
            </w:tcBorders>
            <w:shd w:val="clear" w:color="auto" w:fill="auto"/>
            <w:vAlign w:val="center"/>
            <w:hideMark/>
          </w:tcPr>
          <w:p w14:paraId="0C3B8EF5" w14:textId="77777777" w:rsidR="00772644" w:rsidRPr="00772644" w:rsidRDefault="00772644" w:rsidP="00772644">
            <w:pPr>
              <w:spacing w:after="0" w:line="240" w:lineRule="auto"/>
              <w:jc w:val="center"/>
              <w:rPr>
                <w:rFonts w:ascii="Sylfaen" w:eastAsia="Times New Roman" w:hAnsi="Sylfaen" w:cs="Calibri"/>
                <w:color w:val="000000"/>
                <w:sz w:val="18"/>
                <w:szCs w:val="20"/>
              </w:rPr>
            </w:pPr>
            <w:r w:rsidRPr="00772644">
              <w:rPr>
                <w:rFonts w:ascii="Sylfaen" w:eastAsia="Times New Roman" w:hAnsi="Sylfaen" w:cs="Calibri"/>
                <w:color w:val="000000"/>
                <w:sz w:val="18"/>
                <w:szCs w:val="20"/>
              </w:rPr>
              <w:t xml:space="preserve">           3,827.1      </w:t>
            </w:r>
          </w:p>
        </w:tc>
      </w:tr>
      <w:tr w:rsidR="00772644" w:rsidRPr="00772644" w14:paraId="4C6D2F25" w14:textId="77777777" w:rsidTr="00772644">
        <w:trPr>
          <w:trHeight w:val="420"/>
        </w:trPr>
        <w:tc>
          <w:tcPr>
            <w:tcW w:w="4196" w:type="pct"/>
            <w:tcBorders>
              <w:top w:val="nil"/>
              <w:left w:val="single" w:sz="4" w:space="0" w:color="auto"/>
              <w:bottom w:val="single" w:sz="4" w:space="0" w:color="auto"/>
              <w:right w:val="single" w:sz="4" w:space="0" w:color="auto"/>
            </w:tcBorders>
            <w:shd w:val="clear" w:color="000000" w:fill="FFFFFF"/>
            <w:vAlign w:val="center"/>
            <w:hideMark/>
          </w:tcPr>
          <w:p w14:paraId="57CBB051" w14:textId="77777777" w:rsidR="00772644" w:rsidRPr="00772644" w:rsidRDefault="00772644" w:rsidP="00772644">
            <w:pPr>
              <w:spacing w:after="0" w:line="240" w:lineRule="auto"/>
              <w:rPr>
                <w:rFonts w:ascii="Sylfaen" w:eastAsia="Times New Roman" w:hAnsi="Sylfaen" w:cs="Calibri"/>
                <w:color w:val="000000"/>
                <w:sz w:val="18"/>
                <w:szCs w:val="20"/>
              </w:rPr>
            </w:pPr>
            <w:r w:rsidRPr="00772644">
              <w:rPr>
                <w:rFonts w:ascii="Sylfaen" w:eastAsia="Times New Roman" w:hAnsi="Sylfaen" w:cs="Calibri"/>
                <w:color w:val="000000"/>
                <w:sz w:val="18"/>
                <w:szCs w:val="20"/>
              </w:rPr>
              <w:t>ინფრასტრუქტურის განვითარება</w:t>
            </w:r>
          </w:p>
        </w:tc>
        <w:tc>
          <w:tcPr>
            <w:tcW w:w="804" w:type="pct"/>
            <w:tcBorders>
              <w:top w:val="nil"/>
              <w:left w:val="nil"/>
              <w:bottom w:val="single" w:sz="4" w:space="0" w:color="auto"/>
              <w:right w:val="single" w:sz="4" w:space="0" w:color="auto"/>
            </w:tcBorders>
            <w:shd w:val="clear" w:color="auto" w:fill="auto"/>
            <w:vAlign w:val="center"/>
            <w:hideMark/>
          </w:tcPr>
          <w:p w14:paraId="3C3806E4" w14:textId="77777777" w:rsidR="00772644" w:rsidRPr="00772644" w:rsidRDefault="00772644" w:rsidP="00772644">
            <w:pPr>
              <w:spacing w:after="0" w:line="240" w:lineRule="auto"/>
              <w:jc w:val="center"/>
              <w:rPr>
                <w:rFonts w:ascii="Sylfaen" w:eastAsia="Times New Roman" w:hAnsi="Sylfaen" w:cs="Calibri"/>
                <w:color w:val="000000"/>
                <w:sz w:val="18"/>
                <w:szCs w:val="20"/>
              </w:rPr>
            </w:pPr>
            <w:r w:rsidRPr="00772644">
              <w:rPr>
                <w:rFonts w:ascii="Sylfaen" w:eastAsia="Times New Roman" w:hAnsi="Sylfaen" w:cs="Calibri"/>
                <w:color w:val="000000"/>
                <w:sz w:val="18"/>
                <w:szCs w:val="20"/>
              </w:rPr>
              <w:t xml:space="preserve">           5,008.6      </w:t>
            </w:r>
          </w:p>
        </w:tc>
      </w:tr>
      <w:tr w:rsidR="00772644" w:rsidRPr="00772644" w14:paraId="4FD31769" w14:textId="77777777" w:rsidTr="00772644">
        <w:trPr>
          <w:trHeight w:val="420"/>
        </w:trPr>
        <w:tc>
          <w:tcPr>
            <w:tcW w:w="4196" w:type="pct"/>
            <w:tcBorders>
              <w:top w:val="nil"/>
              <w:left w:val="single" w:sz="4" w:space="0" w:color="auto"/>
              <w:bottom w:val="single" w:sz="4" w:space="0" w:color="auto"/>
              <w:right w:val="single" w:sz="4" w:space="0" w:color="auto"/>
            </w:tcBorders>
            <w:shd w:val="clear" w:color="000000" w:fill="FFFFFF"/>
            <w:vAlign w:val="center"/>
            <w:hideMark/>
          </w:tcPr>
          <w:p w14:paraId="13B681E0" w14:textId="77777777" w:rsidR="00772644" w:rsidRPr="00772644" w:rsidRDefault="00772644" w:rsidP="00772644">
            <w:pPr>
              <w:spacing w:after="0" w:line="240" w:lineRule="auto"/>
              <w:rPr>
                <w:rFonts w:ascii="Sylfaen" w:eastAsia="Times New Roman" w:hAnsi="Sylfaen" w:cs="Calibri"/>
                <w:color w:val="000000"/>
                <w:sz w:val="18"/>
                <w:szCs w:val="20"/>
              </w:rPr>
            </w:pPr>
            <w:r w:rsidRPr="00772644">
              <w:rPr>
                <w:rFonts w:ascii="Sylfaen" w:eastAsia="Times New Roman" w:hAnsi="Sylfaen" w:cs="Calibri"/>
                <w:color w:val="000000"/>
                <w:sz w:val="18"/>
                <w:szCs w:val="20"/>
              </w:rPr>
              <w:t>დასუფთავება და გარემოს დაცვა</w:t>
            </w:r>
          </w:p>
        </w:tc>
        <w:tc>
          <w:tcPr>
            <w:tcW w:w="804" w:type="pct"/>
            <w:tcBorders>
              <w:top w:val="nil"/>
              <w:left w:val="nil"/>
              <w:bottom w:val="single" w:sz="4" w:space="0" w:color="auto"/>
              <w:right w:val="single" w:sz="4" w:space="0" w:color="auto"/>
            </w:tcBorders>
            <w:shd w:val="clear" w:color="auto" w:fill="auto"/>
            <w:vAlign w:val="center"/>
            <w:hideMark/>
          </w:tcPr>
          <w:p w14:paraId="5BA12346" w14:textId="77777777" w:rsidR="00772644" w:rsidRPr="00772644" w:rsidRDefault="00772644" w:rsidP="00772644">
            <w:pPr>
              <w:spacing w:after="0" w:line="240" w:lineRule="auto"/>
              <w:jc w:val="center"/>
              <w:rPr>
                <w:rFonts w:ascii="Sylfaen" w:eastAsia="Times New Roman" w:hAnsi="Sylfaen" w:cs="Calibri"/>
                <w:color w:val="000000"/>
                <w:sz w:val="18"/>
                <w:szCs w:val="20"/>
              </w:rPr>
            </w:pPr>
            <w:r w:rsidRPr="00772644">
              <w:rPr>
                <w:rFonts w:ascii="Sylfaen" w:eastAsia="Times New Roman" w:hAnsi="Sylfaen" w:cs="Calibri"/>
                <w:color w:val="000000"/>
                <w:sz w:val="18"/>
                <w:szCs w:val="20"/>
              </w:rPr>
              <w:t xml:space="preserve">           1,100.9      </w:t>
            </w:r>
          </w:p>
        </w:tc>
      </w:tr>
      <w:tr w:rsidR="00772644" w:rsidRPr="00772644" w14:paraId="59AFA3C2" w14:textId="77777777" w:rsidTr="00772644">
        <w:trPr>
          <w:trHeight w:val="420"/>
        </w:trPr>
        <w:tc>
          <w:tcPr>
            <w:tcW w:w="4196" w:type="pct"/>
            <w:tcBorders>
              <w:top w:val="nil"/>
              <w:left w:val="single" w:sz="4" w:space="0" w:color="auto"/>
              <w:bottom w:val="single" w:sz="4" w:space="0" w:color="auto"/>
              <w:right w:val="single" w:sz="4" w:space="0" w:color="auto"/>
            </w:tcBorders>
            <w:shd w:val="clear" w:color="000000" w:fill="FFFFFF"/>
            <w:vAlign w:val="center"/>
            <w:hideMark/>
          </w:tcPr>
          <w:p w14:paraId="7035EEF5" w14:textId="77777777" w:rsidR="00772644" w:rsidRPr="00772644" w:rsidRDefault="00772644" w:rsidP="00772644">
            <w:pPr>
              <w:spacing w:after="0" w:line="240" w:lineRule="auto"/>
              <w:rPr>
                <w:rFonts w:ascii="Sylfaen" w:eastAsia="Times New Roman" w:hAnsi="Sylfaen" w:cs="Calibri"/>
                <w:color w:val="000000"/>
                <w:sz w:val="18"/>
                <w:szCs w:val="20"/>
              </w:rPr>
            </w:pPr>
            <w:r w:rsidRPr="00772644">
              <w:rPr>
                <w:rFonts w:ascii="Sylfaen" w:eastAsia="Times New Roman" w:hAnsi="Sylfaen" w:cs="Calibri"/>
                <w:color w:val="000000"/>
                <w:sz w:val="18"/>
                <w:szCs w:val="20"/>
              </w:rPr>
              <w:t>განათლება</w:t>
            </w:r>
          </w:p>
        </w:tc>
        <w:tc>
          <w:tcPr>
            <w:tcW w:w="804" w:type="pct"/>
            <w:tcBorders>
              <w:top w:val="nil"/>
              <w:left w:val="nil"/>
              <w:bottom w:val="single" w:sz="4" w:space="0" w:color="auto"/>
              <w:right w:val="single" w:sz="4" w:space="0" w:color="auto"/>
            </w:tcBorders>
            <w:shd w:val="clear" w:color="auto" w:fill="auto"/>
            <w:vAlign w:val="center"/>
            <w:hideMark/>
          </w:tcPr>
          <w:p w14:paraId="601D28B5" w14:textId="77777777" w:rsidR="00772644" w:rsidRPr="00772644" w:rsidRDefault="00772644" w:rsidP="00772644">
            <w:pPr>
              <w:spacing w:after="0" w:line="240" w:lineRule="auto"/>
              <w:jc w:val="center"/>
              <w:rPr>
                <w:rFonts w:ascii="Sylfaen" w:eastAsia="Times New Roman" w:hAnsi="Sylfaen" w:cs="Calibri"/>
                <w:color w:val="000000"/>
                <w:sz w:val="18"/>
                <w:szCs w:val="20"/>
              </w:rPr>
            </w:pPr>
            <w:r w:rsidRPr="00772644">
              <w:rPr>
                <w:rFonts w:ascii="Sylfaen" w:eastAsia="Times New Roman" w:hAnsi="Sylfaen" w:cs="Calibri"/>
                <w:color w:val="000000"/>
                <w:sz w:val="18"/>
                <w:szCs w:val="20"/>
              </w:rPr>
              <w:t xml:space="preserve">           2,700.0      </w:t>
            </w:r>
          </w:p>
        </w:tc>
      </w:tr>
      <w:tr w:rsidR="00772644" w:rsidRPr="00772644" w14:paraId="04106009" w14:textId="77777777" w:rsidTr="00772644">
        <w:trPr>
          <w:trHeight w:val="420"/>
        </w:trPr>
        <w:tc>
          <w:tcPr>
            <w:tcW w:w="4196" w:type="pct"/>
            <w:tcBorders>
              <w:top w:val="nil"/>
              <w:left w:val="single" w:sz="4" w:space="0" w:color="auto"/>
              <w:bottom w:val="single" w:sz="4" w:space="0" w:color="auto"/>
              <w:right w:val="single" w:sz="4" w:space="0" w:color="auto"/>
            </w:tcBorders>
            <w:shd w:val="clear" w:color="000000" w:fill="FFFFFF"/>
            <w:vAlign w:val="center"/>
            <w:hideMark/>
          </w:tcPr>
          <w:p w14:paraId="422A3AEB" w14:textId="77777777" w:rsidR="00772644" w:rsidRPr="00772644" w:rsidRDefault="00772644" w:rsidP="00772644">
            <w:pPr>
              <w:spacing w:after="0" w:line="240" w:lineRule="auto"/>
              <w:rPr>
                <w:rFonts w:ascii="Sylfaen" w:eastAsia="Times New Roman" w:hAnsi="Sylfaen" w:cs="Calibri"/>
                <w:color w:val="000000"/>
                <w:sz w:val="18"/>
                <w:szCs w:val="20"/>
              </w:rPr>
            </w:pPr>
            <w:r w:rsidRPr="00772644">
              <w:rPr>
                <w:rFonts w:ascii="Sylfaen" w:eastAsia="Times New Roman" w:hAnsi="Sylfaen" w:cs="Calibri"/>
                <w:color w:val="000000"/>
                <w:sz w:val="18"/>
                <w:szCs w:val="20"/>
              </w:rPr>
              <w:t>კულტურა, ახალგაზრდული და სპორტული ღონისძიებები</w:t>
            </w:r>
          </w:p>
        </w:tc>
        <w:tc>
          <w:tcPr>
            <w:tcW w:w="804" w:type="pct"/>
            <w:tcBorders>
              <w:top w:val="nil"/>
              <w:left w:val="nil"/>
              <w:bottom w:val="single" w:sz="4" w:space="0" w:color="auto"/>
              <w:right w:val="single" w:sz="4" w:space="0" w:color="auto"/>
            </w:tcBorders>
            <w:shd w:val="clear" w:color="auto" w:fill="auto"/>
            <w:vAlign w:val="center"/>
            <w:hideMark/>
          </w:tcPr>
          <w:p w14:paraId="6923235C" w14:textId="77777777" w:rsidR="00772644" w:rsidRPr="00772644" w:rsidRDefault="00772644" w:rsidP="00772644">
            <w:pPr>
              <w:spacing w:after="0" w:line="240" w:lineRule="auto"/>
              <w:jc w:val="center"/>
              <w:rPr>
                <w:rFonts w:ascii="Sylfaen" w:eastAsia="Times New Roman" w:hAnsi="Sylfaen" w:cs="Calibri"/>
                <w:color w:val="000000"/>
                <w:sz w:val="18"/>
                <w:szCs w:val="20"/>
              </w:rPr>
            </w:pPr>
            <w:r w:rsidRPr="00772644">
              <w:rPr>
                <w:rFonts w:ascii="Sylfaen" w:eastAsia="Times New Roman" w:hAnsi="Sylfaen" w:cs="Calibri"/>
                <w:color w:val="000000"/>
                <w:sz w:val="18"/>
                <w:szCs w:val="20"/>
              </w:rPr>
              <w:t xml:space="preserve">           2,160.0      </w:t>
            </w:r>
          </w:p>
        </w:tc>
      </w:tr>
      <w:tr w:rsidR="00772644" w:rsidRPr="00772644" w14:paraId="38307686" w14:textId="77777777" w:rsidTr="00772644">
        <w:trPr>
          <w:trHeight w:val="420"/>
        </w:trPr>
        <w:tc>
          <w:tcPr>
            <w:tcW w:w="4196" w:type="pct"/>
            <w:tcBorders>
              <w:top w:val="nil"/>
              <w:left w:val="single" w:sz="4" w:space="0" w:color="auto"/>
              <w:bottom w:val="single" w:sz="4" w:space="0" w:color="auto"/>
              <w:right w:val="single" w:sz="4" w:space="0" w:color="auto"/>
            </w:tcBorders>
            <w:shd w:val="clear" w:color="000000" w:fill="FFFFFF"/>
            <w:vAlign w:val="center"/>
            <w:hideMark/>
          </w:tcPr>
          <w:p w14:paraId="0340E40F" w14:textId="77777777" w:rsidR="00772644" w:rsidRPr="00772644" w:rsidRDefault="00772644" w:rsidP="00772644">
            <w:pPr>
              <w:spacing w:after="0" w:line="240" w:lineRule="auto"/>
              <w:rPr>
                <w:rFonts w:ascii="Sylfaen" w:eastAsia="Times New Roman" w:hAnsi="Sylfaen" w:cs="Calibri"/>
                <w:color w:val="000000"/>
                <w:sz w:val="18"/>
                <w:szCs w:val="20"/>
              </w:rPr>
            </w:pPr>
            <w:r w:rsidRPr="00772644">
              <w:rPr>
                <w:rFonts w:ascii="Sylfaen" w:eastAsia="Times New Roman" w:hAnsi="Sylfaen" w:cs="Calibri"/>
                <w:color w:val="000000"/>
                <w:sz w:val="18"/>
                <w:szCs w:val="20"/>
              </w:rPr>
              <w:t>ჯანმრთელობისა დაცვა და სოციალური უზრუნველყოფა</w:t>
            </w:r>
          </w:p>
        </w:tc>
        <w:tc>
          <w:tcPr>
            <w:tcW w:w="804" w:type="pct"/>
            <w:tcBorders>
              <w:top w:val="nil"/>
              <w:left w:val="nil"/>
              <w:bottom w:val="single" w:sz="4" w:space="0" w:color="auto"/>
              <w:right w:val="single" w:sz="4" w:space="0" w:color="auto"/>
            </w:tcBorders>
            <w:shd w:val="clear" w:color="auto" w:fill="auto"/>
            <w:vAlign w:val="center"/>
            <w:hideMark/>
          </w:tcPr>
          <w:p w14:paraId="6B79BC0F" w14:textId="77777777" w:rsidR="00772644" w:rsidRPr="00772644" w:rsidRDefault="00772644" w:rsidP="00772644">
            <w:pPr>
              <w:spacing w:after="0" w:line="240" w:lineRule="auto"/>
              <w:jc w:val="center"/>
              <w:rPr>
                <w:rFonts w:ascii="Sylfaen" w:eastAsia="Times New Roman" w:hAnsi="Sylfaen" w:cs="Calibri"/>
                <w:color w:val="000000"/>
                <w:sz w:val="18"/>
                <w:szCs w:val="20"/>
              </w:rPr>
            </w:pPr>
            <w:r w:rsidRPr="00772644">
              <w:rPr>
                <w:rFonts w:ascii="Sylfaen" w:eastAsia="Times New Roman" w:hAnsi="Sylfaen" w:cs="Calibri"/>
                <w:color w:val="000000"/>
                <w:sz w:val="18"/>
                <w:szCs w:val="20"/>
              </w:rPr>
              <w:t xml:space="preserve">           1,564.9      </w:t>
            </w:r>
          </w:p>
        </w:tc>
      </w:tr>
      <w:tr w:rsidR="00772644" w:rsidRPr="00772644" w14:paraId="6740111D" w14:textId="77777777" w:rsidTr="00772644">
        <w:trPr>
          <w:trHeight w:val="435"/>
        </w:trPr>
        <w:tc>
          <w:tcPr>
            <w:tcW w:w="4196" w:type="pct"/>
            <w:tcBorders>
              <w:top w:val="nil"/>
              <w:left w:val="single" w:sz="4" w:space="0" w:color="auto"/>
              <w:bottom w:val="single" w:sz="4" w:space="0" w:color="auto"/>
              <w:right w:val="single" w:sz="4" w:space="0" w:color="auto"/>
            </w:tcBorders>
            <w:shd w:val="clear" w:color="000000" w:fill="FFFFFF"/>
            <w:vAlign w:val="center"/>
            <w:hideMark/>
          </w:tcPr>
          <w:p w14:paraId="363FD2D0" w14:textId="77777777" w:rsidR="00772644" w:rsidRPr="00772644" w:rsidRDefault="00772644" w:rsidP="00772644">
            <w:pPr>
              <w:spacing w:after="0" w:line="240" w:lineRule="auto"/>
              <w:jc w:val="center"/>
              <w:rPr>
                <w:rFonts w:ascii="Sylfaen" w:eastAsia="Times New Roman" w:hAnsi="Sylfaen" w:cs="Calibri"/>
                <w:b/>
                <w:bCs/>
                <w:color w:val="000000"/>
                <w:sz w:val="18"/>
                <w:szCs w:val="24"/>
              </w:rPr>
            </w:pPr>
            <w:r w:rsidRPr="00772644">
              <w:rPr>
                <w:rFonts w:ascii="Sylfaen" w:eastAsia="Times New Roman" w:hAnsi="Sylfaen" w:cs="Calibri"/>
                <w:b/>
                <w:bCs/>
                <w:color w:val="000000"/>
                <w:sz w:val="18"/>
                <w:szCs w:val="24"/>
              </w:rPr>
              <w:t>სულ ასიგნებები</w:t>
            </w:r>
          </w:p>
        </w:tc>
        <w:tc>
          <w:tcPr>
            <w:tcW w:w="804" w:type="pct"/>
            <w:tcBorders>
              <w:top w:val="nil"/>
              <w:left w:val="nil"/>
              <w:bottom w:val="single" w:sz="4" w:space="0" w:color="auto"/>
              <w:right w:val="single" w:sz="4" w:space="0" w:color="auto"/>
            </w:tcBorders>
            <w:shd w:val="clear" w:color="auto" w:fill="auto"/>
            <w:vAlign w:val="center"/>
            <w:hideMark/>
          </w:tcPr>
          <w:p w14:paraId="49875120" w14:textId="77777777" w:rsidR="00772644" w:rsidRPr="00772644" w:rsidRDefault="00772644" w:rsidP="00772644">
            <w:pPr>
              <w:spacing w:after="0" w:line="240" w:lineRule="auto"/>
              <w:jc w:val="center"/>
              <w:rPr>
                <w:rFonts w:ascii="Sylfaen" w:eastAsia="Times New Roman" w:hAnsi="Sylfaen" w:cs="Calibri"/>
                <w:b/>
                <w:bCs/>
                <w:color w:val="000000"/>
                <w:sz w:val="18"/>
                <w:szCs w:val="20"/>
              </w:rPr>
            </w:pPr>
            <w:r w:rsidRPr="00772644">
              <w:rPr>
                <w:rFonts w:ascii="Sylfaen" w:eastAsia="Times New Roman" w:hAnsi="Sylfaen" w:cs="Calibri"/>
                <w:b/>
                <w:bCs/>
                <w:color w:val="000000"/>
                <w:sz w:val="18"/>
                <w:szCs w:val="20"/>
              </w:rPr>
              <w:t xml:space="preserve">   16,361.5      </w:t>
            </w:r>
          </w:p>
        </w:tc>
      </w:tr>
    </w:tbl>
    <w:p w14:paraId="02FC4A27" w14:textId="77777777" w:rsidR="000141A6" w:rsidRPr="00E95B72" w:rsidRDefault="000141A6" w:rsidP="00CE3426">
      <w:pPr>
        <w:jc w:val="right"/>
        <w:rPr>
          <w:rFonts w:ascii="Sylfaen" w:hAnsi="Sylfaen"/>
          <w:i/>
          <w:iCs/>
          <w:sz w:val="16"/>
          <w:szCs w:val="16"/>
          <w:u w:val="single"/>
          <w:lang w:val="ka-GE"/>
        </w:rPr>
      </w:pPr>
    </w:p>
    <w:p w14:paraId="7707835C" w14:textId="542C2163" w:rsidR="00D22054" w:rsidRPr="00E95B72" w:rsidRDefault="00D22054" w:rsidP="00D22054">
      <w:pPr>
        <w:jc w:val="right"/>
        <w:rPr>
          <w:rFonts w:ascii="Sylfaen" w:hAnsi="Sylfaen"/>
          <w:i/>
          <w:sz w:val="18"/>
          <w:u w:val="single"/>
          <w:lang w:val="ka-GE"/>
        </w:rPr>
      </w:pPr>
      <w:r w:rsidRPr="00E95B72">
        <w:rPr>
          <w:rFonts w:ascii="Sylfaen" w:hAnsi="Sylfaen"/>
          <w:i/>
          <w:sz w:val="18"/>
          <w:u w:val="single"/>
          <w:lang w:val="ka-GE"/>
        </w:rPr>
        <w:t>გრაფიკი #1</w:t>
      </w:r>
      <w:r w:rsidR="00176312">
        <w:rPr>
          <w:rFonts w:ascii="Sylfaen" w:hAnsi="Sylfaen"/>
          <w:i/>
          <w:sz w:val="18"/>
          <w:u w:val="single"/>
          <w:lang w:val="ka-GE"/>
        </w:rPr>
        <w:t>8</w:t>
      </w:r>
    </w:p>
    <w:p w14:paraId="76475FCC" w14:textId="5A5680FF" w:rsidR="00D71B0E" w:rsidRPr="00E95B72" w:rsidRDefault="00772644" w:rsidP="00945D0F">
      <w:pPr>
        <w:jc w:val="both"/>
        <w:rPr>
          <w:rFonts w:ascii="Sylfaen" w:hAnsi="Sylfaen"/>
          <w:lang w:val="ka-GE"/>
        </w:rPr>
      </w:pPr>
      <w:r>
        <w:rPr>
          <w:noProof/>
        </w:rPr>
        <w:drawing>
          <wp:inline distT="0" distB="0" distL="0" distR="0" wp14:anchorId="439FA6A8" wp14:editId="597D4EDF">
            <wp:extent cx="5629274" cy="3600450"/>
            <wp:effectExtent l="0" t="0" r="0" b="0"/>
            <wp:docPr id="36" name="Chart 36">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08EFDC6" w14:textId="091C86FF" w:rsidR="004E12FE" w:rsidRDefault="004E12FE" w:rsidP="009E2636">
      <w:pPr>
        <w:jc w:val="both"/>
        <w:rPr>
          <w:rFonts w:ascii="Sylfaen" w:hAnsi="Sylfaen"/>
          <w:lang w:val="ka-GE"/>
        </w:rPr>
      </w:pPr>
      <w:r w:rsidRPr="00E95B72">
        <w:rPr>
          <w:rFonts w:ascii="Sylfaen" w:hAnsi="Sylfaen"/>
          <w:lang w:val="ka-GE"/>
        </w:rPr>
        <w:t>ინფორმაცია ყველა ზემოაღნიშნულ პრიორიტეტზე და მასში შემ</w:t>
      </w:r>
      <w:r w:rsidR="008435C4" w:rsidRPr="00E95B72">
        <w:rPr>
          <w:rFonts w:ascii="Sylfaen" w:hAnsi="Sylfaen"/>
          <w:lang w:val="ka-GE"/>
        </w:rPr>
        <w:t>ა</w:t>
      </w:r>
      <w:r w:rsidRPr="00E95B72">
        <w:rPr>
          <w:rFonts w:ascii="Sylfaen" w:hAnsi="Sylfaen"/>
          <w:lang w:val="ka-GE"/>
        </w:rPr>
        <w:t>ვალი პროგრამების და ქვეპროგრამების შესახებ წარმოდგენილი</w:t>
      </w:r>
      <w:r w:rsidR="008435C4" w:rsidRPr="00E95B72">
        <w:rPr>
          <w:rFonts w:ascii="Sylfaen" w:hAnsi="Sylfaen"/>
          <w:lang w:val="ka-GE"/>
        </w:rPr>
        <w:t>ა</w:t>
      </w:r>
      <w:r w:rsidRPr="00E95B72">
        <w:rPr>
          <w:rFonts w:ascii="Sylfaen" w:hAnsi="Sylfaen"/>
          <w:lang w:val="ka-GE"/>
        </w:rPr>
        <w:t xml:space="preserve"> შემდგომ თავებში. </w:t>
      </w:r>
    </w:p>
    <w:p w14:paraId="54FA053C" w14:textId="1C589B85" w:rsidR="00822F91" w:rsidRDefault="00822F91" w:rsidP="006E038B">
      <w:pPr>
        <w:ind w:firstLine="720"/>
        <w:jc w:val="both"/>
        <w:rPr>
          <w:rFonts w:ascii="Sylfaen" w:hAnsi="Sylfaen"/>
          <w:lang w:val="ka-GE"/>
        </w:rPr>
      </w:pPr>
    </w:p>
    <w:p w14:paraId="0E530327" w14:textId="77777777" w:rsidR="00DD3131" w:rsidRDefault="00DD3131" w:rsidP="006E038B">
      <w:pPr>
        <w:ind w:firstLine="720"/>
        <w:jc w:val="both"/>
        <w:rPr>
          <w:rFonts w:ascii="Sylfaen" w:hAnsi="Sylfaen"/>
          <w:lang w:val="ka-GE"/>
        </w:rPr>
      </w:pPr>
    </w:p>
    <w:p w14:paraId="352EDE02" w14:textId="40CC211B" w:rsidR="000D4F4D" w:rsidRPr="008C4B8D" w:rsidRDefault="000D4F4D" w:rsidP="000D4F4D">
      <w:pPr>
        <w:jc w:val="both"/>
        <w:rPr>
          <w:rStyle w:val="Heading3Char"/>
          <w:rFonts w:ascii="Sylfaen" w:hAnsi="Sylfaen" w:cs="Sylfaen"/>
        </w:rPr>
      </w:pPr>
      <w:bookmarkStart w:id="12" w:name="_Toc57888735"/>
      <w:proofErr w:type="gramStart"/>
      <w:r w:rsidRPr="008C4B8D">
        <w:rPr>
          <w:rStyle w:val="Heading3Char"/>
          <w:rFonts w:ascii="Sylfaen" w:hAnsi="Sylfaen" w:cs="Sylfaen"/>
        </w:rPr>
        <w:lastRenderedPageBreak/>
        <w:t>მმართველობა</w:t>
      </w:r>
      <w:proofErr w:type="gramEnd"/>
      <w:r w:rsidRPr="008C4B8D">
        <w:rPr>
          <w:rStyle w:val="Heading3Char"/>
          <w:rFonts w:ascii="Sylfaen" w:hAnsi="Sylfaen" w:cs="Sylfaen"/>
        </w:rPr>
        <w:t xml:space="preserve"> და საერთო დანიშნულების ხარჯები</w:t>
      </w:r>
      <w:bookmarkEnd w:id="12"/>
    </w:p>
    <w:p w14:paraId="71D7BA27" w14:textId="1C6ED68F" w:rsidR="00BB28B0" w:rsidRPr="00E95B72" w:rsidRDefault="000D4F4D" w:rsidP="0073365F">
      <w:pPr>
        <w:jc w:val="both"/>
        <w:rPr>
          <w:rFonts w:ascii="Sylfaen" w:hAnsi="Sylfaen"/>
          <w:lang w:val="ka-GE"/>
        </w:rPr>
      </w:pPr>
      <w:r w:rsidRPr="000D4F4D">
        <w:rPr>
          <w:rFonts w:ascii="Sylfaen" w:hAnsi="Sylfaen" w:cs="Sylfaen"/>
          <w:lang w:val="ka-GE"/>
        </w:rPr>
        <w:t>მმართველობა და საერთო დანიშნულების ხარჯები</w:t>
      </w:r>
      <w:r>
        <w:rPr>
          <w:rFonts w:ascii="Sylfaen" w:hAnsi="Sylfaen" w:cs="Sylfaen"/>
          <w:lang w:val="ka-GE"/>
        </w:rPr>
        <w:t>ს</w:t>
      </w:r>
      <w:r w:rsidRPr="000D4F4D">
        <w:rPr>
          <w:rFonts w:ascii="Sylfaen" w:hAnsi="Sylfaen" w:cs="Sylfaen"/>
          <w:lang w:val="ka-GE"/>
        </w:rPr>
        <w:t xml:space="preserve"> </w:t>
      </w:r>
      <w:r w:rsidR="00BB28B0" w:rsidRPr="00E95B72">
        <w:rPr>
          <w:rFonts w:ascii="Sylfaen" w:hAnsi="Sylfaen"/>
          <w:lang w:val="ka-GE"/>
        </w:rPr>
        <w:t xml:space="preserve">პრიორიტეტის დაფინანსებისათვის </w:t>
      </w:r>
      <w:r w:rsidR="002F5EF0">
        <w:rPr>
          <w:rFonts w:ascii="Sylfaen" w:hAnsi="Sylfaen"/>
          <w:lang w:val="ka-GE"/>
        </w:rPr>
        <w:t>წყალტუბოს</w:t>
      </w:r>
      <w:r w:rsidR="007E6E46" w:rsidRPr="00E95B72">
        <w:rPr>
          <w:rFonts w:ascii="Sylfaen" w:hAnsi="Sylfaen"/>
          <w:lang w:val="ka-GE"/>
        </w:rPr>
        <w:t xml:space="preserve"> </w:t>
      </w:r>
      <w:r w:rsidR="00BB28B0" w:rsidRPr="00E95B72">
        <w:rPr>
          <w:rFonts w:ascii="Sylfaen" w:hAnsi="Sylfaen"/>
          <w:lang w:val="ka-GE"/>
        </w:rPr>
        <w:t>მუნიციპალიტეტის 20</w:t>
      </w:r>
      <w:r w:rsidR="0073365F">
        <w:rPr>
          <w:rFonts w:ascii="Sylfaen" w:hAnsi="Sylfaen"/>
          <w:lang w:val="ka-GE"/>
        </w:rPr>
        <w:t>21</w:t>
      </w:r>
      <w:r w:rsidR="00BB28B0" w:rsidRPr="00E95B72">
        <w:rPr>
          <w:rFonts w:ascii="Sylfaen" w:hAnsi="Sylfaen"/>
          <w:lang w:val="ka-GE"/>
        </w:rPr>
        <w:t xml:space="preserve"> წლის ბიუჯეტი</w:t>
      </w:r>
      <w:r w:rsidR="0073365F">
        <w:rPr>
          <w:rFonts w:ascii="Sylfaen" w:hAnsi="Sylfaen"/>
          <w:lang w:val="ka-GE"/>
        </w:rPr>
        <w:t>ს პროექტ</w:t>
      </w:r>
      <w:r w:rsidR="0066622C">
        <w:rPr>
          <w:rFonts w:ascii="Sylfaen" w:hAnsi="Sylfaen"/>
          <w:lang w:val="ka-GE"/>
        </w:rPr>
        <w:t>შ</w:t>
      </w:r>
      <w:r w:rsidR="0073365F">
        <w:rPr>
          <w:rFonts w:ascii="Sylfaen" w:hAnsi="Sylfaen"/>
          <w:lang w:val="ka-GE"/>
        </w:rPr>
        <w:t>ი</w:t>
      </w:r>
      <w:r w:rsidR="00BB28B0" w:rsidRPr="00E95B72">
        <w:rPr>
          <w:rFonts w:ascii="Sylfaen" w:hAnsi="Sylfaen"/>
          <w:lang w:val="ka-GE"/>
        </w:rPr>
        <w:t xml:space="preserve"> გათვალისწინებულია </w:t>
      </w:r>
      <w:r w:rsidR="0030018E">
        <w:rPr>
          <w:rFonts w:ascii="Sylfaen" w:hAnsi="Sylfaen"/>
          <w:lang w:val="ka-GE"/>
        </w:rPr>
        <w:t>3</w:t>
      </w:r>
      <w:r w:rsidR="001D115A" w:rsidRPr="00E95B72">
        <w:rPr>
          <w:rFonts w:ascii="Sylfaen" w:hAnsi="Sylfaen"/>
          <w:lang w:val="ka-GE"/>
        </w:rPr>
        <w:t>,</w:t>
      </w:r>
      <w:r w:rsidR="0066622C">
        <w:rPr>
          <w:rFonts w:ascii="Sylfaen" w:hAnsi="Sylfaen"/>
          <w:lang w:val="ka-GE"/>
        </w:rPr>
        <w:t>8</w:t>
      </w:r>
      <w:r w:rsidR="00B83F77">
        <w:rPr>
          <w:rFonts w:ascii="Sylfaen" w:hAnsi="Sylfaen"/>
          <w:lang w:val="ka-GE"/>
        </w:rPr>
        <w:t>27</w:t>
      </w:r>
      <w:r w:rsidR="001D115A" w:rsidRPr="00E95B72">
        <w:rPr>
          <w:rFonts w:ascii="Sylfaen" w:hAnsi="Sylfaen"/>
          <w:lang w:val="ka-GE"/>
        </w:rPr>
        <w:t>.</w:t>
      </w:r>
      <w:r w:rsidR="00B83F77">
        <w:rPr>
          <w:rFonts w:ascii="Sylfaen" w:hAnsi="Sylfaen"/>
          <w:lang w:val="ka-GE"/>
        </w:rPr>
        <w:t>1</w:t>
      </w:r>
      <w:r w:rsidR="00BB28B0" w:rsidRPr="00E95B72">
        <w:rPr>
          <w:rFonts w:ascii="Sylfaen" w:hAnsi="Sylfaen"/>
          <w:lang w:val="ka-GE"/>
        </w:rPr>
        <w:t xml:space="preserve"> ათასი ლარი</w:t>
      </w:r>
      <w:r w:rsidR="00A64C3C" w:rsidRPr="00E95B72">
        <w:rPr>
          <w:rFonts w:ascii="Sylfaen" w:hAnsi="Sylfaen"/>
          <w:lang w:val="ka-GE"/>
        </w:rPr>
        <w:t xml:space="preserve">, რაც ბიუჯეტის მთლიანი ასიგნებების </w:t>
      </w:r>
      <w:r w:rsidR="0066622C">
        <w:rPr>
          <w:rFonts w:ascii="Sylfaen" w:hAnsi="Sylfaen"/>
          <w:lang w:val="ka-GE"/>
        </w:rPr>
        <w:t>23</w:t>
      </w:r>
      <w:r w:rsidR="00A64C3C" w:rsidRPr="00E95B72">
        <w:rPr>
          <w:rFonts w:ascii="Sylfaen" w:hAnsi="Sylfaen"/>
          <w:lang w:val="ka-GE"/>
        </w:rPr>
        <w:t>,</w:t>
      </w:r>
      <w:r w:rsidR="00B83F77">
        <w:rPr>
          <w:rFonts w:ascii="Sylfaen" w:hAnsi="Sylfaen"/>
          <w:lang w:val="ka-GE"/>
        </w:rPr>
        <w:t>4</w:t>
      </w:r>
      <w:r w:rsidR="00A64C3C" w:rsidRPr="00E95B72">
        <w:rPr>
          <w:rFonts w:ascii="Sylfaen" w:hAnsi="Sylfaen"/>
          <w:lang w:val="ka-GE"/>
        </w:rPr>
        <w:t>%-ს შეადგენს</w:t>
      </w:r>
      <w:r w:rsidR="00BB28B0" w:rsidRPr="00E95B72">
        <w:rPr>
          <w:rFonts w:ascii="Sylfaen" w:hAnsi="Sylfaen"/>
          <w:lang w:val="ka-GE"/>
        </w:rPr>
        <w:t xml:space="preserve">. </w:t>
      </w:r>
      <w:r w:rsidR="00B83F77">
        <w:rPr>
          <w:rFonts w:ascii="Sylfaen" w:hAnsi="Sylfaen"/>
          <w:lang w:val="ka-GE"/>
        </w:rPr>
        <w:t>2019</w:t>
      </w:r>
      <w:r w:rsidR="0030018E">
        <w:rPr>
          <w:rFonts w:ascii="Sylfaen" w:hAnsi="Sylfaen"/>
          <w:lang w:val="ka-GE"/>
        </w:rPr>
        <w:t>-2020 წლებში პრიორიტეტის ფარგლებში გამოყოფილი ასიგნებების მოცულობა და მათი შეფარდება მთლიან გადასახდელებთან წარმოდგენილია გრაფიკ #19-ზე</w:t>
      </w:r>
      <w:r w:rsidR="001D5042">
        <w:rPr>
          <w:rFonts w:ascii="Sylfaen" w:hAnsi="Sylfaen"/>
          <w:lang w:val="ka-GE"/>
        </w:rPr>
        <w:t>.</w:t>
      </w:r>
    </w:p>
    <w:p w14:paraId="6575D364" w14:textId="544F9824" w:rsidR="0030018E" w:rsidRPr="00E95B72" w:rsidRDefault="0030018E" w:rsidP="0030018E">
      <w:pPr>
        <w:jc w:val="right"/>
        <w:rPr>
          <w:rFonts w:ascii="Sylfaen" w:hAnsi="Sylfaen"/>
          <w:i/>
          <w:sz w:val="18"/>
          <w:u w:val="single"/>
          <w:lang w:val="ka-GE"/>
        </w:rPr>
      </w:pPr>
      <w:r w:rsidRPr="00E95B72">
        <w:rPr>
          <w:rFonts w:ascii="Sylfaen" w:hAnsi="Sylfaen"/>
          <w:i/>
          <w:sz w:val="18"/>
          <w:u w:val="single"/>
          <w:lang w:val="ka-GE"/>
        </w:rPr>
        <w:t>გრაფიკი #1</w:t>
      </w:r>
      <w:r>
        <w:rPr>
          <w:rFonts w:ascii="Sylfaen" w:hAnsi="Sylfaen"/>
          <w:i/>
          <w:sz w:val="18"/>
          <w:u w:val="single"/>
          <w:lang w:val="ka-GE"/>
        </w:rPr>
        <w:t>9</w:t>
      </w:r>
    </w:p>
    <w:p w14:paraId="02A82BC0" w14:textId="236AB463" w:rsidR="0030018E" w:rsidRPr="00E95B72" w:rsidRDefault="001459DF" w:rsidP="0011091B">
      <w:pPr>
        <w:jc w:val="both"/>
        <w:rPr>
          <w:rFonts w:ascii="Sylfaen" w:hAnsi="Sylfaen"/>
          <w:lang w:val="ka-GE"/>
        </w:rPr>
      </w:pPr>
      <w:r>
        <w:rPr>
          <w:noProof/>
        </w:rPr>
        <w:drawing>
          <wp:inline distT="0" distB="0" distL="0" distR="0" wp14:anchorId="4F96F917" wp14:editId="7491D0BE">
            <wp:extent cx="5943600" cy="3107055"/>
            <wp:effectExtent l="0" t="0" r="0" b="0"/>
            <wp:docPr id="37" name="Chart 37">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9D3F95E" w14:textId="20C8D7EF" w:rsidR="0030018E" w:rsidRDefault="007F2ECE" w:rsidP="00BB28B0">
      <w:pPr>
        <w:ind w:firstLine="720"/>
        <w:jc w:val="both"/>
        <w:rPr>
          <w:rFonts w:ascii="Sylfaen" w:hAnsi="Sylfaen"/>
          <w:lang w:val="ka-GE"/>
        </w:rPr>
      </w:pPr>
      <w:r>
        <w:rPr>
          <w:rFonts w:ascii="Sylfaen" w:hAnsi="Sylfaen"/>
          <w:lang w:val="ka-GE"/>
        </w:rPr>
        <w:t>2021</w:t>
      </w:r>
      <w:r w:rsidR="0030018E">
        <w:rPr>
          <w:rFonts w:ascii="Sylfaen" w:hAnsi="Sylfaen"/>
          <w:lang w:val="ka-GE"/>
        </w:rPr>
        <w:t xml:space="preserve"> წელს გამოყოფილი ასიგნებებიდან ფინანსდება შემდეგი</w:t>
      </w:r>
      <w:r w:rsidR="0030018E" w:rsidRPr="00E95B72">
        <w:rPr>
          <w:rFonts w:ascii="Sylfaen" w:hAnsi="Sylfaen"/>
          <w:lang w:val="ka-GE"/>
        </w:rPr>
        <w:t xml:space="preserve"> ხარჯები:</w:t>
      </w:r>
      <w:r w:rsidR="0030018E" w:rsidRPr="00E95B72">
        <w:rPr>
          <w:rFonts w:ascii="Sylfaen" w:hAnsi="Sylfaen"/>
          <w:lang w:val="ka-GE"/>
        </w:rPr>
        <w:tab/>
      </w:r>
    </w:p>
    <w:tbl>
      <w:tblPr>
        <w:tblW w:w="9520" w:type="dxa"/>
        <w:tblLook w:val="04A0" w:firstRow="1" w:lastRow="0" w:firstColumn="1" w:lastColumn="0" w:noHBand="0" w:noVBand="1"/>
      </w:tblPr>
      <w:tblGrid>
        <w:gridCol w:w="7880"/>
        <w:gridCol w:w="1640"/>
      </w:tblGrid>
      <w:tr w:rsidR="00B83F77" w:rsidRPr="00B83F77" w14:paraId="6CE219B6" w14:textId="77777777" w:rsidTr="00B83F77">
        <w:trPr>
          <w:trHeight w:val="360"/>
        </w:trPr>
        <w:tc>
          <w:tcPr>
            <w:tcW w:w="9520" w:type="dxa"/>
            <w:gridSpan w:val="2"/>
            <w:tcBorders>
              <w:top w:val="nil"/>
              <w:left w:val="nil"/>
              <w:bottom w:val="nil"/>
              <w:right w:val="nil"/>
            </w:tcBorders>
            <w:shd w:val="clear" w:color="000000" w:fill="FFFFFF"/>
            <w:noWrap/>
            <w:vAlign w:val="bottom"/>
            <w:hideMark/>
          </w:tcPr>
          <w:p w14:paraId="42706511" w14:textId="77777777" w:rsidR="00B83F77" w:rsidRPr="00B83F77" w:rsidRDefault="00B83F77" w:rsidP="00B83F77">
            <w:pPr>
              <w:spacing w:after="0" w:line="240" w:lineRule="auto"/>
              <w:jc w:val="center"/>
              <w:rPr>
                <w:rFonts w:ascii="Sylfaen" w:eastAsia="Times New Roman" w:hAnsi="Sylfaen" w:cs="Calibri"/>
                <w:b/>
                <w:bCs/>
                <w:color w:val="000000"/>
                <w:sz w:val="20"/>
                <w:szCs w:val="20"/>
              </w:rPr>
            </w:pPr>
            <w:r w:rsidRPr="00B83F77">
              <w:rPr>
                <w:rFonts w:ascii="Sylfaen" w:eastAsia="Times New Roman" w:hAnsi="Sylfaen" w:cs="Calibri"/>
                <w:b/>
                <w:bCs/>
                <w:color w:val="000000"/>
                <w:sz w:val="20"/>
                <w:szCs w:val="20"/>
              </w:rPr>
              <w:t>მმართველობის დასაერთო დანიშნულების ხარჯების დაფინანსება</w:t>
            </w:r>
          </w:p>
        </w:tc>
      </w:tr>
      <w:tr w:rsidR="00B83F77" w:rsidRPr="00B83F77" w14:paraId="379FD5B8" w14:textId="77777777" w:rsidTr="00B83F77">
        <w:trPr>
          <w:trHeight w:val="315"/>
        </w:trPr>
        <w:tc>
          <w:tcPr>
            <w:tcW w:w="7880" w:type="dxa"/>
            <w:tcBorders>
              <w:top w:val="nil"/>
              <w:left w:val="nil"/>
              <w:bottom w:val="nil"/>
              <w:right w:val="nil"/>
            </w:tcBorders>
            <w:shd w:val="clear" w:color="000000" w:fill="FFFFFF"/>
            <w:noWrap/>
            <w:vAlign w:val="bottom"/>
            <w:hideMark/>
          </w:tcPr>
          <w:p w14:paraId="39014178" w14:textId="77777777" w:rsidR="00B83F77" w:rsidRPr="00B83F77" w:rsidRDefault="00B83F77" w:rsidP="00B83F77">
            <w:pPr>
              <w:spacing w:after="0" w:line="240" w:lineRule="auto"/>
              <w:rPr>
                <w:rFonts w:ascii="Sylfaen" w:eastAsia="Times New Roman" w:hAnsi="Sylfaen" w:cs="Calibri"/>
                <w:color w:val="000000"/>
                <w:sz w:val="20"/>
                <w:szCs w:val="20"/>
              </w:rPr>
            </w:pPr>
            <w:r w:rsidRPr="00B83F77">
              <w:rPr>
                <w:rFonts w:ascii="Sylfaen" w:eastAsia="Times New Roman" w:hAnsi="Sylfaen" w:cs="Calibri"/>
                <w:color w:val="000000"/>
                <w:sz w:val="20"/>
                <w:szCs w:val="20"/>
              </w:rPr>
              <w:t> </w:t>
            </w:r>
          </w:p>
        </w:tc>
        <w:tc>
          <w:tcPr>
            <w:tcW w:w="1640" w:type="dxa"/>
            <w:tcBorders>
              <w:top w:val="nil"/>
              <w:left w:val="nil"/>
              <w:bottom w:val="nil"/>
              <w:right w:val="nil"/>
            </w:tcBorders>
            <w:shd w:val="clear" w:color="000000" w:fill="FFFFFF"/>
            <w:noWrap/>
            <w:vAlign w:val="center"/>
            <w:hideMark/>
          </w:tcPr>
          <w:p w14:paraId="0039773B" w14:textId="77777777" w:rsidR="00B83F77" w:rsidRPr="00B83F77" w:rsidRDefault="00B83F77" w:rsidP="00B83F77">
            <w:pPr>
              <w:spacing w:after="0" w:line="240" w:lineRule="auto"/>
              <w:jc w:val="right"/>
              <w:rPr>
                <w:rFonts w:ascii="Sylfaen" w:eastAsia="Times New Roman" w:hAnsi="Sylfaen" w:cs="Calibri"/>
                <w:b/>
                <w:bCs/>
                <w:color w:val="000000"/>
                <w:sz w:val="18"/>
                <w:szCs w:val="18"/>
              </w:rPr>
            </w:pPr>
            <w:r w:rsidRPr="00B83F77">
              <w:rPr>
                <w:rFonts w:ascii="Sylfaen" w:eastAsia="Times New Roman" w:hAnsi="Sylfaen" w:cs="Calibri"/>
                <w:b/>
                <w:bCs/>
                <w:color w:val="000000"/>
                <w:sz w:val="18"/>
                <w:szCs w:val="18"/>
              </w:rPr>
              <w:t>ათასი ლარი</w:t>
            </w:r>
          </w:p>
        </w:tc>
      </w:tr>
      <w:tr w:rsidR="00B83F77" w:rsidRPr="00B83F77" w14:paraId="0403231C" w14:textId="77777777" w:rsidTr="00B83F77">
        <w:trPr>
          <w:trHeight w:val="300"/>
        </w:trPr>
        <w:tc>
          <w:tcPr>
            <w:tcW w:w="7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6D209" w14:textId="77777777" w:rsidR="00B83F77" w:rsidRPr="00B83F77" w:rsidRDefault="00B83F77" w:rsidP="00B83F77">
            <w:pPr>
              <w:spacing w:after="0" w:line="240" w:lineRule="auto"/>
              <w:ind w:firstLineChars="100" w:firstLine="200"/>
              <w:rPr>
                <w:rFonts w:ascii="Sylfaen" w:eastAsia="Times New Roman" w:hAnsi="Sylfaen" w:cs="Calibri"/>
                <w:b/>
                <w:bCs/>
                <w:color w:val="000000"/>
                <w:sz w:val="20"/>
                <w:szCs w:val="20"/>
              </w:rPr>
            </w:pPr>
            <w:r w:rsidRPr="00B83F77">
              <w:rPr>
                <w:rFonts w:ascii="Sylfaen" w:eastAsia="Times New Roman" w:hAnsi="Sylfaen" w:cs="Calibri"/>
                <w:b/>
                <w:bCs/>
                <w:color w:val="000000"/>
                <w:sz w:val="20"/>
                <w:szCs w:val="20"/>
              </w:rPr>
              <w:t>მმართველობა და საერთო დანიშნულების ხარჯები</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14:paraId="11444B22" w14:textId="77777777" w:rsidR="00B83F77" w:rsidRPr="00B83F77" w:rsidRDefault="00B83F77" w:rsidP="00B83F77">
            <w:pPr>
              <w:spacing w:after="0" w:line="240" w:lineRule="auto"/>
              <w:jc w:val="center"/>
              <w:rPr>
                <w:rFonts w:ascii="Sylfaen" w:eastAsia="Times New Roman" w:hAnsi="Sylfaen" w:cs="Calibri"/>
                <w:b/>
                <w:bCs/>
                <w:color w:val="000000"/>
                <w:sz w:val="20"/>
                <w:szCs w:val="20"/>
              </w:rPr>
            </w:pPr>
            <w:r w:rsidRPr="00B83F77">
              <w:rPr>
                <w:rFonts w:ascii="Sylfaen" w:eastAsia="Times New Roman" w:hAnsi="Sylfaen" w:cs="Calibri"/>
                <w:b/>
                <w:bCs/>
                <w:color w:val="000000"/>
                <w:sz w:val="20"/>
                <w:szCs w:val="20"/>
              </w:rPr>
              <w:t>3,827.1</w:t>
            </w:r>
          </w:p>
        </w:tc>
      </w:tr>
      <w:tr w:rsidR="00B83F77" w:rsidRPr="00B83F77" w14:paraId="54039370" w14:textId="77777777" w:rsidTr="00B83F77">
        <w:trPr>
          <w:trHeight w:val="300"/>
        </w:trPr>
        <w:tc>
          <w:tcPr>
            <w:tcW w:w="7880" w:type="dxa"/>
            <w:tcBorders>
              <w:top w:val="nil"/>
              <w:left w:val="single" w:sz="4" w:space="0" w:color="auto"/>
              <w:bottom w:val="single" w:sz="4" w:space="0" w:color="auto"/>
              <w:right w:val="single" w:sz="4" w:space="0" w:color="auto"/>
            </w:tcBorders>
            <w:shd w:val="clear" w:color="000000" w:fill="FFFFFF"/>
            <w:hideMark/>
          </w:tcPr>
          <w:p w14:paraId="07668ECA" w14:textId="77777777" w:rsidR="00B83F77" w:rsidRPr="00B83F77" w:rsidRDefault="00B83F77" w:rsidP="00B83F77">
            <w:pPr>
              <w:spacing w:after="0" w:line="240" w:lineRule="auto"/>
              <w:ind w:firstLineChars="100" w:firstLine="200"/>
              <w:rPr>
                <w:rFonts w:ascii="Sylfaen" w:eastAsia="Times New Roman" w:hAnsi="Sylfaen" w:cs="Calibri"/>
                <w:color w:val="000000"/>
                <w:sz w:val="20"/>
                <w:szCs w:val="20"/>
              </w:rPr>
            </w:pPr>
            <w:r w:rsidRPr="00B83F77">
              <w:rPr>
                <w:rFonts w:ascii="Sylfaen" w:eastAsia="Times New Roman" w:hAnsi="Sylfaen" w:cs="Calibri"/>
                <w:color w:val="000000"/>
                <w:sz w:val="20"/>
                <w:szCs w:val="20"/>
              </w:rPr>
              <w:t>საკრებულო</w:t>
            </w:r>
          </w:p>
        </w:tc>
        <w:tc>
          <w:tcPr>
            <w:tcW w:w="1640" w:type="dxa"/>
            <w:tcBorders>
              <w:top w:val="nil"/>
              <w:left w:val="nil"/>
              <w:bottom w:val="single" w:sz="4" w:space="0" w:color="auto"/>
              <w:right w:val="single" w:sz="4" w:space="0" w:color="auto"/>
            </w:tcBorders>
            <w:shd w:val="clear" w:color="000000" w:fill="FFFFFF"/>
            <w:vAlign w:val="center"/>
            <w:hideMark/>
          </w:tcPr>
          <w:p w14:paraId="048095E8" w14:textId="77777777" w:rsidR="00B83F77" w:rsidRPr="00B83F77" w:rsidRDefault="00B83F77" w:rsidP="00B83F77">
            <w:pPr>
              <w:spacing w:after="0" w:line="240" w:lineRule="auto"/>
              <w:jc w:val="center"/>
              <w:rPr>
                <w:rFonts w:ascii="Sylfaen" w:eastAsia="Times New Roman" w:hAnsi="Sylfaen" w:cs="Calibri"/>
                <w:color w:val="000000"/>
                <w:sz w:val="20"/>
                <w:szCs w:val="20"/>
              </w:rPr>
            </w:pPr>
            <w:r w:rsidRPr="00B83F77">
              <w:rPr>
                <w:rFonts w:ascii="Sylfaen" w:eastAsia="Times New Roman" w:hAnsi="Sylfaen" w:cs="Calibri"/>
                <w:color w:val="000000"/>
                <w:sz w:val="20"/>
                <w:szCs w:val="20"/>
              </w:rPr>
              <w:t>891.0</w:t>
            </w:r>
          </w:p>
        </w:tc>
      </w:tr>
      <w:tr w:rsidR="00B83F77" w:rsidRPr="00B83F77" w14:paraId="5F5288FE" w14:textId="77777777" w:rsidTr="00B83F77">
        <w:trPr>
          <w:trHeight w:val="300"/>
        </w:trPr>
        <w:tc>
          <w:tcPr>
            <w:tcW w:w="7880" w:type="dxa"/>
            <w:tcBorders>
              <w:top w:val="nil"/>
              <w:left w:val="single" w:sz="4" w:space="0" w:color="auto"/>
              <w:bottom w:val="single" w:sz="4" w:space="0" w:color="auto"/>
              <w:right w:val="single" w:sz="4" w:space="0" w:color="auto"/>
            </w:tcBorders>
            <w:shd w:val="clear" w:color="000000" w:fill="FFFFFF"/>
            <w:hideMark/>
          </w:tcPr>
          <w:p w14:paraId="283C0555" w14:textId="77777777" w:rsidR="00B83F77" w:rsidRPr="00B83F77" w:rsidRDefault="00B83F77" w:rsidP="00B83F77">
            <w:pPr>
              <w:spacing w:after="0" w:line="240" w:lineRule="auto"/>
              <w:ind w:firstLineChars="100" w:firstLine="200"/>
              <w:rPr>
                <w:rFonts w:ascii="Sylfaen" w:eastAsia="Times New Roman" w:hAnsi="Sylfaen" w:cs="Calibri"/>
                <w:color w:val="000000"/>
                <w:sz w:val="20"/>
                <w:szCs w:val="20"/>
              </w:rPr>
            </w:pPr>
            <w:r w:rsidRPr="00B83F77">
              <w:rPr>
                <w:rFonts w:ascii="Sylfaen" w:eastAsia="Times New Roman" w:hAnsi="Sylfaen" w:cs="Calibri"/>
                <w:color w:val="000000"/>
                <w:sz w:val="20"/>
                <w:szCs w:val="20"/>
              </w:rPr>
              <w:t>მერია</w:t>
            </w:r>
          </w:p>
        </w:tc>
        <w:tc>
          <w:tcPr>
            <w:tcW w:w="1640" w:type="dxa"/>
            <w:tcBorders>
              <w:top w:val="nil"/>
              <w:left w:val="nil"/>
              <w:bottom w:val="single" w:sz="4" w:space="0" w:color="auto"/>
              <w:right w:val="single" w:sz="4" w:space="0" w:color="auto"/>
            </w:tcBorders>
            <w:shd w:val="clear" w:color="000000" w:fill="FFFFFF"/>
            <w:vAlign w:val="center"/>
            <w:hideMark/>
          </w:tcPr>
          <w:p w14:paraId="21A558F6" w14:textId="77777777" w:rsidR="00B83F77" w:rsidRPr="00B83F77" w:rsidRDefault="00B83F77" w:rsidP="00B83F77">
            <w:pPr>
              <w:spacing w:after="0" w:line="240" w:lineRule="auto"/>
              <w:jc w:val="center"/>
              <w:rPr>
                <w:rFonts w:ascii="Sylfaen" w:eastAsia="Times New Roman" w:hAnsi="Sylfaen" w:cs="Calibri"/>
                <w:color w:val="000000"/>
                <w:sz w:val="20"/>
                <w:szCs w:val="20"/>
              </w:rPr>
            </w:pPr>
            <w:r w:rsidRPr="00B83F77">
              <w:rPr>
                <w:rFonts w:ascii="Sylfaen" w:eastAsia="Times New Roman" w:hAnsi="Sylfaen" w:cs="Calibri"/>
                <w:color w:val="000000"/>
                <w:sz w:val="20"/>
                <w:szCs w:val="20"/>
              </w:rPr>
              <w:t>2,526.4</w:t>
            </w:r>
          </w:p>
        </w:tc>
      </w:tr>
      <w:tr w:rsidR="00B83F77" w:rsidRPr="00B83F77" w14:paraId="1E53484D" w14:textId="77777777" w:rsidTr="00B83F77">
        <w:trPr>
          <w:trHeight w:val="300"/>
        </w:trPr>
        <w:tc>
          <w:tcPr>
            <w:tcW w:w="7880" w:type="dxa"/>
            <w:tcBorders>
              <w:top w:val="nil"/>
              <w:left w:val="single" w:sz="4" w:space="0" w:color="auto"/>
              <w:bottom w:val="single" w:sz="4" w:space="0" w:color="auto"/>
              <w:right w:val="single" w:sz="4" w:space="0" w:color="auto"/>
            </w:tcBorders>
            <w:shd w:val="clear" w:color="000000" w:fill="FFFFFF"/>
            <w:hideMark/>
          </w:tcPr>
          <w:p w14:paraId="7C5E57E1" w14:textId="77777777" w:rsidR="00B83F77" w:rsidRPr="00B83F77" w:rsidRDefault="00B83F77" w:rsidP="00B83F77">
            <w:pPr>
              <w:spacing w:after="0" w:line="240" w:lineRule="auto"/>
              <w:ind w:firstLineChars="100" w:firstLine="200"/>
              <w:rPr>
                <w:rFonts w:ascii="Sylfaen" w:eastAsia="Times New Roman" w:hAnsi="Sylfaen" w:cs="Calibri"/>
                <w:color w:val="000000"/>
                <w:sz w:val="20"/>
                <w:szCs w:val="20"/>
              </w:rPr>
            </w:pPr>
            <w:r w:rsidRPr="00B83F77">
              <w:rPr>
                <w:rFonts w:ascii="Sylfaen" w:eastAsia="Times New Roman" w:hAnsi="Sylfaen" w:cs="Calibri"/>
                <w:color w:val="000000"/>
                <w:sz w:val="20"/>
                <w:szCs w:val="20"/>
              </w:rPr>
              <w:t>სამხედრო აღრიცხვის სამსახური</w:t>
            </w:r>
          </w:p>
        </w:tc>
        <w:tc>
          <w:tcPr>
            <w:tcW w:w="1640" w:type="dxa"/>
            <w:tcBorders>
              <w:top w:val="nil"/>
              <w:left w:val="nil"/>
              <w:bottom w:val="single" w:sz="4" w:space="0" w:color="auto"/>
              <w:right w:val="single" w:sz="4" w:space="0" w:color="auto"/>
            </w:tcBorders>
            <w:shd w:val="clear" w:color="000000" w:fill="FFFFFF"/>
            <w:vAlign w:val="center"/>
            <w:hideMark/>
          </w:tcPr>
          <w:p w14:paraId="4A5E4A40" w14:textId="77777777" w:rsidR="00B83F77" w:rsidRPr="00B83F77" w:rsidRDefault="00B83F77" w:rsidP="00B83F77">
            <w:pPr>
              <w:spacing w:after="0" w:line="240" w:lineRule="auto"/>
              <w:jc w:val="center"/>
              <w:rPr>
                <w:rFonts w:ascii="Sylfaen" w:eastAsia="Times New Roman" w:hAnsi="Sylfaen" w:cs="Calibri"/>
                <w:color w:val="000000"/>
                <w:sz w:val="20"/>
                <w:szCs w:val="20"/>
              </w:rPr>
            </w:pPr>
            <w:r w:rsidRPr="00B83F77">
              <w:rPr>
                <w:rFonts w:ascii="Sylfaen" w:eastAsia="Times New Roman" w:hAnsi="Sylfaen" w:cs="Calibri"/>
                <w:color w:val="000000"/>
                <w:sz w:val="20"/>
                <w:szCs w:val="20"/>
              </w:rPr>
              <w:t>112.2</w:t>
            </w:r>
          </w:p>
        </w:tc>
      </w:tr>
      <w:tr w:rsidR="00B83F77" w:rsidRPr="00B83F77" w14:paraId="3BBFB5ED" w14:textId="77777777" w:rsidTr="00B83F77">
        <w:trPr>
          <w:trHeight w:val="300"/>
        </w:trPr>
        <w:tc>
          <w:tcPr>
            <w:tcW w:w="7880" w:type="dxa"/>
            <w:tcBorders>
              <w:top w:val="nil"/>
              <w:left w:val="single" w:sz="4" w:space="0" w:color="auto"/>
              <w:bottom w:val="single" w:sz="4" w:space="0" w:color="auto"/>
              <w:right w:val="single" w:sz="4" w:space="0" w:color="auto"/>
            </w:tcBorders>
            <w:shd w:val="clear" w:color="000000" w:fill="FFFFFF"/>
            <w:hideMark/>
          </w:tcPr>
          <w:p w14:paraId="7C097DA6" w14:textId="77777777" w:rsidR="00B83F77" w:rsidRPr="00B83F77" w:rsidRDefault="00B83F77" w:rsidP="00B83F77">
            <w:pPr>
              <w:spacing w:after="0" w:line="240" w:lineRule="auto"/>
              <w:ind w:firstLineChars="100" w:firstLine="200"/>
              <w:rPr>
                <w:rFonts w:ascii="Sylfaen" w:eastAsia="Times New Roman" w:hAnsi="Sylfaen" w:cs="Calibri"/>
                <w:color w:val="000000"/>
                <w:sz w:val="20"/>
                <w:szCs w:val="20"/>
              </w:rPr>
            </w:pPr>
            <w:r w:rsidRPr="00B83F77">
              <w:rPr>
                <w:rFonts w:ascii="Sylfaen" w:eastAsia="Times New Roman" w:hAnsi="Sylfaen" w:cs="Calibri"/>
                <w:color w:val="000000"/>
                <w:sz w:val="20"/>
                <w:szCs w:val="20"/>
              </w:rPr>
              <w:t>კადრების მომზადება-გადამზადება</w:t>
            </w:r>
          </w:p>
        </w:tc>
        <w:tc>
          <w:tcPr>
            <w:tcW w:w="1640" w:type="dxa"/>
            <w:tcBorders>
              <w:top w:val="nil"/>
              <w:left w:val="nil"/>
              <w:bottom w:val="single" w:sz="4" w:space="0" w:color="auto"/>
              <w:right w:val="single" w:sz="4" w:space="0" w:color="auto"/>
            </w:tcBorders>
            <w:shd w:val="clear" w:color="000000" w:fill="FFFFFF"/>
            <w:vAlign w:val="center"/>
            <w:hideMark/>
          </w:tcPr>
          <w:p w14:paraId="132634AE" w14:textId="77777777" w:rsidR="00B83F77" w:rsidRPr="00B83F77" w:rsidRDefault="00B83F77" w:rsidP="00B83F77">
            <w:pPr>
              <w:spacing w:after="0" w:line="240" w:lineRule="auto"/>
              <w:jc w:val="center"/>
              <w:rPr>
                <w:rFonts w:ascii="Sylfaen" w:eastAsia="Times New Roman" w:hAnsi="Sylfaen" w:cs="Calibri"/>
                <w:color w:val="000000"/>
                <w:sz w:val="20"/>
                <w:szCs w:val="20"/>
              </w:rPr>
            </w:pPr>
            <w:r w:rsidRPr="00B83F77">
              <w:rPr>
                <w:rFonts w:ascii="Sylfaen" w:eastAsia="Times New Roman" w:hAnsi="Sylfaen" w:cs="Calibri"/>
                <w:color w:val="000000"/>
                <w:sz w:val="20"/>
                <w:szCs w:val="20"/>
              </w:rPr>
              <w:t>22.5</w:t>
            </w:r>
          </w:p>
        </w:tc>
      </w:tr>
      <w:tr w:rsidR="00B83F77" w:rsidRPr="00B83F77" w14:paraId="1C0C0F75" w14:textId="77777777" w:rsidTr="00B83F77">
        <w:trPr>
          <w:trHeight w:val="300"/>
        </w:trPr>
        <w:tc>
          <w:tcPr>
            <w:tcW w:w="7880" w:type="dxa"/>
            <w:tcBorders>
              <w:top w:val="nil"/>
              <w:left w:val="single" w:sz="4" w:space="0" w:color="auto"/>
              <w:bottom w:val="single" w:sz="4" w:space="0" w:color="auto"/>
              <w:right w:val="single" w:sz="4" w:space="0" w:color="auto"/>
            </w:tcBorders>
            <w:shd w:val="clear" w:color="000000" w:fill="FFFFFF"/>
            <w:hideMark/>
          </w:tcPr>
          <w:p w14:paraId="44B32036" w14:textId="77777777" w:rsidR="00B83F77" w:rsidRPr="00B83F77" w:rsidRDefault="00B83F77" w:rsidP="00B83F77">
            <w:pPr>
              <w:spacing w:after="0" w:line="240" w:lineRule="auto"/>
              <w:ind w:firstLineChars="100" w:firstLine="200"/>
              <w:rPr>
                <w:rFonts w:ascii="Sylfaen" w:eastAsia="Times New Roman" w:hAnsi="Sylfaen" w:cs="Calibri"/>
                <w:color w:val="000000"/>
                <w:sz w:val="20"/>
                <w:szCs w:val="20"/>
              </w:rPr>
            </w:pPr>
            <w:r w:rsidRPr="00B83F77">
              <w:rPr>
                <w:rFonts w:ascii="Sylfaen" w:eastAsia="Times New Roman" w:hAnsi="Sylfaen" w:cs="Calibri"/>
                <w:color w:val="000000"/>
                <w:sz w:val="20"/>
                <w:szCs w:val="20"/>
              </w:rPr>
              <w:t>სარეზერვო ფონდი</w:t>
            </w:r>
          </w:p>
        </w:tc>
        <w:tc>
          <w:tcPr>
            <w:tcW w:w="1640" w:type="dxa"/>
            <w:tcBorders>
              <w:top w:val="nil"/>
              <w:left w:val="nil"/>
              <w:bottom w:val="single" w:sz="4" w:space="0" w:color="auto"/>
              <w:right w:val="single" w:sz="4" w:space="0" w:color="auto"/>
            </w:tcBorders>
            <w:shd w:val="clear" w:color="000000" w:fill="FFFFFF"/>
            <w:vAlign w:val="center"/>
            <w:hideMark/>
          </w:tcPr>
          <w:p w14:paraId="26E78CAA" w14:textId="77777777" w:rsidR="00B83F77" w:rsidRPr="00B83F77" w:rsidRDefault="00B83F77" w:rsidP="00B83F77">
            <w:pPr>
              <w:spacing w:after="0" w:line="240" w:lineRule="auto"/>
              <w:jc w:val="center"/>
              <w:rPr>
                <w:rFonts w:ascii="Sylfaen" w:eastAsia="Times New Roman" w:hAnsi="Sylfaen" w:cs="Calibri"/>
                <w:color w:val="000000"/>
                <w:sz w:val="20"/>
                <w:szCs w:val="20"/>
              </w:rPr>
            </w:pPr>
            <w:r w:rsidRPr="00B83F77">
              <w:rPr>
                <w:rFonts w:ascii="Sylfaen" w:eastAsia="Times New Roman" w:hAnsi="Sylfaen" w:cs="Calibri"/>
                <w:color w:val="000000"/>
                <w:sz w:val="20"/>
                <w:szCs w:val="20"/>
              </w:rPr>
              <w:t>120.0</w:t>
            </w:r>
          </w:p>
        </w:tc>
      </w:tr>
      <w:tr w:rsidR="00B83F77" w:rsidRPr="00B83F77" w14:paraId="47D24A9A" w14:textId="77777777" w:rsidTr="00B83F77">
        <w:trPr>
          <w:trHeight w:val="300"/>
        </w:trPr>
        <w:tc>
          <w:tcPr>
            <w:tcW w:w="7880" w:type="dxa"/>
            <w:tcBorders>
              <w:top w:val="nil"/>
              <w:left w:val="single" w:sz="4" w:space="0" w:color="auto"/>
              <w:bottom w:val="single" w:sz="4" w:space="0" w:color="auto"/>
              <w:right w:val="single" w:sz="4" w:space="0" w:color="auto"/>
            </w:tcBorders>
            <w:shd w:val="clear" w:color="000000" w:fill="FFFFFF"/>
            <w:hideMark/>
          </w:tcPr>
          <w:p w14:paraId="15B9A9BD" w14:textId="77777777" w:rsidR="00B83F77" w:rsidRPr="00B83F77" w:rsidRDefault="00B83F77" w:rsidP="00B83F77">
            <w:pPr>
              <w:spacing w:after="0" w:line="240" w:lineRule="auto"/>
              <w:ind w:firstLineChars="100" w:firstLine="200"/>
              <w:rPr>
                <w:rFonts w:ascii="Sylfaen" w:eastAsia="Times New Roman" w:hAnsi="Sylfaen" w:cs="Calibri"/>
                <w:color w:val="000000"/>
                <w:sz w:val="20"/>
                <w:szCs w:val="20"/>
              </w:rPr>
            </w:pPr>
            <w:r w:rsidRPr="00B83F77">
              <w:rPr>
                <w:rFonts w:ascii="Sylfaen" w:eastAsia="Times New Roman" w:hAnsi="Sylfaen" w:cs="Calibri"/>
                <w:color w:val="000000"/>
                <w:sz w:val="20"/>
                <w:szCs w:val="20"/>
              </w:rPr>
              <w:t>მოქალაქეთა ჩართულობა</w:t>
            </w:r>
          </w:p>
        </w:tc>
        <w:tc>
          <w:tcPr>
            <w:tcW w:w="1640" w:type="dxa"/>
            <w:tcBorders>
              <w:top w:val="nil"/>
              <w:left w:val="nil"/>
              <w:bottom w:val="single" w:sz="4" w:space="0" w:color="auto"/>
              <w:right w:val="single" w:sz="4" w:space="0" w:color="auto"/>
            </w:tcBorders>
            <w:shd w:val="clear" w:color="000000" w:fill="FFFFFF"/>
            <w:vAlign w:val="center"/>
            <w:hideMark/>
          </w:tcPr>
          <w:p w14:paraId="0EB16DE9" w14:textId="77777777" w:rsidR="00B83F77" w:rsidRPr="00B83F77" w:rsidRDefault="00B83F77" w:rsidP="00B83F77">
            <w:pPr>
              <w:spacing w:after="0" w:line="240" w:lineRule="auto"/>
              <w:jc w:val="center"/>
              <w:rPr>
                <w:rFonts w:ascii="Sylfaen" w:eastAsia="Times New Roman" w:hAnsi="Sylfaen" w:cs="Calibri"/>
                <w:color w:val="000000"/>
                <w:sz w:val="20"/>
                <w:szCs w:val="20"/>
              </w:rPr>
            </w:pPr>
            <w:r w:rsidRPr="00B83F77">
              <w:rPr>
                <w:rFonts w:ascii="Sylfaen" w:eastAsia="Times New Roman" w:hAnsi="Sylfaen" w:cs="Calibri"/>
                <w:color w:val="000000"/>
                <w:sz w:val="20"/>
                <w:szCs w:val="20"/>
              </w:rPr>
              <w:t>155.0</w:t>
            </w:r>
          </w:p>
        </w:tc>
      </w:tr>
    </w:tbl>
    <w:p w14:paraId="1828FAA9" w14:textId="77777777" w:rsidR="00275681" w:rsidRDefault="00275681" w:rsidP="007F2ECE">
      <w:pPr>
        <w:jc w:val="both"/>
        <w:rPr>
          <w:rFonts w:ascii="Sylfaen" w:hAnsi="Sylfaen"/>
          <w:lang w:val="ka-GE"/>
        </w:rPr>
      </w:pPr>
    </w:p>
    <w:p w14:paraId="61E58E98" w14:textId="77777777" w:rsidR="00331544" w:rsidRPr="00E95B72" w:rsidRDefault="00331544" w:rsidP="007F2ECE">
      <w:pPr>
        <w:jc w:val="both"/>
        <w:rPr>
          <w:rFonts w:ascii="Sylfaen" w:hAnsi="Sylfaen"/>
          <w:lang w:val="ka-GE"/>
        </w:rPr>
      </w:pPr>
      <w:r>
        <w:rPr>
          <w:rFonts w:ascii="Sylfaen" w:hAnsi="Sylfaen"/>
          <w:lang w:val="ka-GE"/>
        </w:rPr>
        <w:t xml:space="preserve">მმართველობა და საერთო დანიშნულების ხარჯების </w:t>
      </w:r>
      <w:r w:rsidRPr="00E95B72">
        <w:rPr>
          <w:rFonts w:ascii="Sylfaen" w:hAnsi="Sylfaen"/>
          <w:lang w:val="ka-GE"/>
        </w:rPr>
        <w:t>პრიორიტეტის ასიგნებების წილობრივი მაჩვენებლები მოცემულია გრაფიკ #20-ზე.</w:t>
      </w:r>
    </w:p>
    <w:p w14:paraId="4896EFE1" w14:textId="77777777" w:rsidR="00BB28B0" w:rsidRPr="00E95B72" w:rsidRDefault="00BB28B0" w:rsidP="00BB28B0">
      <w:pPr>
        <w:jc w:val="right"/>
        <w:rPr>
          <w:rFonts w:ascii="Sylfaen" w:hAnsi="Sylfaen"/>
          <w:i/>
          <w:sz w:val="18"/>
          <w:u w:val="single"/>
          <w:lang w:val="ka-GE"/>
        </w:rPr>
      </w:pPr>
      <w:r w:rsidRPr="00E95B72">
        <w:rPr>
          <w:rFonts w:ascii="Sylfaen" w:hAnsi="Sylfaen"/>
          <w:i/>
          <w:sz w:val="18"/>
          <w:u w:val="single"/>
          <w:lang w:val="ka-GE"/>
        </w:rPr>
        <w:lastRenderedPageBreak/>
        <w:t>გრაფიკი #</w:t>
      </w:r>
      <w:r w:rsidR="00081AFE" w:rsidRPr="00E95B72">
        <w:rPr>
          <w:rFonts w:ascii="Sylfaen" w:hAnsi="Sylfaen"/>
          <w:i/>
          <w:sz w:val="18"/>
          <w:u w:val="single"/>
          <w:lang w:val="ka-GE"/>
        </w:rPr>
        <w:t>20</w:t>
      </w:r>
    </w:p>
    <w:p w14:paraId="617D750F" w14:textId="222A6938" w:rsidR="00D111D5" w:rsidRPr="00E95B72" w:rsidRDefault="00B83F77" w:rsidP="00BB28B0">
      <w:pPr>
        <w:jc w:val="right"/>
        <w:rPr>
          <w:rFonts w:ascii="Sylfaen" w:hAnsi="Sylfaen"/>
          <w:i/>
          <w:sz w:val="18"/>
          <w:u w:val="single"/>
          <w:lang w:val="ka-GE"/>
        </w:rPr>
      </w:pPr>
      <w:r>
        <w:rPr>
          <w:noProof/>
        </w:rPr>
        <w:drawing>
          <wp:inline distT="0" distB="0" distL="0" distR="0" wp14:anchorId="50135E03" wp14:editId="320C1168">
            <wp:extent cx="5947576" cy="3260034"/>
            <wp:effectExtent l="0" t="0" r="0" b="0"/>
            <wp:docPr id="38" name="Chart 38">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D0524A5" w14:textId="481CE429" w:rsidR="00275681" w:rsidRDefault="00275681" w:rsidP="00135E14">
      <w:pPr>
        <w:ind w:firstLine="720"/>
        <w:jc w:val="both"/>
        <w:rPr>
          <w:rFonts w:ascii="Sylfaen" w:eastAsia="Times New Roman" w:hAnsi="Sylfaen" w:cs="Calibri"/>
          <w:bCs/>
          <w:color w:val="000000"/>
          <w:lang w:val="ka-GE" w:eastAsia="ru-RU"/>
        </w:rPr>
      </w:pPr>
    </w:p>
    <w:p w14:paraId="1769D762" w14:textId="4F3D67C4" w:rsidR="00E83C03" w:rsidRDefault="00E83C03" w:rsidP="00135E14">
      <w:pPr>
        <w:ind w:firstLine="720"/>
        <w:jc w:val="both"/>
        <w:rPr>
          <w:rFonts w:ascii="Sylfaen" w:eastAsia="Times New Roman" w:hAnsi="Sylfaen" w:cs="Calibri"/>
          <w:bCs/>
          <w:color w:val="000000"/>
          <w:lang w:val="ka-GE" w:eastAsia="ru-RU"/>
        </w:rPr>
      </w:pPr>
    </w:p>
    <w:p w14:paraId="67220A99" w14:textId="77777777" w:rsidR="00E83C03" w:rsidRDefault="00E83C03" w:rsidP="00135E14">
      <w:pPr>
        <w:ind w:firstLine="720"/>
        <w:jc w:val="both"/>
        <w:rPr>
          <w:rFonts w:ascii="Sylfaen" w:eastAsia="Times New Roman" w:hAnsi="Sylfaen" w:cs="Calibri"/>
          <w:bCs/>
          <w:color w:val="000000"/>
          <w:lang w:val="ka-GE" w:eastAsia="ru-RU"/>
        </w:rPr>
      </w:pPr>
    </w:p>
    <w:p w14:paraId="540E4A9C" w14:textId="77777777" w:rsidR="001D5042" w:rsidRPr="00E95B72" w:rsidRDefault="001D5042" w:rsidP="00135E14">
      <w:pPr>
        <w:ind w:firstLine="720"/>
        <w:jc w:val="both"/>
        <w:rPr>
          <w:rFonts w:ascii="Sylfaen" w:eastAsia="Times New Roman" w:hAnsi="Sylfaen" w:cs="Calibri"/>
          <w:bCs/>
          <w:color w:val="000000"/>
          <w:lang w:val="ka-GE" w:eastAsia="ru-RU"/>
        </w:rPr>
      </w:pPr>
    </w:p>
    <w:p w14:paraId="2778C906" w14:textId="2092F8D4" w:rsidR="00BB28B0" w:rsidRPr="008C4B8D" w:rsidRDefault="00BB28B0" w:rsidP="00BB28B0">
      <w:pPr>
        <w:jc w:val="both"/>
        <w:rPr>
          <w:rStyle w:val="Heading3Char"/>
          <w:rFonts w:ascii="Sylfaen" w:hAnsi="Sylfaen" w:cs="Sylfaen"/>
          <w:lang w:val="ka-GE"/>
        </w:rPr>
      </w:pPr>
      <w:bookmarkStart w:id="13" w:name="_Toc516414410"/>
      <w:bookmarkStart w:id="14" w:name="_Toc514966500"/>
      <w:bookmarkStart w:id="15" w:name="_Toc57888736"/>
      <w:proofErr w:type="gramStart"/>
      <w:r w:rsidRPr="00E95B72">
        <w:rPr>
          <w:rStyle w:val="Heading3Char"/>
          <w:rFonts w:ascii="Sylfaen" w:hAnsi="Sylfaen" w:cs="Sylfaen"/>
        </w:rPr>
        <w:t>ინფრასტრუქტურის</w:t>
      </w:r>
      <w:proofErr w:type="gramEnd"/>
      <w:r w:rsidRPr="00E95B72">
        <w:rPr>
          <w:rStyle w:val="Heading3Char"/>
          <w:rFonts w:ascii="Sylfaen" w:hAnsi="Sylfaen" w:cs="Sylfaen"/>
        </w:rPr>
        <w:t xml:space="preserve"> </w:t>
      </w:r>
      <w:bookmarkEnd w:id="13"/>
      <w:bookmarkEnd w:id="14"/>
      <w:r w:rsidR="008C4B8D">
        <w:rPr>
          <w:rStyle w:val="Heading3Char"/>
          <w:rFonts w:ascii="Sylfaen" w:hAnsi="Sylfaen" w:cs="Sylfaen"/>
          <w:lang w:val="ka-GE"/>
        </w:rPr>
        <w:t>განვითარება</w:t>
      </w:r>
      <w:bookmarkEnd w:id="15"/>
    </w:p>
    <w:p w14:paraId="1EDC1442" w14:textId="18130256" w:rsidR="0041454D" w:rsidRPr="00E95B72" w:rsidRDefault="002F5EF0" w:rsidP="007F2ECE">
      <w:pPr>
        <w:jc w:val="both"/>
        <w:rPr>
          <w:rFonts w:ascii="Sylfaen" w:hAnsi="Sylfaen"/>
          <w:lang w:val="ka-GE"/>
        </w:rPr>
      </w:pPr>
      <w:r>
        <w:rPr>
          <w:rFonts w:ascii="Sylfaen" w:hAnsi="Sylfaen"/>
          <w:lang w:val="ka-GE"/>
        </w:rPr>
        <w:t>წყალტუბოს</w:t>
      </w:r>
      <w:r w:rsidR="007B2A06" w:rsidRPr="00E95B72">
        <w:rPr>
          <w:rFonts w:ascii="Sylfaen" w:hAnsi="Sylfaen"/>
          <w:lang w:val="ka-GE"/>
        </w:rPr>
        <w:t xml:space="preserve"> </w:t>
      </w:r>
      <w:r w:rsidR="00BB28B0" w:rsidRPr="00E95B72">
        <w:rPr>
          <w:rFonts w:ascii="Sylfaen" w:hAnsi="Sylfaen"/>
          <w:lang w:val="ka-GE"/>
        </w:rPr>
        <w:t>მუნიციპალიტეტის 20</w:t>
      </w:r>
      <w:r w:rsidR="007F2ECE">
        <w:rPr>
          <w:rFonts w:ascii="Sylfaen" w:hAnsi="Sylfaen"/>
          <w:lang w:val="ka-GE"/>
        </w:rPr>
        <w:t>21</w:t>
      </w:r>
      <w:r w:rsidR="00BB28B0" w:rsidRPr="00E95B72">
        <w:rPr>
          <w:rFonts w:ascii="Sylfaen" w:hAnsi="Sylfaen"/>
          <w:lang w:val="ka-GE"/>
        </w:rPr>
        <w:t xml:space="preserve"> წლის ბიუჯეტის ასიგნებების </w:t>
      </w:r>
      <w:r w:rsidR="003667DA">
        <w:rPr>
          <w:rFonts w:ascii="Sylfaen" w:hAnsi="Sylfaen"/>
          <w:lang w:val="ka-GE"/>
        </w:rPr>
        <w:t>31</w:t>
      </w:r>
      <w:r w:rsidR="004E5229" w:rsidRPr="00E95B72">
        <w:rPr>
          <w:rFonts w:ascii="Sylfaen" w:hAnsi="Sylfaen"/>
          <w:lang w:val="ka-GE"/>
        </w:rPr>
        <w:t>%</w:t>
      </w:r>
      <w:r w:rsidR="00BB28B0" w:rsidRPr="00E95B72">
        <w:rPr>
          <w:rFonts w:ascii="Sylfaen" w:hAnsi="Sylfaen"/>
          <w:lang w:val="ka-GE"/>
        </w:rPr>
        <w:t xml:space="preserve"> გამოყოფილია </w:t>
      </w:r>
      <w:r w:rsidR="00BB28B0" w:rsidRPr="00E95B72">
        <w:rPr>
          <w:rFonts w:ascii="Sylfaen" w:hAnsi="Sylfaen" w:cs="Sylfaen"/>
        </w:rPr>
        <w:t>ინფრასტრუქტურის</w:t>
      </w:r>
      <w:r w:rsidR="00BB28B0" w:rsidRPr="00E95B72">
        <w:rPr>
          <w:rFonts w:ascii="Sylfaen" w:hAnsi="Sylfaen"/>
        </w:rPr>
        <w:t xml:space="preserve"> </w:t>
      </w:r>
      <w:r w:rsidR="00081AFE" w:rsidRPr="00E95B72">
        <w:rPr>
          <w:rFonts w:ascii="Sylfaen" w:hAnsi="Sylfaen" w:cs="Sylfaen"/>
          <w:lang w:val="ka-GE"/>
        </w:rPr>
        <w:t>განვითარების</w:t>
      </w:r>
      <w:r w:rsidR="00BB28B0" w:rsidRPr="00E95B72">
        <w:rPr>
          <w:rFonts w:ascii="Sylfaen" w:hAnsi="Sylfaen"/>
          <w:lang w:val="ka-GE"/>
        </w:rPr>
        <w:t xml:space="preserve"> პრიორიტეტის დაფინანსებაზე, რაც ნომინალურ გამოხატულებაში </w:t>
      </w:r>
      <w:r w:rsidR="003667DA">
        <w:rPr>
          <w:rFonts w:ascii="Sylfaen" w:hAnsi="Sylfaen"/>
          <w:lang w:val="ka-GE"/>
        </w:rPr>
        <w:t>5</w:t>
      </w:r>
      <w:r w:rsidR="00081AFE" w:rsidRPr="00E95B72">
        <w:rPr>
          <w:rFonts w:ascii="Sylfaen" w:hAnsi="Sylfaen"/>
          <w:lang w:val="ka-GE"/>
        </w:rPr>
        <w:t>,</w:t>
      </w:r>
      <w:r w:rsidR="003667DA">
        <w:rPr>
          <w:rFonts w:ascii="Sylfaen" w:hAnsi="Sylfaen"/>
          <w:lang w:val="ka-GE"/>
        </w:rPr>
        <w:t>009</w:t>
      </w:r>
      <w:r w:rsidR="001D6C2E">
        <w:rPr>
          <w:rFonts w:ascii="Sylfaen" w:hAnsi="Sylfaen"/>
          <w:lang w:val="ka-GE"/>
        </w:rPr>
        <w:t>.</w:t>
      </w:r>
      <w:r w:rsidR="004E5229" w:rsidRPr="00E95B72">
        <w:rPr>
          <w:rFonts w:ascii="Sylfaen" w:hAnsi="Sylfaen"/>
          <w:lang w:val="ka-GE"/>
        </w:rPr>
        <w:t>0</w:t>
      </w:r>
      <w:r w:rsidR="007B2A06" w:rsidRPr="00E95B72">
        <w:rPr>
          <w:rFonts w:ascii="Sylfaen" w:hAnsi="Sylfaen"/>
          <w:lang w:val="ka-GE"/>
        </w:rPr>
        <w:t xml:space="preserve"> ათას ლარს</w:t>
      </w:r>
      <w:r w:rsidR="00BB28B0" w:rsidRPr="00E95B72">
        <w:rPr>
          <w:rFonts w:ascii="Sylfaen" w:hAnsi="Sylfaen"/>
          <w:lang w:val="ka-GE"/>
        </w:rPr>
        <w:t xml:space="preserve"> შეადგენს</w:t>
      </w:r>
      <w:r w:rsidR="007B2A06" w:rsidRPr="00E95B72">
        <w:rPr>
          <w:rFonts w:ascii="Sylfaen" w:hAnsi="Sylfaen"/>
          <w:lang w:val="ka-GE"/>
        </w:rPr>
        <w:t>.</w:t>
      </w:r>
      <w:r w:rsidR="0041454D">
        <w:rPr>
          <w:rFonts w:ascii="Sylfaen" w:hAnsi="Sylfaen"/>
          <w:lang w:val="ka-GE"/>
        </w:rPr>
        <w:t xml:space="preserve"> </w:t>
      </w:r>
      <w:r w:rsidR="0041454D" w:rsidRPr="00E95B72">
        <w:rPr>
          <w:rFonts w:ascii="Sylfaen" w:hAnsi="Sylfaen"/>
          <w:lang w:val="ka-GE"/>
        </w:rPr>
        <w:t>აღნიშნული თანხები</w:t>
      </w:r>
      <w:r w:rsidR="007F2ECE">
        <w:rPr>
          <w:rFonts w:ascii="Sylfaen" w:hAnsi="Sylfaen"/>
          <w:lang w:val="ka-GE"/>
        </w:rPr>
        <w:t xml:space="preserve"> მთლიანად წარმოადგენს </w:t>
      </w:r>
      <w:r>
        <w:rPr>
          <w:rFonts w:ascii="Sylfaen" w:hAnsi="Sylfaen"/>
          <w:lang w:val="ka-GE"/>
        </w:rPr>
        <w:t>წყალტუბოს</w:t>
      </w:r>
      <w:r w:rsidR="007F2ECE">
        <w:rPr>
          <w:rFonts w:ascii="Sylfaen" w:hAnsi="Sylfaen"/>
          <w:lang w:val="ka-GE"/>
        </w:rPr>
        <w:t xml:space="preserve"> მუნიციპალიტეტის ბიუჯეტის საკუთარ შემოსულობებს.</w:t>
      </w:r>
      <w:r w:rsidR="0041454D" w:rsidRPr="00E95B72">
        <w:rPr>
          <w:rFonts w:ascii="Sylfaen" w:hAnsi="Sylfaen"/>
          <w:lang w:val="ka-GE"/>
        </w:rPr>
        <w:t xml:space="preserve"> </w:t>
      </w:r>
      <w:r w:rsidR="007F2ECE">
        <w:rPr>
          <w:rFonts w:ascii="Sylfaen" w:hAnsi="Sylfaen"/>
          <w:lang w:val="ka-GE"/>
        </w:rPr>
        <w:t xml:space="preserve">კიდევ ერთხელ ავღნიშნავთ, რომ 2021 წლის ბიუჯეტის პროექტის წარმოდგენილი ვარიანტი არ ითვალისწინებს სახელმწიფო ბიუჯეტიდან ინფრასტრუქტუტული პროექტებისათვის გამოსაყოფ კაპიტალურ ტრანსფერს. </w:t>
      </w:r>
      <w:r w:rsidR="0041454D">
        <w:rPr>
          <w:rFonts w:ascii="Sylfaen" w:hAnsi="Sylfaen"/>
          <w:lang w:val="ka-GE"/>
        </w:rPr>
        <w:t>201</w:t>
      </w:r>
      <w:r w:rsidR="007F2ECE">
        <w:rPr>
          <w:rFonts w:ascii="Sylfaen" w:hAnsi="Sylfaen"/>
          <w:lang w:val="ka-GE"/>
        </w:rPr>
        <w:t>9-2021</w:t>
      </w:r>
      <w:r w:rsidR="0041454D">
        <w:rPr>
          <w:rFonts w:ascii="Sylfaen" w:hAnsi="Sylfaen"/>
          <w:lang w:val="ka-GE"/>
        </w:rPr>
        <w:t xml:space="preserve"> წლებში პრიორიტეტის </w:t>
      </w:r>
      <w:r w:rsidR="007F2ECE">
        <w:rPr>
          <w:rFonts w:ascii="Sylfaen" w:hAnsi="Sylfaen"/>
          <w:lang w:val="ka-GE"/>
        </w:rPr>
        <w:t>ფარგ</w:t>
      </w:r>
      <w:r w:rsidR="0041454D">
        <w:rPr>
          <w:rFonts w:ascii="Sylfaen" w:hAnsi="Sylfaen"/>
          <w:lang w:val="ka-GE"/>
        </w:rPr>
        <w:t>ლებში გამოყოფილი ასიგნებების მოცულობა და მათი შეფარდება მთლიან გადასახდელებთან წარმოდგენილია გრაფიკ #21-ზე.</w:t>
      </w:r>
    </w:p>
    <w:p w14:paraId="050EE8A0" w14:textId="50519889" w:rsidR="0041454D" w:rsidRDefault="0041454D" w:rsidP="0041454D">
      <w:pPr>
        <w:ind w:firstLine="720"/>
        <w:jc w:val="right"/>
        <w:rPr>
          <w:rFonts w:ascii="Sylfaen" w:hAnsi="Sylfaen"/>
          <w:lang w:val="ka-GE"/>
        </w:rPr>
      </w:pPr>
      <w:r w:rsidRPr="00E95B72">
        <w:rPr>
          <w:rFonts w:ascii="Sylfaen" w:hAnsi="Sylfaen"/>
          <w:i/>
          <w:sz w:val="18"/>
          <w:u w:val="single"/>
          <w:lang w:val="ka-GE"/>
        </w:rPr>
        <w:t>გრაფიკი #</w:t>
      </w:r>
      <w:r>
        <w:rPr>
          <w:rFonts w:ascii="Sylfaen" w:hAnsi="Sylfaen"/>
          <w:i/>
          <w:sz w:val="18"/>
          <w:u w:val="single"/>
          <w:lang w:val="ka-GE"/>
        </w:rPr>
        <w:t>21</w:t>
      </w:r>
    </w:p>
    <w:p w14:paraId="7DECA669" w14:textId="336C8764" w:rsidR="0041454D" w:rsidRDefault="003667DA" w:rsidP="0041454D">
      <w:pPr>
        <w:jc w:val="both"/>
        <w:rPr>
          <w:rFonts w:ascii="Sylfaen" w:hAnsi="Sylfaen"/>
          <w:lang w:val="ka-GE"/>
        </w:rPr>
      </w:pPr>
      <w:r>
        <w:rPr>
          <w:noProof/>
        </w:rPr>
        <w:lastRenderedPageBreak/>
        <w:drawing>
          <wp:inline distT="0" distB="0" distL="0" distR="0" wp14:anchorId="6592DB19" wp14:editId="3D0A00C1">
            <wp:extent cx="5860111" cy="3745064"/>
            <wp:effectExtent l="0" t="0" r="7620" b="8255"/>
            <wp:docPr id="39" name="Chart 39">
              <a:extLst xmlns:a="http://schemas.openxmlformats.org/drawingml/2006/main">
                <a:ext uri="{FF2B5EF4-FFF2-40B4-BE49-F238E27FC236}">
                  <a16:creationId xmlns:a16="http://schemas.microsoft.com/office/drawing/2014/main" id="{4AAD6227-1627-4D2B-84EB-67BF7B47D1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FC4BF19" w14:textId="1B9D9AE6" w:rsidR="00BB28B0" w:rsidRDefault="00231F4A" w:rsidP="00231F4A">
      <w:pPr>
        <w:jc w:val="both"/>
        <w:rPr>
          <w:rFonts w:ascii="Sylfaen" w:hAnsi="Sylfaen"/>
          <w:lang w:val="ka-GE"/>
        </w:rPr>
      </w:pPr>
      <w:r>
        <w:rPr>
          <w:rFonts w:ascii="Sylfaen" w:hAnsi="Sylfaen"/>
          <w:lang w:val="ka-GE"/>
        </w:rPr>
        <w:t xml:space="preserve">2021 წლის ბიუჯეტის პროექტით </w:t>
      </w:r>
      <w:r w:rsidR="00081AFE" w:rsidRPr="00E95B72">
        <w:rPr>
          <w:rFonts w:ascii="Sylfaen" w:hAnsi="Sylfaen"/>
          <w:lang w:val="ka-GE"/>
        </w:rPr>
        <w:t>პრიორიტეტის ფარგლებში ფინანსდება შემდეგი პროგრამები:</w:t>
      </w:r>
      <w:r w:rsidR="00BB28B0" w:rsidRPr="00E95B72">
        <w:rPr>
          <w:rFonts w:ascii="Sylfaen" w:hAnsi="Sylfaen"/>
          <w:lang w:val="ka-GE"/>
        </w:rPr>
        <w:t xml:space="preserve"> </w:t>
      </w:r>
    </w:p>
    <w:p w14:paraId="37F8A541" w14:textId="6043F174" w:rsidR="007F2ECE" w:rsidRPr="007F2ECE" w:rsidRDefault="007F2ECE" w:rsidP="007F2ECE">
      <w:pPr>
        <w:ind w:firstLine="720"/>
        <w:jc w:val="right"/>
        <w:rPr>
          <w:rFonts w:ascii="Sylfaen" w:hAnsi="Sylfaen"/>
          <w:sz w:val="18"/>
          <w:lang w:val="ka-GE"/>
        </w:rPr>
      </w:pPr>
      <w:r w:rsidRPr="007F2ECE">
        <w:rPr>
          <w:rFonts w:ascii="Sylfaen" w:hAnsi="Sylfaen"/>
          <w:sz w:val="18"/>
          <w:lang w:val="ka-GE"/>
        </w:rPr>
        <w:t>ათასი ლარი</w:t>
      </w:r>
    </w:p>
    <w:tbl>
      <w:tblPr>
        <w:tblW w:w="5000" w:type="pct"/>
        <w:tblLook w:val="04A0" w:firstRow="1" w:lastRow="0" w:firstColumn="1" w:lastColumn="0" w:noHBand="0" w:noVBand="1"/>
      </w:tblPr>
      <w:tblGrid>
        <w:gridCol w:w="5794"/>
        <w:gridCol w:w="1093"/>
        <w:gridCol w:w="1196"/>
        <w:gridCol w:w="1277"/>
      </w:tblGrid>
      <w:tr w:rsidR="001D6C2E" w:rsidRPr="001D6C2E" w14:paraId="6469BEA3" w14:textId="77777777" w:rsidTr="001D6C2E">
        <w:trPr>
          <w:trHeight w:val="690"/>
        </w:trPr>
        <w:tc>
          <w:tcPr>
            <w:tcW w:w="4317" w:type="pct"/>
            <w:gridSpan w:val="3"/>
            <w:tcBorders>
              <w:top w:val="nil"/>
              <w:left w:val="nil"/>
              <w:bottom w:val="single" w:sz="4" w:space="0" w:color="auto"/>
              <w:right w:val="nil"/>
            </w:tcBorders>
            <w:shd w:val="clear" w:color="000000" w:fill="FFFFFF"/>
            <w:vAlign w:val="center"/>
            <w:hideMark/>
          </w:tcPr>
          <w:p w14:paraId="099420AA" w14:textId="77777777" w:rsidR="001D6C2E" w:rsidRPr="001D6C2E" w:rsidRDefault="001D6C2E" w:rsidP="001D6C2E">
            <w:pPr>
              <w:spacing w:after="0" w:line="240" w:lineRule="auto"/>
              <w:jc w:val="center"/>
              <w:rPr>
                <w:rFonts w:ascii="Calibri" w:eastAsia="Times New Roman" w:hAnsi="Calibri" w:cs="Calibri"/>
                <w:b/>
                <w:bCs/>
                <w:color w:val="000000"/>
                <w:sz w:val="20"/>
                <w:szCs w:val="20"/>
              </w:rPr>
            </w:pPr>
            <w:r w:rsidRPr="001D6C2E">
              <w:rPr>
                <w:rFonts w:ascii="Calibri" w:eastAsia="Times New Roman" w:hAnsi="Calibri" w:cs="Calibri"/>
                <w:b/>
                <w:bCs/>
                <w:color w:val="000000"/>
                <w:sz w:val="20"/>
                <w:szCs w:val="20"/>
              </w:rPr>
              <w:t>წყალტუბოს მუნიციპალიტეტის 2021 წლის ბიუჯეტის ინტრასტრუქტურის განვითარების პრიორიტეტის დაფინანსება</w:t>
            </w:r>
          </w:p>
        </w:tc>
        <w:tc>
          <w:tcPr>
            <w:tcW w:w="683" w:type="pct"/>
            <w:tcBorders>
              <w:top w:val="nil"/>
              <w:left w:val="nil"/>
              <w:bottom w:val="nil"/>
              <w:right w:val="nil"/>
            </w:tcBorders>
            <w:shd w:val="clear" w:color="000000" w:fill="FFFFFF"/>
            <w:vAlign w:val="bottom"/>
            <w:hideMark/>
          </w:tcPr>
          <w:p w14:paraId="12B5D2EE" w14:textId="77777777" w:rsidR="001D6C2E" w:rsidRPr="001D6C2E" w:rsidRDefault="001D6C2E" w:rsidP="001D6C2E">
            <w:pPr>
              <w:spacing w:after="0" w:line="240" w:lineRule="auto"/>
              <w:jc w:val="right"/>
              <w:rPr>
                <w:rFonts w:ascii="Calibri" w:eastAsia="Times New Roman" w:hAnsi="Calibri" w:cs="Calibri"/>
                <w:i/>
                <w:iCs/>
                <w:color w:val="000000"/>
                <w:sz w:val="16"/>
                <w:szCs w:val="16"/>
              </w:rPr>
            </w:pPr>
            <w:r w:rsidRPr="001D6C2E">
              <w:rPr>
                <w:rFonts w:ascii="Calibri" w:eastAsia="Times New Roman" w:hAnsi="Calibri" w:cs="Calibri"/>
                <w:i/>
                <w:iCs/>
                <w:color w:val="000000"/>
                <w:sz w:val="16"/>
                <w:szCs w:val="16"/>
              </w:rPr>
              <w:t xml:space="preserve">  ათას ლარში </w:t>
            </w:r>
          </w:p>
        </w:tc>
      </w:tr>
      <w:tr w:rsidR="001D6C2E" w:rsidRPr="001D6C2E" w14:paraId="30A9DED8" w14:textId="77777777" w:rsidTr="001D6C2E">
        <w:trPr>
          <w:trHeight w:val="450"/>
        </w:trPr>
        <w:tc>
          <w:tcPr>
            <w:tcW w:w="309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7C36CAC" w14:textId="77777777" w:rsidR="001D6C2E" w:rsidRPr="001D6C2E" w:rsidRDefault="001D6C2E" w:rsidP="001D6C2E">
            <w:pPr>
              <w:spacing w:after="0" w:line="240" w:lineRule="auto"/>
              <w:jc w:val="center"/>
              <w:rPr>
                <w:rFonts w:ascii="Calibri" w:eastAsia="Times New Roman" w:hAnsi="Calibri" w:cs="Calibri"/>
                <w:b/>
                <w:bCs/>
                <w:color w:val="000000"/>
                <w:sz w:val="18"/>
                <w:szCs w:val="18"/>
              </w:rPr>
            </w:pPr>
            <w:r w:rsidRPr="001D6C2E">
              <w:rPr>
                <w:rFonts w:ascii="Calibri" w:eastAsia="Times New Roman" w:hAnsi="Calibri" w:cs="Calibri"/>
                <w:b/>
                <w:bCs/>
                <w:color w:val="000000"/>
                <w:sz w:val="18"/>
                <w:szCs w:val="18"/>
              </w:rPr>
              <w:t>ინფრასტრუქტურის განვითარება</w:t>
            </w:r>
          </w:p>
        </w:tc>
        <w:tc>
          <w:tcPr>
            <w:tcW w:w="584" w:type="pct"/>
            <w:tcBorders>
              <w:top w:val="nil"/>
              <w:left w:val="nil"/>
              <w:bottom w:val="single" w:sz="4" w:space="0" w:color="auto"/>
              <w:right w:val="single" w:sz="4" w:space="0" w:color="auto"/>
            </w:tcBorders>
            <w:shd w:val="clear" w:color="auto" w:fill="auto"/>
            <w:vAlign w:val="center"/>
            <w:hideMark/>
          </w:tcPr>
          <w:p w14:paraId="2F2CED2F" w14:textId="77777777" w:rsidR="001D6C2E" w:rsidRPr="001D6C2E" w:rsidRDefault="001D6C2E" w:rsidP="001D6C2E">
            <w:pPr>
              <w:spacing w:after="0" w:line="240" w:lineRule="auto"/>
              <w:jc w:val="center"/>
              <w:rPr>
                <w:rFonts w:ascii="Calibri" w:eastAsia="Times New Roman" w:hAnsi="Calibri" w:cs="Calibri"/>
                <w:b/>
                <w:bCs/>
                <w:color w:val="000000"/>
                <w:sz w:val="16"/>
                <w:szCs w:val="16"/>
              </w:rPr>
            </w:pPr>
            <w:r w:rsidRPr="001D6C2E">
              <w:rPr>
                <w:rFonts w:ascii="Calibri" w:eastAsia="Times New Roman" w:hAnsi="Calibri" w:cs="Calibri"/>
                <w:b/>
                <w:bCs/>
                <w:color w:val="000000"/>
                <w:sz w:val="16"/>
                <w:szCs w:val="16"/>
              </w:rPr>
              <w:t xml:space="preserve"> სულ </w:t>
            </w:r>
          </w:p>
        </w:tc>
        <w:tc>
          <w:tcPr>
            <w:tcW w:w="639" w:type="pct"/>
            <w:tcBorders>
              <w:top w:val="nil"/>
              <w:left w:val="nil"/>
              <w:bottom w:val="single" w:sz="4" w:space="0" w:color="auto"/>
              <w:right w:val="single" w:sz="4" w:space="0" w:color="auto"/>
            </w:tcBorders>
            <w:shd w:val="clear" w:color="auto" w:fill="auto"/>
            <w:vAlign w:val="center"/>
            <w:hideMark/>
          </w:tcPr>
          <w:p w14:paraId="6993F0B9" w14:textId="77777777" w:rsidR="001D6C2E" w:rsidRPr="001D6C2E" w:rsidRDefault="001D6C2E" w:rsidP="001D6C2E">
            <w:pPr>
              <w:spacing w:after="0" w:line="240" w:lineRule="auto"/>
              <w:jc w:val="center"/>
              <w:rPr>
                <w:rFonts w:ascii="Calibri" w:eastAsia="Times New Roman" w:hAnsi="Calibri" w:cs="Calibri"/>
                <w:b/>
                <w:bCs/>
                <w:color w:val="000000"/>
                <w:sz w:val="16"/>
                <w:szCs w:val="16"/>
              </w:rPr>
            </w:pPr>
            <w:r w:rsidRPr="001D6C2E">
              <w:rPr>
                <w:rFonts w:ascii="Calibri" w:eastAsia="Times New Roman" w:hAnsi="Calibri" w:cs="Calibri"/>
                <w:b/>
                <w:bCs/>
                <w:color w:val="000000"/>
                <w:sz w:val="16"/>
                <w:szCs w:val="16"/>
              </w:rPr>
              <w:t xml:space="preserve"> საკუთარი სახსრები  </w:t>
            </w:r>
          </w:p>
        </w:tc>
        <w:tc>
          <w:tcPr>
            <w:tcW w:w="683" w:type="pct"/>
            <w:tcBorders>
              <w:top w:val="single" w:sz="4" w:space="0" w:color="auto"/>
              <w:left w:val="nil"/>
              <w:bottom w:val="single" w:sz="4" w:space="0" w:color="auto"/>
              <w:right w:val="single" w:sz="4" w:space="0" w:color="auto"/>
            </w:tcBorders>
            <w:shd w:val="clear" w:color="auto" w:fill="auto"/>
            <w:vAlign w:val="center"/>
            <w:hideMark/>
          </w:tcPr>
          <w:p w14:paraId="6B86E270" w14:textId="77777777" w:rsidR="001D6C2E" w:rsidRPr="001D6C2E" w:rsidRDefault="001D6C2E" w:rsidP="001D6C2E">
            <w:pPr>
              <w:spacing w:after="0" w:line="240" w:lineRule="auto"/>
              <w:jc w:val="center"/>
              <w:rPr>
                <w:rFonts w:ascii="Calibri" w:eastAsia="Times New Roman" w:hAnsi="Calibri" w:cs="Calibri"/>
                <w:b/>
                <w:bCs/>
                <w:color w:val="000000"/>
                <w:sz w:val="16"/>
                <w:szCs w:val="16"/>
              </w:rPr>
            </w:pPr>
            <w:r w:rsidRPr="001D6C2E">
              <w:rPr>
                <w:rFonts w:ascii="Calibri" w:eastAsia="Times New Roman" w:hAnsi="Calibri" w:cs="Calibri"/>
                <w:b/>
                <w:bCs/>
                <w:color w:val="000000"/>
                <w:sz w:val="16"/>
                <w:szCs w:val="16"/>
              </w:rPr>
              <w:t xml:space="preserve"> სახელმწიფო ფონდები </w:t>
            </w:r>
          </w:p>
        </w:tc>
      </w:tr>
      <w:tr w:rsidR="001D6C2E" w:rsidRPr="001D6C2E" w14:paraId="094C0C74" w14:textId="77777777" w:rsidTr="001D6C2E">
        <w:trPr>
          <w:trHeight w:val="540"/>
        </w:trPr>
        <w:tc>
          <w:tcPr>
            <w:tcW w:w="3095" w:type="pct"/>
            <w:vMerge/>
            <w:tcBorders>
              <w:top w:val="nil"/>
              <w:left w:val="single" w:sz="4" w:space="0" w:color="auto"/>
              <w:bottom w:val="single" w:sz="4" w:space="0" w:color="000000"/>
              <w:right w:val="single" w:sz="4" w:space="0" w:color="auto"/>
            </w:tcBorders>
            <w:vAlign w:val="center"/>
            <w:hideMark/>
          </w:tcPr>
          <w:p w14:paraId="7FD6DD8E" w14:textId="77777777" w:rsidR="001D6C2E" w:rsidRPr="001D6C2E" w:rsidRDefault="001D6C2E" w:rsidP="001D6C2E">
            <w:pPr>
              <w:spacing w:after="0" w:line="240" w:lineRule="auto"/>
              <w:rPr>
                <w:rFonts w:ascii="Calibri" w:eastAsia="Times New Roman" w:hAnsi="Calibri" w:cs="Calibri"/>
                <w:b/>
                <w:bCs/>
                <w:color w:val="000000"/>
                <w:sz w:val="18"/>
                <w:szCs w:val="18"/>
              </w:rPr>
            </w:pPr>
          </w:p>
        </w:tc>
        <w:tc>
          <w:tcPr>
            <w:tcW w:w="584" w:type="pct"/>
            <w:tcBorders>
              <w:top w:val="nil"/>
              <w:left w:val="nil"/>
              <w:bottom w:val="single" w:sz="4" w:space="0" w:color="auto"/>
              <w:right w:val="single" w:sz="4" w:space="0" w:color="auto"/>
            </w:tcBorders>
            <w:shd w:val="clear" w:color="auto" w:fill="auto"/>
            <w:vAlign w:val="center"/>
            <w:hideMark/>
          </w:tcPr>
          <w:p w14:paraId="70FE8FA9" w14:textId="77777777" w:rsidR="001D6C2E" w:rsidRPr="001D6C2E" w:rsidRDefault="001D6C2E" w:rsidP="001D6C2E">
            <w:pPr>
              <w:spacing w:after="0" w:line="240" w:lineRule="auto"/>
              <w:jc w:val="center"/>
              <w:rPr>
                <w:rFonts w:ascii="Sylfaen" w:eastAsia="Times New Roman" w:hAnsi="Sylfaen" w:cs="Calibri"/>
                <w:b/>
                <w:bCs/>
                <w:color w:val="000000"/>
                <w:sz w:val="16"/>
                <w:szCs w:val="16"/>
              </w:rPr>
            </w:pPr>
            <w:r w:rsidRPr="001D6C2E">
              <w:rPr>
                <w:rFonts w:ascii="Sylfaen" w:eastAsia="Times New Roman" w:hAnsi="Sylfaen" w:cs="Calibri"/>
                <w:b/>
                <w:bCs/>
                <w:color w:val="000000"/>
                <w:sz w:val="16"/>
                <w:szCs w:val="16"/>
              </w:rPr>
              <w:t>5,008.6</w:t>
            </w:r>
          </w:p>
        </w:tc>
        <w:tc>
          <w:tcPr>
            <w:tcW w:w="639" w:type="pct"/>
            <w:tcBorders>
              <w:top w:val="nil"/>
              <w:left w:val="nil"/>
              <w:bottom w:val="single" w:sz="4" w:space="0" w:color="auto"/>
              <w:right w:val="single" w:sz="4" w:space="0" w:color="auto"/>
            </w:tcBorders>
            <w:shd w:val="clear" w:color="auto" w:fill="auto"/>
            <w:vAlign w:val="center"/>
            <w:hideMark/>
          </w:tcPr>
          <w:p w14:paraId="70DA48FE" w14:textId="77777777" w:rsidR="001D6C2E" w:rsidRPr="001D6C2E" w:rsidRDefault="001D6C2E" w:rsidP="001D6C2E">
            <w:pPr>
              <w:spacing w:after="0" w:line="240" w:lineRule="auto"/>
              <w:jc w:val="center"/>
              <w:rPr>
                <w:rFonts w:ascii="Sylfaen" w:eastAsia="Times New Roman" w:hAnsi="Sylfaen" w:cs="Calibri"/>
                <w:b/>
                <w:bCs/>
                <w:color w:val="000000"/>
                <w:sz w:val="16"/>
                <w:szCs w:val="16"/>
              </w:rPr>
            </w:pPr>
            <w:r w:rsidRPr="001D6C2E">
              <w:rPr>
                <w:rFonts w:ascii="Sylfaen" w:eastAsia="Times New Roman" w:hAnsi="Sylfaen" w:cs="Calibri"/>
                <w:b/>
                <w:bCs/>
                <w:color w:val="000000"/>
                <w:sz w:val="16"/>
                <w:szCs w:val="16"/>
              </w:rPr>
              <w:t>5,008.6</w:t>
            </w:r>
          </w:p>
        </w:tc>
        <w:tc>
          <w:tcPr>
            <w:tcW w:w="683" w:type="pct"/>
            <w:tcBorders>
              <w:top w:val="nil"/>
              <w:left w:val="nil"/>
              <w:bottom w:val="single" w:sz="4" w:space="0" w:color="auto"/>
              <w:right w:val="single" w:sz="4" w:space="0" w:color="auto"/>
            </w:tcBorders>
            <w:shd w:val="clear" w:color="auto" w:fill="auto"/>
            <w:vAlign w:val="center"/>
            <w:hideMark/>
          </w:tcPr>
          <w:p w14:paraId="012F2932" w14:textId="77777777" w:rsidR="001D6C2E" w:rsidRPr="001D6C2E" w:rsidRDefault="001D6C2E" w:rsidP="001D6C2E">
            <w:pPr>
              <w:spacing w:after="0" w:line="240" w:lineRule="auto"/>
              <w:jc w:val="center"/>
              <w:rPr>
                <w:rFonts w:ascii="Sylfaen" w:eastAsia="Times New Roman" w:hAnsi="Sylfaen" w:cs="Calibri"/>
                <w:b/>
                <w:bCs/>
                <w:color w:val="000000"/>
                <w:sz w:val="16"/>
                <w:szCs w:val="16"/>
              </w:rPr>
            </w:pPr>
            <w:r w:rsidRPr="001D6C2E">
              <w:rPr>
                <w:rFonts w:ascii="Sylfaen" w:eastAsia="Times New Roman" w:hAnsi="Sylfaen" w:cs="Calibri"/>
                <w:b/>
                <w:bCs/>
                <w:color w:val="000000"/>
                <w:sz w:val="16"/>
                <w:szCs w:val="16"/>
              </w:rPr>
              <w:t>0.0</w:t>
            </w:r>
          </w:p>
        </w:tc>
      </w:tr>
      <w:tr w:rsidR="001D6C2E" w:rsidRPr="001D6C2E" w14:paraId="5BF71BA0" w14:textId="77777777" w:rsidTr="001D6C2E">
        <w:trPr>
          <w:trHeight w:val="300"/>
        </w:trPr>
        <w:tc>
          <w:tcPr>
            <w:tcW w:w="3095" w:type="pct"/>
            <w:tcBorders>
              <w:top w:val="nil"/>
              <w:left w:val="single" w:sz="4" w:space="0" w:color="auto"/>
              <w:bottom w:val="single" w:sz="4" w:space="0" w:color="auto"/>
              <w:right w:val="single" w:sz="4" w:space="0" w:color="auto"/>
            </w:tcBorders>
            <w:shd w:val="clear" w:color="000000" w:fill="FFFFFF"/>
            <w:vAlign w:val="center"/>
            <w:hideMark/>
          </w:tcPr>
          <w:p w14:paraId="458674D7" w14:textId="77777777" w:rsidR="001D6C2E" w:rsidRPr="001D6C2E" w:rsidRDefault="001D6C2E" w:rsidP="001D6C2E">
            <w:pPr>
              <w:spacing w:after="0" w:line="240" w:lineRule="auto"/>
              <w:rPr>
                <w:rFonts w:ascii="Calibri" w:eastAsia="Times New Roman" w:hAnsi="Calibri" w:cs="Calibri"/>
                <w:color w:val="000000"/>
                <w:sz w:val="18"/>
                <w:szCs w:val="18"/>
              </w:rPr>
            </w:pPr>
            <w:r w:rsidRPr="001D6C2E">
              <w:rPr>
                <w:rFonts w:ascii="Calibri" w:eastAsia="Times New Roman" w:hAnsi="Calibri" w:cs="Calibri"/>
                <w:color w:val="000000"/>
                <w:sz w:val="18"/>
                <w:szCs w:val="18"/>
              </w:rPr>
              <w:t>საგზაო ინფრასტრუქტურის განვითარება</w:t>
            </w:r>
          </w:p>
        </w:tc>
        <w:tc>
          <w:tcPr>
            <w:tcW w:w="584" w:type="pct"/>
            <w:tcBorders>
              <w:top w:val="nil"/>
              <w:left w:val="nil"/>
              <w:bottom w:val="single" w:sz="4" w:space="0" w:color="auto"/>
              <w:right w:val="single" w:sz="4" w:space="0" w:color="auto"/>
            </w:tcBorders>
            <w:shd w:val="clear" w:color="000000" w:fill="FFFFFF"/>
            <w:vAlign w:val="center"/>
            <w:hideMark/>
          </w:tcPr>
          <w:p w14:paraId="523D3203" w14:textId="77777777" w:rsidR="001D6C2E" w:rsidRPr="001D6C2E" w:rsidRDefault="001D6C2E" w:rsidP="001D6C2E">
            <w:pPr>
              <w:spacing w:after="0" w:line="240" w:lineRule="auto"/>
              <w:jc w:val="center"/>
              <w:rPr>
                <w:rFonts w:ascii="Calibri" w:eastAsia="Times New Roman" w:hAnsi="Calibri" w:cs="Calibri"/>
                <w:color w:val="000000"/>
                <w:sz w:val="18"/>
                <w:szCs w:val="18"/>
              </w:rPr>
            </w:pPr>
            <w:r w:rsidRPr="001D6C2E">
              <w:rPr>
                <w:rFonts w:ascii="Calibri" w:eastAsia="Times New Roman" w:hAnsi="Calibri" w:cs="Calibri"/>
                <w:color w:val="000000"/>
                <w:sz w:val="18"/>
                <w:szCs w:val="18"/>
              </w:rPr>
              <w:t>1334.9</w:t>
            </w:r>
          </w:p>
        </w:tc>
        <w:tc>
          <w:tcPr>
            <w:tcW w:w="639" w:type="pct"/>
            <w:tcBorders>
              <w:top w:val="nil"/>
              <w:left w:val="nil"/>
              <w:bottom w:val="single" w:sz="4" w:space="0" w:color="auto"/>
              <w:right w:val="single" w:sz="4" w:space="0" w:color="auto"/>
            </w:tcBorders>
            <w:shd w:val="clear" w:color="auto" w:fill="auto"/>
            <w:vAlign w:val="center"/>
            <w:hideMark/>
          </w:tcPr>
          <w:p w14:paraId="10B46D6B" w14:textId="77777777"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1,334.9</w:t>
            </w:r>
          </w:p>
        </w:tc>
        <w:tc>
          <w:tcPr>
            <w:tcW w:w="683" w:type="pct"/>
            <w:tcBorders>
              <w:top w:val="nil"/>
              <w:left w:val="nil"/>
              <w:bottom w:val="single" w:sz="4" w:space="0" w:color="auto"/>
              <w:right w:val="single" w:sz="4" w:space="0" w:color="auto"/>
            </w:tcBorders>
            <w:shd w:val="clear" w:color="auto" w:fill="auto"/>
            <w:vAlign w:val="center"/>
            <w:hideMark/>
          </w:tcPr>
          <w:p w14:paraId="74D64A8E" w14:textId="77777777"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0.0</w:t>
            </w:r>
          </w:p>
        </w:tc>
      </w:tr>
      <w:tr w:rsidR="001D6C2E" w:rsidRPr="001D6C2E" w14:paraId="4EEC466F" w14:textId="77777777" w:rsidTr="001D6C2E">
        <w:trPr>
          <w:trHeight w:val="300"/>
        </w:trPr>
        <w:tc>
          <w:tcPr>
            <w:tcW w:w="3095" w:type="pct"/>
            <w:tcBorders>
              <w:top w:val="nil"/>
              <w:left w:val="single" w:sz="4" w:space="0" w:color="auto"/>
              <w:bottom w:val="single" w:sz="4" w:space="0" w:color="auto"/>
              <w:right w:val="single" w:sz="4" w:space="0" w:color="auto"/>
            </w:tcBorders>
            <w:shd w:val="clear" w:color="000000" w:fill="FFFFFF"/>
            <w:vAlign w:val="center"/>
            <w:hideMark/>
          </w:tcPr>
          <w:p w14:paraId="31EBB4A6" w14:textId="77777777" w:rsidR="001D6C2E" w:rsidRPr="001D6C2E" w:rsidRDefault="001D6C2E" w:rsidP="001D6C2E">
            <w:pPr>
              <w:spacing w:after="0" w:line="240" w:lineRule="auto"/>
              <w:rPr>
                <w:rFonts w:ascii="Calibri" w:eastAsia="Times New Roman" w:hAnsi="Calibri" w:cs="Calibri"/>
                <w:color w:val="000000"/>
                <w:sz w:val="18"/>
                <w:szCs w:val="18"/>
              </w:rPr>
            </w:pPr>
            <w:r w:rsidRPr="001D6C2E">
              <w:rPr>
                <w:rFonts w:ascii="Calibri" w:eastAsia="Times New Roman" w:hAnsi="Calibri" w:cs="Calibri"/>
                <w:color w:val="000000"/>
                <w:sz w:val="18"/>
                <w:szCs w:val="18"/>
              </w:rPr>
              <w:t>წყლის სისტემების განვითარება</w:t>
            </w:r>
          </w:p>
        </w:tc>
        <w:tc>
          <w:tcPr>
            <w:tcW w:w="584" w:type="pct"/>
            <w:tcBorders>
              <w:top w:val="nil"/>
              <w:left w:val="nil"/>
              <w:bottom w:val="single" w:sz="4" w:space="0" w:color="auto"/>
              <w:right w:val="single" w:sz="4" w:space="0" w:color="auto"/>
            </w:tcBorders>
            <w:shd w:val="clear" w:color="000000" w:fill="FFFFFF"/>
            <w:vAlign w:val="center"/>
            <w:hideMark/>
          </w:tcPr>
          <w:p w14:paraId="3A7E10E2" w14:textId="77777777" w:rsidR="001D6C2E" w:rsidRPr="001D6C2E" w:rsidRDefault="001D6C2E" w:rsidP="001D6C2E">
            <w:pPr>
              <w:spacing w:after="0" w:line="240" w:lineRule="auto"/>
              <w:jc w:val="center"/>
              <w:rPr>
                <w:rFonts w:ascii="Calibri" w:eastAsia="Times New Roman" w:hAnsi="Calibri" w:cs="Calibri"/>
                <w:color w:val="000000"/>
                <w:sz w:val="18"/>
                <w:szCs w:val="18"/>
              </w:rPr>
            </w:pPr>
            <w:r w:rsidRPr="001D6C2E">
              <w:rPr>
                <w:rFonts w:ascii="Calibri" w:eastAsia="Times New Roman" w:hAnsi="Calibri" w:cs="Calibri"/>
                <w:color w:val="000000"/>
                <w:sz w:val="18"/>
                <w:szCs w:val="18"/>
              </w:rPr>
              <w:t>1443.9</w:t>
            </w:r>
          </w:p>
        </w:tc>
        <w:tc>
          <w:tcPr>
            <w:tcW w:w="639" w:type="pct"/>
            <w:tcBorders>
              <w:top w:val="nil"/>
              <w:left w:val="nil"/>
              <w:bottom w:val="single" w:sz="4" w:space="0" w:color="auto"/>
              <w:right w:val="single" w:sz="4" w:space="0" w:color="auto"/>
            </w:tcBorders>
            <w:shd w:val="clear" w:color="auto" w:fill="auto"/>
            <w:vAlign w:val="center"/>
            <w:hideMark/>
          </w:tcPr>
          <w:p w14:paraId="115A7A02" w14:textId="77777777"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1,443.9</w:t>
            </w:r>
          </w:p>
        </w:tc>
        <w:tc>
          <w:tcPr>
            <w:tcW w:w="683" w:type="pct"/>
            <w:tcBorders>
              <w:top w:val="nil"/>
              <w:left w:val="nil"/>
              <w:bottom w:val="single" w:sz="4" w:space="0" w:color="auto"/>
              <w:right w:val="single" w:sz="4" w:space="0" w:color="auto"/>
            </w:tcBorders>
            <w:shd w:val="clear" w:color="auto" w:fill="auto"/>
            <w:vAlign w:val="center"/>
            <w:hideMark/>
          </w:tcPr>
          <w:p w14:paraId="57075247" w14:textId="77777777"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0.0</w:t>
            </w:r>
          </w:p>
        </w:tc>
      </w:tr>
      <w:tr w:rsidR="001D6C2E" w:rsidRPr="001D6C2E" w14:paraId="3E6D0F7B" w14:textId="77777777" w:rsidTr="001D6C2E">
        <w:trPr>
          <w:trHeight w:val="300"/>
        </w:trPr>
        <w:tc>
          <w:tcPr>
            <w:tcW w:w="3095" w:type="pct"/>
            <w:tcBorders>
              <w:top w:val="nil"/>
              <w:left w:val="single" w:sz="4" w:space="0" w:color="auto"/>
              <w:bottom w:val="single" w:sz="4" w:space="0" w:color="auto"/>
              <w:right w:val="single" w:sz="4" w:space="0" w:color="auto"/>
            </w:tcBorders>
            <w:shd w:val="clear" w:color="000000" w:fill="FFFFFF"/>
            <w:vAlign w:val="center"/>
            <w:hideMark/>
          </w:tcPr>
          <w:p w14:paraId="5956E597" w14:textId="77777777" w:rsidR="001D6C2E" w:rsidRPr="001D6C2E" w:rsidRDefault="001D6C2E" w:rsidP="001D6C2E">
            <w:pPr>
              <w:spacing w:after="0" w:line="240" w:lineRule="auto"/>
              <w:rPr>
                <w:rFonts w:ascii="Calibri" w:eastAsia="Times New Roman" w:hAnsi="Calibri" w:cs="Calibri"/>
                <w:color w:val="000000"/>
                <w:sz w:val="18"/>
                <w:szCs w:val="18"/>
              </w:rPr>
            </w:pPr>
            <w:r w:rsidRPr="001D6C2E">
              <w:rPr>
                <w:rFonts w:ascii="Calibri" w:eastAsia="Times New Roman" w:hAnsi="Calibri" w:cs="Calibri"/>
                <w:color w:val="000000"/>
                <w:sz w:val="18"/>
                <w:szCs w:val="18"/>
              </w:rPr>
              <w:t>გარე განათება</w:t>
            </w:r>
          </w:p>
        </w:tc>
        <w:tc>
          <w:tcPr>
            <w:tcW w:w="584" w:type="pct"/>
            <w:tcBorders>
              <w:top w:val="nil"/>
              <w:left w:val="nil"/>
              <w:bottom w:val="single" w:sz="4" w:space="0" w:color="auto"/>
              <w:right w:val="single" w:sz="4" w:space="0" w:color="auto"/>
            </w:tcBorders>
            <w:shd w:val="clear" w:color="000000" w:fill="FFFFFF"/>
            <w:vAlign w:val="center"/>
            <w:hideMark/>
          </w:tcPr>
          <w:p w14:paraId="75B2C6D1" w14:textId="77777777" w:rsidR="001D6C2E" w:rsidRPr="001D6C2E" w:rsidRDefault="001D6C2E" w:rsidP="001D6C2E">
            <w:pPr>
              <w:spacing w:after="0" w:line="240" w:lineRule="auto"/>
              <w:jc w:val="center"/>
              <w:rPr>
                <w:rFonts w:ascii="Calibri" w:eastAsia="Times New Roman" w:hAnsi="Calibri" w:cs="Calibri"/>
                <w:color w:val="000000"/>
                <w:sz w:val="18"/>
                <w:szCs w:val="18"/>
              </w:rPr>
            </w:pPr>
            <w:r w:rsidRPr="001D6C2E">
              <w:rPr>
                <w:rFonts w:ascii="Calibri" w:eastAsia="Times New Roman" w:hAnsi="Calibri" w:cs="Calibri"/>
                <w:color w:val="000000"/>
                <w:sz w:val="18"/>
                <w:szCs w:val="18"/>
              </w:rPr>
              <w:t>460</w:t>
            </w:r>
          </w:p>
        </w:tc>
        <w:tc>
          <w:tcPr>
            <w:tcW w:w="639" w:type="pct"/>
            <w:tcBorders>
              <w:top w:val="nil"/>
              <w:left w:val="nil"/>
              <w:bottom w:val="single" w:sz="4" w:space="0" w:color="auto"/>
              <w:right w:val="single" w:sz="4" w:space="0" w:color="auto"/>
            </w:tcBorders>
            <w:shd w:val="clear" w:color="auto" w:fill="auto"/>
            <w:vAlign w:val="center"/>
            <w:hideMark/>
          </w:tcPr>
          <w:p w14:paraId="66822E85" w14:textId="77777777"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460.0</w:t>
            </w:r>
          </w:p>
        </w:tc>
        <w:tc>
          <w:tcPr>
            <w:tcW w:w="683" w:type="pct"/>
            <w:tcBorders>
              <w:top w:val="nil"/>
              <w:left w:val="nil"/>
              <w:bottom w:val="single" w:sz="4" w:space="0" w:color="auto"/>
              <w:right w:val="single" w:sz="4" w:space="0" w:color="auto"/>
            </w:tcBorders>
            <w:shd w:val="clear" w:color="auto" w:fill="auto"/>
            <w:vAlign w:val="center"/>
            <w:hideMark/>
          </w:tcPr>
          <w:p w14:paraId="2B3F820E" w14:textId="77777777"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0.0</w:t>
            </w:r>
          </w:p>
        </w:tc>
      </w:tr>
      <w:tr w:rsidR="001D6C2E" w:rsidRPr="001D6C2E" w14:paraId="6685E255" w14:textId="77777777" w:rsidTr="001D6C2E">
        <w:trPr>
          <w:trHeight w:val="300"/>
        </w:trPr>
        <w:tc>
          <w:tcPr>
            <w:tcW w:w="3095" w:type="pct"/>
            <w:tcBorders>
              <w:top w:val="nil"/>
              <w:left w:val="single" w:sz="4" w:space="0" w:color="auto"/>
              <w:bottom w:val="single" w:sz="4" w:space="0" w:color="auto"/>
              <w:right w:val="single" w:sz="4" w:space="0" w:color="auto"/>
            </w:tcBorders>
            <w:shd w:val="clear" w:color="000000" w:fill="FFFFFF"/>
            <w:vAlign w:val="center"/>
            <w:hideMark/>
          </w:tcPr>
          <w:p w14:paraId="78F7A497" w14:textId="77777777" w:rsidR="001D6C2E" w:rsidRPr="001D6C2E" w:rsidRDefault="001D6C2E" w:rsidP="001D6C2E">
            <w:pPr>
              <w:spacing w:after="0" w:line="240" w:lineRule="auto"/>
              <w:rPr>
                <w:rFonts w:ascii="Calibri" w:eastAsia="Times New Roman" w:hAnsi="Calibri" w:cs="Calibri"/>
                <w:color w:val="000000"/>
                <w:sz w:val="18"/>
                <w:szCs w:val="18"/>
              </w:rPr>
            </w:pPr>
            <w:r w:rsidRPr="001D6C2E">
              <w:rPr>
                <w:rFonts w:ascii="Calibri" w:eastAsia="Times New Roman" w:hAnsi="Calibri" w:cs="Calibri"/>
                <w:color w:val="000000"/>
                <w:sz w:val="18"/>
                <w:szCs w:val="18"/>
              </w:rPr>
              <w:t>ბინათმესაკუთრეთა ამხანაგობების განვითარება</w:t>
            </w:r>
          </w:p>
        </w:tc>
        <w:tc>
          <w:tcPr>
            <w:tcW w:w="584" w:type="pct"/>
            <w:tcBorders>
              <w:top w:val="nil"/>
              <w:left w:val="nil"/>
              <w:bottom w:val="single" w:sz="4" w:space="0" w:color="auto"/>
              <w:right w:val="single" w:sz="4" w:space="0" w:color="auto"/>
            </w:tcBorders>
            <w:shd w:val="clear" w:color="000000" w:fill="FFFFFF"/>
            <w:vAlign w:val="center"/>
            <w:hideMark/>
          </w:tcPr>
          <w:p w14:paraId="4F723CED" w14:textId="77777777" w:rsidR="001D6C2E" w:rsidRPr="001D6C2E" w:rsidRDefault="001D6C2E" w:rsidP="001D6C2E">
            <w:pPr>
              <w:spacing w:after="0" w:line="240" w:lineRule="auto"/>
              <w:jc w:val="center"/>
              <w:rPr>
                <w:rFonts w:ascii="Calibri" w:eastAsia="Times New Roman" w:hAnsi="Calibri" w:cs="Calibri"/>
                <w:color w:val="000000"/>
                <w:sz w:val="18"/>
                <w:szCs w:val="18"/>
              </w:rPr>
            </w:pPr>
            <w:r w:rsidRPr="001D6C2E">
              <w:rPr>
                <w:rFonts w:ascii="Calibri" w:eastAsia="Times New Roman" w:hAnsi="Calibri" w:cs="Calibri"/>
                <w:color w:val="000000"/>
                <w:sz w:val="18"/>
                <w:szCs w:val="18"/>
              </w:rPr>
              <w:t>300</w:t>
            </w:r>
          </w:p>
        </w:tc>
        <w:tc>
          <w:tcPr>
            <w:tcW w:w="639" w:type="pct"/>
            <w:tcBorders>
              <w:top w:val="nil"/>
              <w:left w:val="nil"/>
              <w:bottom w:val="single" w:sz="4" w:space="0" w:color="auto"/>
              <w:right w:val="single" w:sz="4" w:space="0" w:color="auto"/>
            </w:tcBorders>
            <w:shd w:val="clear" w:color="auto" w:fill="auto"/>
            <w:vAlign w:val="center"/>
            <w:hideMark/>
          </w:tcPr>
          <w:p w14:paraId="6C98248A" w14:textId="77777777"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300.0</w:t>
            </w:r>
          </w:p>
        </w:tc>
        <w:tc>
          <w:tcPr>
            <w:tcW w:w="683" w:type="pct"/>
            <w:tcBorders>
              <w:top w:val="nil"/>
              <w:left w:val="nil"/>
              <w:bottom w:val="single" w:sz="4" w:space="0" w:color="auto"/>
              <w:right w:val="single" w:sz="4" w:space="0" w:color="auto"/>
            </w:tcBorders>
            <w:shd w:val="clear" w:color="auto" w:fill="auto"/>
            <w:vAlign w:val="center"/>
            <w:hideMark/>
          </w:tcPr>
          <w:p w14:paraId="23BEB72C" w14:textId="0F64F212"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0.0 </w:t>
            </w:r>
          </w:p>
        </w:tc>
      </w:tr>
      <w:tr w:rsidR="001D6C2E" w:rsidRPr="001D6C2E" w14:paraId="13C09172" w14:textId="77777777" w:rsidTr="001D6C2E">
        <w:trPr>
          <w:trHeight w:val="300"/>
        </w:trPr>
        <w:tc>
          <w:tcPr>
            <w:tcW w:w="3095" w:type="pct"/>
            <w:tcBorders>
              <w:top w:val="nil"/>
              <w:left w:val="single" w:sz="4" w:space="0" w:color="auto"/>
              <w:bottom w:val="single" w:sz="4" w:space="0" w:color="auto"/>
              <w:right w:val="single" w:sz="4" w:space="0" w:color="auto"/>
            </w:tcBorders>
            <w:shd w:val="clear" w:color="000000" w:fill="FFFFFF"/>
            <w:vAlign w:val="center"/>
            <w:hideMark/>
          </w:tcPr>
          <w:p w14:paraId="3948BE6E" w14:textId="77777777" w:rsidR="001D6C2E" w:rsidRPr="001D6C2E" w:rsidRDefault="001D6C2E" w:rsidP="001D6C2E">
            <w:pPr>
              <w:spacing w:after="0" w:line="240" w:lineRule="auto"/>
              <w:rPr>
                <w:rFonts w:ascii="Calibri" w:eastAsia="Times New Roman" w:hAnsi="Calibri" w:cs="Calibri"/>
                <w:color w:val="000000"/>
                <w:sz w:val="18"/>
                <w:szCs w:val="18"/>
              </w:rPr>
            </w:pPr>
            <w:r w:rsidRPr="001D6C2E">
              <w:rPr>
                <w:rFonts w:ascii="Calibri" w:eastAsia="Times New Roman" w:hAnsi="Calibri" w:cs="Calibri"/>
                <w:color w:val="000000"/>
                <w:sz w:val="18"/>
                <w:szCs w:val="18"/>
              </w:rPr>
              <w:t>მუნიციპალიტეტის კეთილმოწყობის ღონისძიებები</w:t>
            </w:r>
          </w:p>
        </w:tc>
        <w:tc>
          <w:tcPr>
            <w:tcW w:w="584" w:type="pct"/>
            <w:tcBorders>
              <w:top w:val="nil"/>
              <w:left w:val="nil"/>
              <w:bottom w:val="single" w:sz="4" w:space="0" w:color="auto"/>
              <w:right w:val="single" w:sz="4" w:space="0" w:color="auto"/>
            </w:tcBorders>
            <w:shd w:val="clear" w:color="000000" w:fill="FFFFFF"/>
            <w:vAlign w:val="center"/>
            <w:hideMark/>
          </w:tcPr>
          <w:p w14:paraId="36BE5CDA" w14:textId="77777777" w:rsidR="001D6C2E" w:rsidRPr="001D6C2E" w:rsidRDefault="001D6C2E" w:rsidP="001D6C2E">
            <w:pPr>
              <w:spacing w:after="0" w:line="240" w:lineRule="auto"/>
              <w:jc w:val="center"/>
              <w:rPr>
                <w:rFonts w:ascii="Calibri" w:eastAsia="Times New Roman" w:hAnsi="Calibri" w:cs="Calibri"/>
                <w:color w:val="000000"/>
                <w:sz w:val="18"/>
                <w:szCs w:val="18"/>
              </w:rPr>
            </w:pPr>
            <w:r w:rsidRPr="001D6C2E">
              <w:rPr>
                <w:rFonts w:ascii="Calibri" w:eastAsia="Times New Roman" w:hAnsi="Calibri" w:cs="Calibri"/>
                <w:color w:val="000000"/>
                <w:sz w:val="18"/>
                <w:szCs w:val="18"/>
              </w:rPr>
              <w:t>1069.8</w:t>
            </w:r>
          </w:p>
        </w:tc>
        <w:tc>
          <w:tcPr>
            <w:tcW w:w="639" w:type="pct"/>
            <w:tcBorders>
              <w:top w:val="nil"/>
              <w:left w:val="nil"/>
              <w:bottom w:val="single" w:sz="4" w:space="0" w:color="auto"/>
              <w:right w:val="single" w:sz="4" w:space="0" w:color="auto"/>
            </w:tcBorders>
            <w:shd w:val="clear" w:color="auto" w:fill="auto"/>
            <w:vAlign w:val="center"/>
            <w:hideMark/>
          </w:tcPr>
          <w:p w14:paraId="3FFCD756" w14:textId="77777777"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1,069.8</w:t>
            </w:r>
          </w:p>
        </w:tc>
        <w:tc>
          <w:tcPr>
            <w:tcW w:w="683" w:type="pct"/>
            <w:tcBorders>
              <w:top w:val="nil"/>
              <w:left w:val="nil"/>
              <w:bottom w:val="single" w:sz="4" w:space="0" w:color="auto"/>
              <w:right w:val="single" w:sz="4" w:space="0" w:color="auto"/>
            </w:tcBorders>
            <w:shd w:val="clear" w:color="auto" w:fill="auto"/>
            <w:vAlign w:val="center"/>
            <w:hideMark/>
          </w:tcPr>
          <w:p w14:paraId="61DDC44C" w14:textId="5D4BE528"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0.0 </w:t>
            </w:r>
          </w:p>
        </w:tc>
      </w:tr>
      <w:tr w:rsidR="001D6C2E" w:rsidRPr="001D6C2E" w14:paraId="0B9109AC" w14:textId="77777777" w:rsidTr="001D6C2E">
        <w:trPr>
          <w:trHeight w:val="300"/>
        </w:trPr>
        <w:tc>
          <w:tcPr>
            <w:tcW w:w="3095" w:type="pct"/>
            <w:tcBorders>
              <w:top w:val="nil"/>
              <w:left w:val="single" w:sz="4" w:space="0" w:color="auto"/>
              <w:bottom w:val="single" w:sz="4" w:space="0" w:color="auto"/>
              <w:right w:val="single" w:sz="4" w:space="0" w:color="auto"/>
            </w:tcBorders>
            <w:shd w:val="clear" w:color="000000" w:fill="FFFFFF"/>
            <w:vAlign w:val="center"/>
            <w:hideMark/>
          </w:tcPr>
          <w:p w14:paraId="5D98833A" w14:textId="77777777" w:rsidR="001D6C2E" w:rsidRPr="001D6C2E" w:rsidRDefault="001D6C2E" w:rsidP="001D6C2E">
            <w:pPr>
              <w:spacing w:after="0" w:line="240" w:lineRule="auto"/>
              <w:rPr>
                <w:rFonts w:ascii="Calibri" w:eastAsia="Times New Roman" w:hAnsi="Calibri" w:cs="Calibri"/>
                <w:color w:val="000000"/>
                <w:sz w:val="18"/>
                <w:szCs w:val="18"/>
              </w:rPr>
            </w:pPr>
            <w:r w:rsidRPr="001D6C2E">
              <w:rPr>
                <w:rFonts w:ascii="Calibri" w:eastAsia="Times New Roman" w:hAnsi="Calibri" w:cs="Calibri"/>
                <w:color w:val="000000"/>
                <w:sz w:val="18"/>
                <w:szCs w:val="18"/>
              </w:rPr>
              <w:t>საპროექტო - სახარჯთაღრიცხვო დოკუმენტაცის შეძენა</w:t>
            </w:r>
          </w:p>
        </w:tc>
        <w:tc>
          <w:tcPr>
            <w:tcW w:w="584" w:type="pct"/>
            <w:tcBorders>
              <w:top w:val="nil"/>
              <w:left w:val="nil"/>
              <w:bottom w:val="single" w:sz="4" w:space="0" w:color="auto"/>
              <w:right w:val="single" w:sz="4" w:space="0" w:color="auto"/>
            </w:tcBorders>
            <w:shd w:val="clear" w:color="000000" w:fill="FFFFFF"/>
            <w:vAlign w:val="center"/>
            <w:hideMark/>
          </w:tcPr>
          <w:p w14:paraId="3EEF267B" w14:textId="77777777" w:rsidR="001D6C2E" w:rsidRPr="001D6C2E" w:rsidRDefault="001D6C2E" w:rsidP="001D6C2E">
            <w:pPr>
              <w:spacing w:after="0" w:line="240" w:lineRule="auto"/>
              <w:jc w:val="center"/>
              <w:rPr>
                <w:rFonts w:ascii="Calibri" w:eastAsia="Times New Roman" w:hAnsi="Calibri" w:cs="Calibri"/>
                <w:color w:val="000000"/>
                <w:sz w:val="18"/>
                <w:szCs w:val="18"/>
              </w:rPr>
            </w:pPr>
            <w:r w:rsidRPr="001D6C2E">
              <w:rPr>
                <w:rFonts w:ascii="Calibri" w:eastAsia="Times New Roman" w:hAnsi="Calibri" w:cs="Calibri"/>
                <w:color w:val="000000"/>
                <w:sz w:val="18"/>
                <w:szCs w:val="18"/>
              </w:rPr>
              <w:t>150</w:t>
            </w:r>
          </w:p>
        </w:tc>
        <w:tc>
          <w:tcPr>
            <w:tcW w:w="639" w:type="pct"/>
            <w:tcBorders>
              <w:top w:val="nil"/>
              <w:left w:val="nil"/>
              <w:bottom w:val="single" w:sz="4" w:space="0" w:color="auto"/>
              <w:right w:val="single" w:sz="4" w:space="0" w:color="auto"/>
            </w:tcBorders>
            <w:shd w:val="clear" w:color="auto" w:fill="auto"/>
            <w:vAlign w:val="center"/>
            <w:hideMark/>
          </w:tcPr>
          <w:p w14:paraId="77A4116D" w14:textId="77777777"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150.0</w:t>
            </w:r>
          </w:p>
        </w:tc>
        <w:tc>
          <w:tcPr>
            <w:tcW w:w="683" w:type="pct"/>
            <w:tcBorders>
              <w:top w:val="nil"/>
              <w:left w:val="nil"/>
              <w:bottom w:val="single" w:sz="4" w:space="0" w:color="auto"/>
              <w:right w:val="single" w:sz="4" w:space="0" w:color="auto"/>
            </w:tcBorders>
            <w:shd w:val="clear" w:color="auto" w:fill="auto"/>
            <w:vAlign w:val="center"/>
            <w:hideMark/>
          </w:tcPr>
          <w:p w14:paraId="6C3D6D25" w14:textId="4397EB86"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0.0 </w:t>
            </w:r>
          </w:p>
        </w:tc>
      </w:tr>
      <w:tr w:rsidR="001D6C2E" w:rsidRPr="001D6C2E" w14:paraId="2D9CCECF" w14:textId="77777777" w:rsidTr="001D6C2E">
        <w:trPr>
          <w:trHeight w:val="480"/>
        </w:trPr>
        <w:tc>
          <w:tcPr>
            <w:tcW w:w="3095" w:type="pct"/>
            <w:tcBorders>
              <w:top w:val="nil"/>
              <w:left w:val="single" w:sz="4" w:space="0" w:color="auto"/>
              <w:bottom w:val="single" w:sz="4" w:space="0" w:color="auto"/>
              <w:right w:val="single" w:sz="4" w:space="0" w:color="auto"/>
            </w:tcBorders>
            <w:shd w:val="clear" w:color="000000" w:fill="FFFFFF"/>
            <w:vAlign w:val="center"/>
            <w:hideMark/>
          </w:tcPr>
          <w:p w14:paraId="562CCE3F" w14:textId="77777777" w:rsidR="001D6C2E" w:rsidRPr="001D6C2E" w:rsidRDefault="001D6C2E" w:rsidP="001D6C2E">
            <w:pPr>
              <w:spacing w:after="0" w:line="240" w:lineRule="auto"/>
              <w:rPr>
                <w:rFonts w:ascii="Calibri" w:eastAsia="Times New Roman" w:hAnsi="Calibri" w:cs="Calibri"/>
                <w:color w:val="000000"/>
                <w:sz w:val="18"/>
                <w:szCs w:val="18"/>
              </w:rPr>
            </w:pPr>
            <w:r w:rsidRPr="001D6C2E">
              <w:rPr>
                <w:rFonts w:ascii="Calibri" w:eastAsia="Times New Roman" w:hAnsi="Calibri" w:cs="Calibri"/>
                <w:color w:val="000000"/>
                <w:sz w:val="18"/>
                <w:szCs w:val="18"/>
              </w:rPr>
              <w:t>სამშენებლო სამუშაოების ტექნიკური ზედამხედველობა და ექსპერტიზა</w:t>
            </w:r>
          </w:p>
        </w:tc>
        <w:tc>
          <w:tcPr>
            <w:tcW w:w="584" w:type="pct"/>
            <w:tcBorders>
              <w:top w:val="nil"/>
              <w:left w:val="nil"/>
              <w:bottom w:val="single" w:sz="4" w:space="0" w:color="auto"/>
              <w:right w:val="single" w:sz="4" w:space="0" w:color="auto"/>
            </w:tcBorders>
            <w:shd w:val="clear" w:color="000000" w:fill="FFFFFF"/>
            <w:vAlign w:val="center"/>
            <w:hideMark/>
          </w:tcPr>
          <w:p w14:paraId="0FF11AA9" w14:textId="77777777" w:rsidR="001D6C2E" w:rsidRPr="001D6C2E" w:rsidRDefault="001D6C2E" w:rsidP="001D6C2E">
            <w:pPr>
              <w:spacing w:after="0" w:line="240" w:lineRule="auto"/>
              <w:jc w:val="center"/>
              <w:rPr>
                <w:rFonts w:ascii="Calibri" w:eastAsia="Times New Roman" w:hAnsi="Calibri" w:cs="Calibri"/>
                <w:color w:val="000000"/>
                <w:sz w:val="18"/>
                <w:szCs w:val="18"/>
              </w:rPr>
            </w:pPr>
            <w:r w:rsidRPr="001D6C2E">
              <w:rPr>
                <w:rFonts w:ascii="Calibri" w:eastAsia="Times New Roman" w:hAnsi="Calibri" w:cs="Calibri"/>
                <w:color w:val="000000"/>
                <w:sz w:val="18"/>
                <w:szCs w:val="18"/>
              </w:rPr>
              <w:t>250</w:t>
            </w:r>
          </w:p>
        </w:tc>
        <w:tc>
          <w:tcPr>
            <w:tcW w:w="639" w:type="pct"/>
            <w:tcBorders>
              <w:top w:val="nil"/>
              <w:left w:val="nil"/>
              <w:bottom w:val="single" w:sz="4" w:space="0" w:color="auto"/>
              <w:right w:val="single" w:sz="4" w:space="0" w:color="auto"/>
            </w:tcBorders>
            <w:shd w:val="clear" w:color="auto" w:fill="auto"/>
            <w:vAlign w:val="center"/>
            <w:hideMark/>
          </w:tcPr>
          <w:p w14:paraId="2F987BB8" w14:textId="77777777"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250.0</w:t>
            </w:r>
          </w:p>
        </w:tc>
        <w:tc>
          <w:tcPr>
            <w:tcW w:w="683" w:type="pct"/>
            <w:tcBorders>
              <w:top w:val="nil"/>
              <w:left w:val="nil"/>
              <w:bottom w:val="single" w:sz="4" w:space="0" w:color="auto"/>
              <w:right w:val="single" w:sz="4" w:space="0" w:color="auto"/>
            </w:tcBorders>
            <w:shd w:val="clear" w:color="auto" w:fill="auto"/>
            <w:vAlign w:val="center"/>
            <w:hideMark/>
          </w:tcPr>
          <w:p w14:paraId="07CF0FC6" w14:textId="77777777" w:rsidR="001D6C2E" w:rsidRPr="001D6C2E" w:rsidRDefault="001D6C2E" w:rsidP="001D6C2E">
            <w:pPr>
              <w:spacing w:after="0" w:line="240" w:lineRule="auto"/>
              <w:jc w:val="center"/>
              <w:rPr>
                <w:rFonts w:ascii="Sylfaen" w:eastAsia="Times New Roman" w:hAnsi="Sylfaen" w:cs="Calibri"/>
                <w:color w:val="000000"/>
                <w:sz w:val="16"/>
                <w:szCs w:val="16"/>
              </w:rPr>
            </w:pPr>
            <w:r w:rsidRPr="001D6C2E">
              <w:rPr>
                <w:rFonts w:ascii="Sylfaen" w:eastAsia="Times New Roman" w:hAnsi="Sylfaen" w:cs="Calibri"/>
                <w:color w:val="000000"/>
                <w:sz w:val="16"/>
                <w:szCs w:val="16"/>
              </w:rPr>
              <w:t>0.0</w:t>
            </w:r>
          </w:p>
        </w:tc>
      </w:tr>
    </w:tbl>
    <w:p w14:paraId="5268C54F" w14:textId="21315977" w:rsidR="001D5042" w:rsidRDefault="001D5042" w:rsidP="00081AFE">
      <w:pPr>
        <w:jc w:val="right"/>
        <w:rPr>
          <w:rFonts w:ascii="Sylfaen" w:hAnsi="Sylfaen"/>
          <w:i/>
          <w:sz w:val="18"/>
          <w:szCs w:val="20"/>
          <w:u w:val="single"/>
          <w:lang w:val="ka-GE"/>
        </w:rPr>
      </w:pPr>
    </w:p>
    <w:p w14:paraId="7D41FF7F" w14:textId="7EDF4113" w:rsidR="00A61EC7" w:rsidRDefault="00A61EC7" w:rsidP="00081AFE">
      <w:pPr>
        <w:jc w:val="right"/>
        <w:rPr>
          <w:rFonts w:ascii="Sylfaen" w:hAnsi="Sylfaen"/>
          <w:i/>
          <w:sz w:val="18"/>
          <w:szCs w:val="20"/>
          <w:u w:val="single"/>
          <w:lang w:val="ka-GE"/>
        </w:rPr>
      </w:pPr>
    </w:p>
    <w:p w14:paraId="55D06060" w14:textId="77777777" w:rsidR="00A61EC7" w:rsidRDefault="00A61EC7" w:rsidP="00081AFE">
      <w:pPr>
        <w:jc w:val="right"/>
        <w:rPr>
          <w:rFonts w:ascii="Sylfaen" w:hAnsi="Sylfaen"/>
          <w:i/>
          <w:sz w:val="18"/>
          <w:szCs w:val="20"/>
          <w:u w:val="single"/>
          <w:lang w:val="ka-GE"/>
        </w:rPr>
      </w:pPr>
    </w:p>
    <w:p w14:paraId="2FC6DECB" w14:textId="757B911E" w:rsidR="00081AFE" w:rsidRPr="00E95B72" w:rsidRDefault="00081AFE" w:rsidP="00081AFE">
      <w:pPr>
        <w:jc w:val="right"/>
        <w:rPr>
          <w:rFonts w:ascii="Sylfaen" w:hAnsi="Sylfaen"/>
          <w:i/>
          <w:sz w:val="18"/>
          <w:szCs w:val="20"/>
          <w:u w:val="single"/>
          <w:lang w:val="ka-GE"/>
        </w:rPr>
      </w:pPr>
      <w:r w:rsidRPr="00E95B72">
        <w:rPr>
          <w:rFonts w:ascii="Sylfaen" w:hAnsi="Sylfaen"/>
          <w:i/>
          <w:sz w:val="18"/>
          <w:szCs w:val="20"/>
          <w:u w:val="single"/>
          <w:lang w:val="ka-GE"/>
        </w:rPr>
        <w:lastRenderedPageBreak/>
        <w:t>გრაფიკი #2</w:t>
      </w:r>
      <w:r w:rsidR="0041454D">
        <w:rPr>
          <w:rFonts w:ascii="Sylfaen" w:hAnsi="Sylfaen"/>
          <w:i/>
          <w:sz w:val="18"/>
          <w:szCs w:val="20"/>
          <w:u w:val="single"/>
          <w:lang w:val="ka-GE"/>
        </w:rPr>
        <w:t>2</w:t>
      </w:r>
    </w:p>
    <w:p w14:paraId="7B5DEEBB" w14:textId="69F29D10" w:rsidR="00081AFE" w:rsidRPr="00E95B72" w:rsidRDefault="001D6C2E" w:rsidP="00081AFE">
      <w:pPr>
        <w:jc w:val="both"/>
        <w:rPr>
          <w:rFonts w:ascii="Sylfaen" w:hAnsi="Sylfaen"/>
          <w:lang w:val="ka-GE"/>
        </w:rPr>
      </w:pPr>
      <w:r>
        <w:rPr>
          <w:noProof/>
        </w:rPr>
        <w:drawing>
          <wp:inline distT="0" distB="0" distL="0" distR="0" wp14:anchorId="1B805CF6" wp14:editId="680BA4A6">
            <wp:extent cx="6050943" cy="3363401"/>
            <wp:effectExtent l="0" t="0" r="6985" b="8890"/>
            <wp:docPr id="40" name="Chart 40">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FAF11DD" w14:textId="2CCC092F" w:rsidR="002E2E4B" w:rsidRDefault="0041454D" w:rsidP="00600DC8">
      <w:pPr>
        <w:jc w:val="both"/>
        <w:rPr>
          <w:rFonts w:ascii="Sylfaen" w:hAnsi="Sylfaen" w:cs="Sylfaen"/>
          <w:lang w:val="ka-GE"/>
        </w:rPr>
      </w:pPr>
      <w:r w:rsidRPr="0041454D">
        <w:rPr>
          <w:rFonts w:ascii="Sylfaen" w:hAnsi="Sylfaen" w:cs="Sylfaen"/>
          <w:b/>
          <w:bCs/>
          <w:i/>
          <w:iCs/>
          <w:u w:val="single"/>
          <w:lang w:val="ka-GE"/>
        </w:rPr>
        <w:t>საგზაო ინფრასტრუქტურის განვითარებ</w:t>
      </w:r>
      <w:r>
        <w:rPr>
          <w:rFonts w:ascii="Sylfaen" w:hAnsi="Sylfaen" w:cs="Sylfaen"/>
          <w:b/>
          <w:bCs/>
          <w:i/>
          <w:iCs/>
          <w:u w:val="single"/>
          <w:lang w:val="ka-GE"/>
        </w:rPr>
        <w:t>ის</w:t>
      </w:r>
      <w:r>
        <w:rPr>
          <w:rFonts w:ascii="Sylfaen" w:hAnsi="Sylfaen" w:cs="Sylfaen"/>
          <w:lang w:val="ka-GE"/>
        </w:rPr>
        <w:t xml:space="preserve"> პროგრამა </w:t>
      </w:r>
      <w:r w:rsidR="00600DC8">
        <w:rPr>
          <w:rFonts w:ascii="Sylfaen" w:hAnsi="Sylfaen" w:cs="Sylfaen"/>
          <w:lang w:val="ka-GE"/>
        </w:rPr>
        <w:t xml:space="preserve">- </w:t>
      </w:r>
      <w:r w:rsidR="00600DC8" w:rsidRPr="00600DC8">
        <w:rPr>
          <w:rFonts w:ascii="Sylfaen" w:hAnsi="Sylfaen" w:cs="Sylfaen"/>
          <w:lang w:val="ka-GE"/>
        </w:rPr>
        <w:t>საგზაო ინფრასტრუქტურის განვითარების პროგრამის ფარგლებში განხორციელდება</w:t>
      </w:r>
      <w:r w:rsidR="00600DC8">
        <w:rPr>
          <w:rFonts w:ascii="Sylfaen" w:hAnsi="Sylfaen" w:cs="Sylfaen"/>
          <w:lang w:val="ka-GE"/>
        </w:rPr>
        <w:t xml:space="preserve"> </w:t>
      </w:r>
      <w:r w:rsidR="00600DC8" w:rsidRPr="00600DC8">
        <w:rPr>
          <w:rFonts w:ascii="Sylfaen" w:hAnsi="Sylfaen" w:cs="Sylfaen"/>
          <w:lang w:val="ka-GE"/>
        </w:rPr>
        <w:t>წყალტუბოს მუნიციპალიტეტში არსებული საავტომობილო გზების რეაბილიტირება,</w:t>
      </w:r>
      <w:r w:rsidR="00600DC8">
        <w:rPr>
          <w:rFonts w:ascii="Sylfaen" w:hAnsi="Sylfaen" w:cs="Sylfaen"/>
          <w:lang w:val="ka-GE"/>
        </w:rPr>
        <w:t xml:space="preserve"> </w:t>
      </w:r>
      <w:r w:rsidR="00600DC8" w:rsidRPr="00600DC8">
        <w:rPr>
          <w:rFonts w:ascii="Sylfaen" w:hAnsi="Sylfaen" w:cs="Sylfaen"/>
          <w:lang w:val="ka-GE"/>
        </w:rPr>
        <w:t>რეაბილიტირებული გზების მდგომარეობის შენარჩუნება, მდინარეებზე ხიდ-ბოგირების</w:t>
      </w:r>
      <w:r w:rsidR="00600DC8">
        <w:rPr>
          <w:rFonts w:ascii="Sylfaen" w:hAnsi="Sylfaen" w:cs="Sylfaen"/>
          <w:lang w:val="ka-GE"/>
        </w:rPr>
        <w:t xml:space="preserve"> </w:t>
      </w:r>
      <w:r w:rsidR="00600DC8" w:rsidRPr="00600DC8">
        <w:rPr>
          <w:rFonts w:ascii="Sylfaen" w:hAnsi="Sylfaen" w:cs="Sylfaen"/>
          <w:lang w:val="ka-GE"/>
        </w:rPr>
        <w:t>მოწყობა, რეაბილიტაცია. ასევე საჭიროების შემთხვევაში გზის თოვლის საფარისგან გაწმენდა,</w:t>
      </w:r>
      <w:r w:rsidR="00600DC8">
        <w:rPr>
          <w:rFonts w:ascii="Sylfaen" w:hAnsi="Sylfaen" w:cs="Sylfaen"/>
          <w:lang w:val="ka-GE"/>
        </w:rPr>
        <w:t xml:space="preserve"> </w:t>
      </w:r>
      <w:r w:rsidR="00600DC8" w:rsidRPr="00600DC8">
        <w:rPr>
          <w:rFonts w:ascii="Sylfaen" w:hAnsi="Sylfaen" w:cs="Sylfaen"/>
          <w:lang w:val="ka-GE"/>
        </w:rPr>
        <w:t>ორმოული შეკეთება და სტიქიისა შედეგად მიყენებული ზიანის აღმოფხვრა.</w:t>
      </w:r>
      <w:r w:rsidR="002E2E4B">
        <w:rPr>
          <w:rFonts w:ascii="Sylfaen" w:hAnsi="Sylfaen" w:cs="Sylfaen"/>
          <w:lang w:val="ka-GE"/>
        </w:rPr>
        <w:t xml:space="preserve"> პროგრამა შედგება შემდეგი </w:t>
      </w:r>
      <w:r w:rsidR="00600DC8">
        <w:rPr>
          <w:rFonts w:ascii="Sylfaen" w:hAnsi="Sylfaen" w:cs="Sylfaen"/>
          <w:lang w:val="ka-GE"/>
        </w:rPr>
        <w:t>3</w:t>
      </w:r>
      <w:r w:rsidR="002E2E4B">
        <w:rPr>
          <w:rFonts w:ascii="Sylfaen" w:hAnsi="Sylfaen" w:cs="Sylfaen"/>
          <w:lang w:val="ka-GE"/>
        </w:rPr>
        <w:t xml:space="preserve"> ქვეპროგრამისგან:</w:t>
      </w:r>
    </w:p>
    <w:p w14:paraId="3EA702E7" w14:textId="69D1529A" w:rsidR="00D205B1" w:rsidRDefault="00600DC8" w:rsidP="00600DC8">
      <w:pPr>
        <w:pStyle w:val="ListParagraph"/>
        <w:numPr>
          <w:ilvl w:val="0"/>
          <w:numId w:val="18"/>
        </w:numPr>
        <w:jc w:val="both"/>
        <w:rPr>
          <w:rFonts w:ascii="Sylfaen" w:eastAsia="Times New Roman" w:hAnsi="Sylfaen" w:cs="Calibri"/>
          <w:bCs/>
          <w:color w:val="000000"/>
          <w:sz w:val="20"/>
          <w:szCs w:val="18"/>
        </w:rPr>
      </w:pPr>
      <w:r w:rsidRPr="00600DC8">
        <w:rPr>
          <w:rFonts w:ascii="Sylfaen" w:eastAsia="Times New Roman" w:hAnsi="Sylfaen" w:cs="Calibri"/>
          <w:bCs/>
          <w:color w:val="000000"/>
          <w:sz w:val="20"/>
          <w:szCs w:val="18"/>
        </w:rPr>
        <w:t>გზებისა და ტროტუარების კაპიტალური შეკეთება</w:t>
      </w:r>
    </w:p>
    <w:p w14:paraId="3D0528B1" w14:textId="6BDC030A" w:rsidR="002E2E4B" w:rsidRPr="00600DC8" w:rsidRDefault="00600DC8" w:rsidP="00600DC8">
      <w:pPr>
        <w:pStyle w:val="ListParagraph"/>
        <w:numPr>
          <w:ilvl w:val="0"/>
          <w:numId w:val="18"/>
        </w:numPr>
        <w:jc w:val="both"/>
        <w:rPr>
          <w:rFonts w:ascii="Sylfaen" w:hAnsi="Sylfaen" w:cs="Sylfaen"/>
          <w:lang w:val="ka-GE"/>
        </w:rPr>
      </w:pPr>
      <w:r w:rsidRPr="00600DC8">
        <w:rPr>
          <w:rFonts w:ascii="Sylfaen" w:eastAsia="Times New Roman" w:hAnsi="Sylfaen" w:cs="Calibri"/>
          <w:bCs/>
          <w:color w:val="000000"/>
          <w:sz w:val="20"/>
          <w:szCs w:val="18"/>
        </w:rPr>
        <w:t>გზებისა და ტროტუარების მიმდინარე შეკეთება</w:t>
      </w:r>
    </w:p>
    <w:p w14:paraId="726D8A8B" w14:textId="5059BDFA" w:rsidR="00600DC8" w:rsidRPr="00D205B1" w:rsidRDefault="00600DC8" w:rsidP="00600DC8">
      <w:pPr>
        <w:pStyle w:val="ListParagraph"/>
        <w:numPr>
          <w:ilvl w:val="0"/>
          <w:numId w:val="18"/>
        </w:numPr>
        <w:jc w:val="both"/>
        <w:rPr>
          <w:rFonts w:ascii="Sylfaen" w:hAnsi="Sylfaen" w:cs="Sylfaen"/>
          <w:lang w:val="ka-GE"/>
        </w:rPr>
      </w:pPr>
      <w:r w:rsidRPr="00600DC8">
        <w:rPr>
          <w:rFonts w:ascii="Sylfaen" w:hAnsi="Sylfaen" w:cs="Sylfaen"/>
          <w:lang w:val="ka-GE"/>
        </w:rPr>
        <w:t>ხიდების და ბოგირების მშენებლობა</w:t>
      </w:r>
    </w:p>
    <w:p w14:paraId="4FA5214C" w14:textId="77777777" w:rsidR="00600DC8" w:rsidRDefault="00600DC8" w:rsidP="00D205B1">
      <w:pPr>
        <w:jc w:val="both"/>
        <w:rPr>
          <w:rFonts w:ascii="Sylfaen" w:hAnsi="Sylfaen" w:cs="Sylfaen"/>
          <w:b/>
          <w:bCs/>
          <w:i/>
          <w:iCs/>
          <w:u w:val="single"/>
          <w:lang w:val="ka-GE"/>
        </w:rPr>
      </w:pPr>
    </w:p>
    <w:p w14:paraId="1F79FC94" w14:textId="3B1F680D" w:rsidR="00600DC8" w:rsidRPr="00600DC8" w:rsidRDefault="00600DC8" w:rsidP="00600DC8">
      <w:pPr>
        <w:jc w:val="both"/>
        <w:rPr>
          <w:rFonts w:ascii="Sylfaen" w:hAnsi="Sylfaen" w:cs="Sylfaen"/>
          <w:lang w:val="ka-GE"/>
        </w:rPr>
      </w:pPr>
      <w:r w:rsidRPr="00600DC8">
        <w:rPr>
          <w:rFonts w:ascii="Sylfaen" w:hAnsi="Sylfaen" w:cs="Sylfaen"/>
          <w:b/>
          <w:bCs/>
          <w:i/>
          <w:iCs/>
          <w:u w:val="single"/>
          <w:lang w:val="ka-GE"/>
        </w:rPr>
        <w:t>გზებისა და ტროტუარების კაპიტალური შეკეთებ</w:t>
      </w:r>
      <w:r>
        <w:rPr>
          <w:rFonts w:ascii="Sylfaen" w:hAnsi="Sylfaen" w:cs="Sylfaen"/>
          <w:b/>
          <w:bCs/>
          <w:i/>
          <w:iCs/>
          <w:u w:val="single"/>
          <w:lang w:val="ka-GE"/>
        </w:rPr>
        <w:t xml:space="preserve">ის </w:t>
      </w:r>
      <w:r w:rsidRPr="00600DC8">
        <w:rPr>
          <w:rFonts w:ascii="Sylfaen" w:hAnsi="Sylfaen" w:cs="Sylfaen"/>
          <w:bCs/>
          <w:iCs/>
          <w:lang w:val="ka-GE"/>
        </w:rPr>
        <w:t xml:space="preserve"> </w:t>
      </w:r>
      <w:r w:rsidR="00BB491A">
        <w:rPr>
          <w:rFonts w:ascii="Sylfaen" w:hAnsi="Sylfaen" w:cs="Sylfaen"/>
          <w:bCs/>
          <w:iCs/>
          <w:lang w:val="ka-GE"/>
        </w:rPr>
        <w:t>ქვეპროგრამა</w:t>
      </w:r>
      <w:r w:rsidRPr="00600DC8">
        <w:rPr>
          <w:rFonts w:ascii="Sylfaen" w:hAnsi="Sylfaen" w:cs="Sylfaen"/>
          <w:bCs/>
          <w:iCs/>
          <w:lang w:val="ka-GE"/>
        </w:rPr>
        <w:t xml:space="preserve">-  </w:t>
      </w:r>
      <w:r w:rsidRPr="00600DC8">
        <w:rPr>
          <w:rFonts w:ascii="Sylfaen" w:hAnsi="Sylfaen" w:cs="Sylfaen"/>
          <w:lang w:val="ka-GE"/>
        </w:rPr>
        <w:t>ქ</w:t>
      </w:r>
      <w:r w:rsidR="00BB491A">
        <w:rPr>
          <w:rFonts w:ascii="Sylfaen" w:hAnsi="Sylfaen" w:cs="Sylfaen"/>
          <w:lang w:val="ka-GE"/>
        </w:rPr>
        <w:t>ვ</w:t>
      </w:r>
      <w:r w:rsidRPr="00600DC8">
        <w:rPr>
          <w:rFonts w:ascii="Sylfaen" w:hAnsi="Sylfaen" w:cs="Sylfaen"/>
          <w:lang w:val="ka-GE"/>
        </w:rPr>
        <w:t>ეპროგრამის ფარგლებში დაგეგმილია წყალტუბოს მუნიციპალიტეტში არსებული დაზიანებული და</w:t>
      </w:r>
      <w:r>
        <w:rPr>
          <w:rFonts w:ascii="Sylfaen" w:hAnsi="Sylfaen" w:cs="Sylfaen"/>
          <w:lang w:val="ka-GE"/>
        </w:rPr>
        <w:t xml:space="preserve"> </w:t>
      </w:r>
      <w:r w:rsidRPr="00600DC8">
        <w:rPr>
          <w:rFonts w:ascii="Sylfaen" w:hAnsi="Sylfaen" w:cs="Sylfaen"/>
          <w:lang w:val="ka-GE"/>
        </w:rPr>
        <w:t>ამორტიზირებული გზების კაპიტალური შეკეთება/რეაბილიტაცია და ახალი გზის მოწყობა ბეტონის საფარით. კერძოდ:</w:t>
      </w:r>
    </w:p>
    <w:p w14:paraId="7324F9B4" w14:textId="35C12197" w:rsidR="00600DC8" w:rsidRPr="00600DC8" w:rsidRDefault="00600DC8" w:rsidP="00600DC8">
      <w:pPr>
        <w:jc w:val="both"/>
        <w:rPr>
          <w:rFonts w:ascii="Sylfaen" w:hAnsi="Sylfaen" w:cs="Sylfaen"/>
          <w:lang w:val="ka-GE"/>
        </w:rPr>
      </w:pPr>
      <w:r w:rsidRPr="00600DC8">
        <w:rPr>
          <w:rFonts w:ascii="Sylfaen" w:hAnsi="Sylfaen" w:cs="Sylfaen"/>
          <w:lang w:val="ka-GE"/>
        </w:rPr>
        <w:t>სოფ. ფარცხანაყანების №11, №12, №13 და №14 ქუჩების გზის რეაბილიტაცია ბეტონის საფარით - 1200 გრძ.მ</w:t>
      </w:r>
    </w:p>
    <w:p w14:paraId="6C8C5E42" w14:textId="13C12554" w:rsidR="00600DC8" w:rsidRPr="00600DC8" w:rsidRDefault="00600DC8" w:rsidP="00600DC8">
      <w:pPr>
        <w:pStyle w:val="ListParagraph"/>
        <w:numPr>
          <w:ilvl w:val="0"/>
          <w:numId w:val="23"/>
        </w:numPr>
        <w:jc w:val="both"/>
        <w:rPr>
          <w:rFonts w:ascii="Sylfaen" w:hAnsi="Sylfaen" w:cs="Sylfaen"/>
          <w:lang w:val="ka-GE"/>
        </w:rPr>
      </w:pPr>
      <w:r w:rsidRPr="00600DC8">
        <w:rPr>
          <w:rFonts w:ascii="Sylfaen" w:hAnsi="Sylfaen" w:cs="Sylfaen"/>
          <w:lang w:val="ka-GE"/>
        </w:rPr>
        <w:t>სოფ. მაღლაკის გზის რეაბილიტაცია ბეტონის საფარით - 1700 გრძ.მ</w:t>
      </w:r>
    </w:p>
    <w:p w14:paraId="6008EB28" w14:textId="2BA49A02" w:rsidR="00600DC8" w:rsidRPr="00600DC8" w:rsidRDefault="00600DC8" w:rsidP="00600DC8">
      <w:pPr>
        <w:pStyle w:val="ListParagraph"/>
        <w:numPr>
          <w:ilvl w:val="0"/>
          <w:numId w:val="23"/>
        </w:numPr>
        <w:jc w:val="both"/>
        <w:rPr>
          <w:rFonts w:ascii="Sylfaen" w:hAnsi="Sylfaen" w:cs="Sylfaen"/>
          <w:lang w:val="ka-GE"/>
        </w:rPr>
      </w:pPr>
      <w:r w:rsidRPr="00600DC8">
        <w:rPr>
          <w:rFonts w:ascii="Sylfaen" w:hAnsi="Sylfaen" w:cs="Sylfaen"/>
          <w:lang w:val="ka-GE"/>
        </w:rPr>
        <w:lastRenderedPageBreak/>
        <w:t>ქ. წყალტუბოს ვაჟა-ფშაველას ქ. გზების რეაბილიტაცია ბეტონის საფარით - 45 გრძ.მ</w:t>
      </w:r>
    </w:p>
    <w:p w14:paraId="51324DFF" w14:textId="7E293E17" w:rsidR="00600DC8" w:rsidRPr="00600DC8" w:rsidRDefault="00600DC8" w:rsidP="00600DC8">
      <w:pPr>
        <w:pStyle w:val="ListParagraph"/>
        <w:numPr>
          <w:ilvl w:val="0"/>
          <w:numId w:val="23"/>
        </w:numPr>
        <w:jc w:val="both"/>
        <w:rPr>
          <w:rFonts w:ascii="Sylfaen" w:hAnsi="Sylfaen" w:cs="Sylfaen"/>
          <w:lang w:val="ka-GE"/>
        </w:rPr>
      </w:pPr>
      <w:r w:rsidRPr="00600DC8">
        <w:rPr>
          <w:rFonts w:ascii="Sylfaen" w:hAnsi="Sylfaen" w:cs="Sylfaen"/>
          <w:lang w:val="ka-GE"/>
        </w:rPr>
        <w:t>ქ. წყალტუბოს ჭავჭავაძის ქ. №3 ბინის მიმდებარე გზის რეაბილიტაცია ასფალტით - 45 გრძ.მ</w:t>
      </w:r>
    </w:p>
    <w:p w14:paraId="11E72221" w14:textId="43140657" w:rsidR="00600DC8" w:rsidRPr="00600DC8" w:rsidRDefault="00600DC8" w:rsidP="00600DC8">
      <w:pPr>
        <w:pStyle w:val="ListParagraph"/>
        <w:numPr>
          <w:ilvl w:val="0"/>
          <w:numId w:val="23"/>
        </w:numPr>
        <w:jc w:val="both"/>
        <w:rPr>
          <w:rFonts w:ascii="Sylfaen" w:hAnsi="Sylfaen" w:cs="Sylfaen"/>
          <w:lang w:val="ka-GE"/>
        </w:rPr>
      </w:pPr>
      <w:r w:rsidRPr="00600DC8">
        <w:rPr>
          <w:rFonts w:ascii="Sylfaen" w:hAnsi="Sylfaen" w:cs="Sylfaen"/>
          <w:lang w:val="ka-GE"/>
        </w:rPr>
        <w:t>ქ. წყალტუბოს მ.სამაკაშვილის ქ. II ჩიხის გზის რეაბილიტაცია ბეტონის საფარით - 100 გრძ.მ</w:t>
      </w:r>
    </w:p>
    <w:p w14:paraId="2E1A3FD9" w14:textId="77777777" w:rsidR="00600DC8" w:rsidRPr="00600DC8" w:rsidRDefault="00600DC8" w:rsidP="00600DC8">
      <w:pPr>
        <w:pStyle w:val="ListParagraph"/>
        <w:numPr>
          <w:ilvl w:val="0"/>
          <w:numId w:val="23"/>
        </w:numPr>
        <w:jc w:val="both"/>
        <w:rPr>
          <w:rFonts w:ascii="Sylfaen" w:hAnsi="Sylfaen" w:cs="Sylfaen"/>
          <w:lang w:val="ka-GE"/>
        </w:rPr>
      </w:pPr>
      <w:r w:rsidRPr="00600DC8">
        <w:rPr>
          <w:rFonts w:ascii="Sylfaen" w:hAnsi="Sylfaen" w:cs="Sylfaen"/>
          <w:lang w:val="ka-GE"/>
        </w:rPr>
        <w:t>ქ. წყალტუბოს ჭავჭავაძის ქ. II ჩიხი გზების რეაბილიტაცია ბეტონის საფარით - 60 გრძ.მ</w:t>
      </w:r>
    </w:p>
    <w:p w14:paraId="22BE25B1" w14:textId="66D77952" w:rsidR="00600DC8" w:rsidRPr="00600DC8" w:rsidRDefault="00600DC8" w:rsidP="00600DC8">
      <w:pPr>
        <w:pStyle w:val="ListParagraph"/>
        <w:numPr>
          <w:ilvl w:val="0"/>
          <w:numId w:val="23"/>
        </w:numPr>
        <w:jc w:val="both"/>
        <w:rPr>
          <w:rFonts w:ascii="Sylfaen" w:hAnsi="Sylfaen" w:cs="Sylfaen"/>
          <w:lang w:val="ka-GE"/>
        </w:rPr>
      </w:pPr>
      <w:r w:rsidRPr="00600DC8">
        <w:rPr>
          <w:rFonts w:ascii="Sylfaen" w:hAnsi="Sylfaen" w:cs="Sylfaen"/>
          <w:lang w:val="ka-GE"/>
        </w:rPr>
        <w:t>ქ. წყალტუბოს აკ. შანიძის №4 ბინის მიმდ.ტერ. გზების რეაბილიტაცია ბეტონის საფარით - 110 გრძ.მ</w:t>
      </w:r>
    </w:p>
    <w:p w14:paraId="73B8CDD7" w14:textId="19734F8E" w:rsidR="00600DC8" w:rsidRPr="00600DC8" w:rsidRDefault="00600DC8" w:rsidP="00600DC8">
      <w:pPr>
        <w:pStyle w:val="ListParagraph"/>
        <w:numPr>
          <w:ilvl w:val="0"/>
          <w:numId w:val="23"/>
        </w:numPr>
        <w:jc w:val="both"/>
        <w:rPr>
          <w:rFonts w:ascii="Sylfaen" w:hAnsi="Sylfaen" w:cs="Sylfaen"/>
          <w:lang w:val="ka-GE"/>
        </w:rPr>
      </w:pPr>
      <w:r w:rsidRPr="00600DC8">
        <w:rPr>
          <w:rFonts w:ascii="Sylfaen" w:hAnsi="Sylfaen" w:cs="Sylfaen"/>
          <w:lang w:val="ka-GE"/>
        </w:rPr>
        <w:t>ქ. წყალტუბოში ცენტრალური სტადიონთან მისასვლელი გზის რეაბილიტაცია ასფალტით - 95 გრძ.მ</w:t>
      </w:r>
    </w:p>
    <w:p w14:paraId="7897A6FA" w14:textId="3F2CE0EF" w:rsidR="00600DC8" w:rsidRDefault="00600DC8" w:rsidP="00600DC8">
      <w:pPr>
        <w:jc w:val="both"/>
        <w:rPr>
          <w:rFonts w:ascii="Sylfaen" w:hAnsi="Sylfaen" w:cs="Sylfaen"/>
          <w:b/>
          <w:bCs/>
          <w:i/>
          <w:iCs/>
          <w:u w:val="single"/>
          <w:lang w:val="ka-GE"/>
        </w:rPr>
      </w:pPr>
      <w:r w:rsidRPr="00600DC8">
        <w:rPr>
          <w:rFonts w:ascii="Sylfaen" w:hAnsi="Sylfaen" w:cs="Sylfaen"/>
          <w:lang w:val="ka-GE"/>
        </w:rPr>
        <w:t>გარდა აღნიშნული პროექტებისა, 2021 წლის განმავლობაში არსებული ფინანსური რესურსების ფარგლებში, გზების</w:t>
      </w:r>
      <w:r>
        <w:rPr>
          <w:rFonts w:ascii="Sylfaen" w:hAnsi="Sylfaen" w:cs="Sylfaen"/>
          <w:lang w:val="ka-GE"/>
        </w:rPr>
        <w:t xml:space="preserve"> </w:t>
      </w:r>
      <w:r w:rsidRPr="00600DC8">
        <w:rPr>
          <w:rFonts w:ascii="Sylfaen" w:hAnsi="Sylfaen" w:cs="Sylfaen"/>
          <w:lang w:val="ka-GE"/>
        </w:rPr>
        <w:t>კაპიტალური შეკეთება შესაძლებელია განხორციელდეს მუნიციპალიტეტის სხვა გზებზეც. ლოკაციების შერჩევა</w:t>
      </w:r>
      <w:r>
        <w:rPr>
          <w:rFonts w:ascii="Sylfaen" w:hAnsi="Sylfaen" w:cs="Sylfaen"/>
          <w:lang w:val="ka-GE"/>
        </w:rPr>
        <w:t xml:space="preserve"> </w:t>
      </w:r>
      <w:r w:rsidRPr="00600DC8">
        <w:rPr>
          <w:rFonts w:ascii="Sylfaen" w:hAnsi="Sylfaen" w:cs="Sylfaen"/>
          <w:lang w:val="ka-GE"/>
        </w:rPr>
        <w:t>განხორციელდება მოსახლეობის მომართვიანობისა და წლის განმავლობაში წარმოქმინილი გადაუდებებლი</w:t>
      </w:r>
      <w:r>
        <w:rPr>
          <w:rFonts w:ascii="Sylfaen" w:hAnsi="Sylfaen" w:cs="Sylfaen"/>
          <w:lang w:val="ka-GE"/>
        </w:rPr>
        <w:t xml:space="preserve"> </w:t>
      </w:r>
      <w:r w:rsidRPr="00600DC8">
        <w:rPr>
          <w:rFonts w:ascii="Sylfaen" w:hAnsi="Sylfaen" w:cs="Sylfaen"/>
          <w:lang w:val="ka-GE"/>
        </w:rPr>
        <w:t>აუცილებლობის გათვალისწინებით.</w:t>
      </w:r>
    </w:p>
    <w:p w14:paraId="38B2025E" w14:textId="1D6D8213" w:rsidR="00BB491A" w:rsidRPr="00BB491A" w:rsidRDefault="00D205B1" w:rsidP="00BB491A">
      <w:pPr>
        <w:jc w:val="both"/>
        <w:rPr>
          <w:rFonts w:ascii="Sylfaen" w:hAnsi="Sylfaen" w:cs="Sylfaen"/>
          <w:lang w:val="ka-GE"/>
        </w:rPr>
      </w:pPr>
      <w:r w:rsidRPr="00A61EC7">
        <w:rPr>
          <w:rFonts w:ascii="Sylfaen" w:hAnsi="Sylfaen" w:cs="Sylfaen"/>
          <w:b/>
          <w:bCs/>
          <w:i/>
          <w:iCs/>
          <w:u w:val="single"/>
          <w:lang w:val="ka-GE"/>
        </w:rPr>
        <w:t xml:space="preserve">წყლის სისტემების </w:t>
      </w:r>
      <w:r w:rsidR="00BB491A">
        <w:rPr>
          <w:rFonts w:ascii="Sylfaen" w:hAnsi="Sylfaen" w:cs="Sylfaen"/>
          <w:b/>
          <w:bCs/>
          <w:i/>
          <w:iCs/>
          <w:u w:val="single"/>
          <w:lang w:val="ka-GE"/>
        </w:rPr>
        <w:t>განვითარება</w:t>
      </w:r>
      <w:r>
        <w:rPr>
          <w:rFonts w:ascii="Sylfaen" w:hAnsi="Sylfaen" w:cs="Sylfaen"/>
          <w:b/>
          <w:bCs/>
          <w:i/>
          <w:iCs/>
          <w:u w:val="single"/>
          <w:lang w:val="ka-GE"/>
        </w:rPr>
        <w:t xml:space="preserve"> - </w:t>
      </w:r>
      <w:r w:rsidR="00BB491A" w:rsidRPr="00BB491A">
        <w:rPr>
          <w:rFonts w:ascii="Sylfaen" w:hAnsi="Sylfaen" w:cs="Sylfaen"/>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w:t>
      </w:r>
      <w:r w:rsidR="00BB491A">
        <w:rPr>
          <w:rFonts w:ascii="Sylfaen" w:hAnsi="Sylfaen" w:cs="Sylfaen"/>
          <w:lang w:val="ka-GE"/>
        </w:rPr>
        <w:t xml:space="preserve"> </w:t>
      </w:r>
      <w:r w:rsidR="00BB491A" w:rsidRPr="00BB491A">
        <w:rPr>
          <w:rFonts w:ascii="Sylfaen" w:hAnsi="Sylfaen" w:cs="Sylfaen"/>
          <w:lang w:val="ka-GE"/>
        </w:rPr>
        <w:t>პრიორიტეტს წარმოადგენს. ქვეპროგრამა ითვალისწინებს მუნიციპალიტეტის ტერიტორიაზე არსებული</w:t>
      </w:r>
      <w:r w:rsidR="00BB491A">
        <w:rPr>
          <w:rFonts w:ascii="Sylfaen" w:hAnsi="Sylfaen" w:cs="Sylfaen"/>
          <w:lang w:val="ka-GE"/>
        </w:rPr>
        <w:t xml:space="preserve"> </w:t>
      </w:r>
      <w:r w:rsidR="00BB491A" w:rsidRPr="00BB491A">
        <w:rPr>
          <w:rFonts w:ascii="Sylfaen" w:hAnsi="Sylfaen" w:cs="Sylfaen"/>
          <w:lang w:val="ka-GE"/>
        </w:rPr>
        <w:t>წყალმომარაგების ქსელის (მათ შორის, წყლის სათავე ნაგებობების, წყლის მაგისტრალების და სხვა) კაპიტალურ</w:t>
      </w:r>
      <w:r w:rsidR="00BB491A">
        <w:rPr>
          <w:rFonts w:ascii="Sylfaen" w:hAnsi="Sylfaen" w:cs="Sylfaen"/>
          <w:lang w:val="ka-GE"/>
        </w:rPr>
        <w:t xml:space="preserve"> </w:t>
      </w:r>
      <w:r w:rsidR="00BB491A" w:rsidRPr="00BB491A">
        <w:rPr>
          <w:rFonts w:ascii="Sylfaen" w:hAnsi="Sylfaen" w:cs="Sylfaen"/>
          <w:lang w:val="ka-GE"/>
        </w:rPr>
        <w:t>რეაბილიტაციას. საჭიროების შემთხვევაში ასევე ხორციელდება ახალი წყალმომარაგების ქსელის მოწყობის სამუშაოები.</w:t>
      </w:r>
      <w:r w:rsidR="00BB491A">
        <w:rPr>
          <w:rFonts w:ascii="Sylfaen" w:hAnsi="Sylfaen" w:cs="Sylfaen"/>
          <w:lang w:val="ka-GE"/>
        </w:rPr>
        <w:t xml:space="preserve"> </w:t>
      </w:r>
      <w:r w:rsidR="00BB491A" w:rsidRPr="00BB491A">
        <w:rPr>
          <w:rFonts w:ascii="Sylfaen" w:hAnsi="Sylfaen" w:cs="Sylfaen"/>
          <w:lang w:val="ka-GE"/>
        </w:rPr>
        <w:t>ქვეპროგრამა უმეტესწილად ფინანსდება ადგილობრივი ბიუჯეტის სახსრებით.</w:t>
      </w:r>
      <w:r w:rsidR="00BB491A">
        <w:rPr>
          <w:rFonts w:ascii="Sylfaen" w:hAnsi="Sylfaen" w:cs="Sylfaen"/>
          <w:lang w:val="ka-GE"/>
        </w:rPr>
        <w:t xml:space="preserve"> </w:t>
      </w:r>
      <w:r w:rsidR="00BB491A" w:rsidRPr="00BB491A">
        <w:rPr>
          <w:rFonts w:ascii="Sylfaen" w:hAnsi="Sylfaen" w:cs="Sylfaen"/>
          <w:lang w:val="ka-GE"/>
        </w:rPr>
        <w:t>ქვეპროგრამის ფარგლებში განხორციელდება სოფელ წყალტუბოში ფუტკარაძეების უბანში, სოფელ ჩუნეში, სოფელ</w:t>
      </w:r>
      <w:r w:rsidR="00BB491A">
        <w:rPr>
          <w:rFonts w:ascii="Sylfaen" w:hAnsi="Sylfaen" w:cs="Sylfaen"/>
          <w:lang w:val="ka-GE"/>
        </w:rPr>
        <w:t xml:space="preserve"> </w:t>
      </w:r>
      <w:r w:rsidR="00BB491A" w:rsidRPr="00BB491A">
        <w:rPr>
          <w:rFonts w:ascii="Sylfaen" w:hAnsi="Sylfaen" w:cs="Sylfaen"/>
          <w:lang w:val="ka-GE"/>
        </w:rPr>
        <w:t>ყუმისთავი, სოფ. ცხუნკურსა და სოფ. ზედა ხომულში, სოფ. გუმრასა და სოფ. ჯიმასტაროში სასმელი წყლის ქსელის</w:t>
      </w:r>
      <w:r w:rsidR="00BB491A">
        <w:rPr>
          <w:rFonts w:ascii="Sylfaen" w:hAnsi="Sylfaen" w:cs="Sylfaen"/>
          <w:lang w:val="ka-GE"/>
        </w:rPr>
        <w:t xml:space="preserve"> </w:t>
      </w:r>
      <w:r w:rsidR="00BB491A" w:rsidRPr="00BB491A">
        <w:rPr>
          <w:rFonts w:ascii="Sylfaen" w:hAnsi="Sylfaen" w:cs="Sylfaen"/>
          <w:lang w:val="ka-GE"/>
        </w:rPr>
        <w:t>მოწყობა და შადრევნების წყლის ხარჯის დაფინანსება.</w:t>
      </w:r>
    </w:p>
    <w:p w14:paraId="7A474334" w14:textId="0AAA6C3E" w:rsidR="00D205B1" w:rsidRDefault="00BB491A" w:rsidP="00BB491A">
      <w:pPr>
        <w:jc w:val="both"/>
        <w:rPr>
          <w:rFonts w:ascii="Sylfaen" w:hAnsi="Sylfaen" w:cs="Sylfaen"/>
          <w:lang w:val="ka-GE"/>
        </w:rPr>
      </w:pPr>
      <w:r w:rsidRPr="00BB491A">
        <w:rPr>
          <w:rFonts w:ascii="Sylfaen" w:hAnsi="Sylfaen" w:cs="Sylfaen"/>
          <w:lang w:val="ka-GE"/>
        </w:rPr>
        <w:t>გარდა ამისა, ადგილობრივი ბიუჯეტიდან გამოყოფილი სახსრებით და წლის განმავლობაში ჩატარებული ტენდერებით</w:t>
      </w:r>
      <w:r>
        <w:rPr>
          <w:rFonts w:ascii="Sylfaen" w:hAnsi="Sylfaen" w:cs="Sylfaen"/>
          <w:lang w:val="ka-GE"/>
        </w:rPr>
        <w:t xml:space="preserve"> </w:t>
      </w:r>
      <w:r w:rsidRPr="00BB491A">
        <w:rPr>
          <w:rFonts w:ascii="Sylfaen" w:hAnsi="Sylfaen" w:cs="Sylfaen"/>
          <w:lang w:val="ka-GE"/>
        </w:rPr>
        <w:t>წარმოქმნილი ეკონომიებით შესაძლებელია განხორციელდეს სხვა პროექტებიც. პროექტების შერჩევა განხორციელდება</w:t>
      </w:r>
      <w:r>
        <w:rPr>
          <w:rFonts w:ascii="Sylfaen" w:hAnsi="Sylfaen" w:cs="Sylfaen"/>
          <w:lang w:val="ka-GE"/>
        </w:rPr>
        <w:t xml:space="preserve">მ </w:t>
      </w:r>
      <w:r w:rsidRPr="00BB491A">
        <w:rPr>
          <w:rFonts w:ascii="Sylfaen" w:hAnsi="Sylfaen" w:cs="Sylfaen"/>
          <w:lang w:val="ka-GE"/>
        </w:rPr>
        <w:t>მოსახლეობის მომართვიანობისა და წლის განმავლობაში წარმოქმინილი გადაუდებელი აუცილებლობის</w:t>
      </w:r>
      <w:r>
        <w:rPr>
          <w:rFonts w:ascii="Sylfaen" w:hAnsi="Sylfaen" w:cs="Sylfaen"/>
          <w:lang w:val="ka-GE"/>
        </w:rPr>
        <w:t xml:space="preserve"> </w:t>
      </w:r>
      <w:r w:rsidRPr="00BB491A">
        <w:rPr>
          <w:rFonts w:ascii="Sylfaen" w:hAnsi="Sylfaen" w:cs="Sylfaen"/>
          <w:lang w:val="ka-GE"/>
        </w:rPr>
        <w:t>გათვალისწინებით.</w:t>
      </w:r>
      <w:r w:rsidR="00D205B1">
        <w:rPr>
          <w:rFonts w:ascii="Sylfaen" w:hAnsi="Sylfaen" w:cs="Sylfaen"/>
          <w:lang w:val="ka-GE"/>
        </w:rPr>
        <w:t xml:space="preserve"> </w:t>
      </w:r>
      <w:r w:rsidR="00D205B1" w:rsidRPr="00D205B1">
        <w:rPr>
          <w:rFonts w:ascii="Sylfaen" w:hAnsi="Sylfaen" w:cs="Sylfaen"/>
          <w:lang w:val="ka-GE"/>
        </w:rPr>
        <w:t xml:space="preserve">პროგრამის მიზანია: </w:t>
      </w:r>
    </w:p>
    <w:p w14:paraId="30A2192B" w14:textId="77777777" w:rsidR="00D205B1" w:rsidRPr="00D205B1" w:rsidRDefault="00D205B1" w:rsidP="00D205B1">
      <w:pPr>
        <w:pStyle w:val="ListParagraph"/>
        <w:numPr>
          <w:ilvl w:val="0"/>
          <w:numId w:val="20"/>
        </w:numPr>
        <w:ind w:left="1440"/>
        <w:jc w:val="both"/>
        <w:rPr>
          <w:rFonts w:ascii="Sylfaen" w:hAnsi="Sylfaen" w:cs="Sylfaen"/>
          <w:lang w:val="ka-GE"/>
        </w:rPr>
      </w:pPr>
      <w:r w:rsidRPr="00D205B1">
        <w:rPr>
          <w:rFonts w:ascii="Sylfaen" w:hAnsi="Sylfaen" w:cs="Sylfaen"/>
          <w:lang w:val="ka-GE"/>
        </w:rPr>
        <w:t>მუნიციპალიტეტის ყველა დასახლებაში არსებობედეს სასმელი წყლის 24 საათიანი მიწოდება;</w:t>
      </w:r>
    </w:p>
    <w:p w14:paraId="008E3430" w14:textId="77777777" w:rsidR="00D205B1" w:rsidRPr="00D205B1" w:rsidRDefault="00D205B1" w:rsidP="00D205B1">
      <w:pPr>
        <w:pStyle w:val="ListParagraph"/>
        <w:numPr>
          <w:ilvl w:val="0"/>
          <w:numId w:val="20"/>
        </w:numPr>
        <w:ind w:left="1440"/>
        <w:jc w:val="both"/>
        <w:rPr>
          <w:rFonts w:ascii="Sylfaen" w:hAnsi="Sylfaen" w:cs="Sylfaen"/>
          <w:lang w:val="ka-GE"/>
        </w:rPr>
      </w:pPr>
      <w:r w:rsidRPr="00D205B1">
        <w:rPr>
          <w:rFonts w:ascii="Sylfaen" w:hAnsi="Sylfaen" w:cs="Sylfaen"/>
          <w:lang w:val="ka-GE"/>
        </w:rPr>
        <w:t>მუნიციპალიტეტის ყველა ოჯახს გააჩნდეს შეუფერხებლი წვდომა და იღებდეს სასმელ წყალს;</w:t>
      </w:r>
    </w:p>
    <w:p w14:paraId="5A755F27" w14:textId="73618DEA" w:rsidR="00D205B1" w:rsidRPr="00D205B1" w:rsidRDefault="00D205B1" w:rsidP="00D205B1">
      <w:pPr>
        <w:pStyle w:val="ListParagraph"/>
        <w:numPr>
          <w:ilvl w:val="0"/>
          <w:numId w:val="20"/>
        </w:numPr>
        <w:ind w:left="1440"/>
        <w:jc w:val="both"/>
        <w:rPr>
          <w:rFonts w:ascii="Sylfaen" w:hAnsi="Sylfaen" w:cs="Sylfaen"/>
          <w:lang w:val="ka-GE"/>
        </w:rPr>
      </w:pPr>
      <w:r w:rsidRPr="00D205B1">
        <w:rPr>
          <w:rFonts w:ascii="Sylfaen" w:hAnsi="Sylfaen" w:cs="Sylfaen"/>
          <w:lang w:val="ka-GE"/>
        </w:rPr>
        <w:t>წყლის სისტემების ექსპლოატაცია მიმდინარეობდეს უწყვეტ რეჟიმში და წარმოქმნილი გაუმართაობები აღმოიფხვრას დროულად.</w:t>
      </w:r>
    </w:p>
    <w:p w14:paraId="5290AD3D" w14:textId="45946361" w:rsidR="00BB491A" w:rsidRPr="00BB491A" w:rsidRDefault="00012E75" w:rsidP="00BB491A">
      <w:pPr>
        <w:jc w:val="both"/>
        <w:rPr>
          <w:rFonts w:ascii="Sylfaen" w:hAnsi="Sylfaen" w:cs="Sylfaen"/>
          <w:lang w:val="ka-GE"/>
        </w:rPr>
      </w:pPr>
      <w:r w:rsidRPr="00012E75">
        <w:rPr>
          <w:rFonts w:ascii="Sylfaen" w:hAnsi="Sylfaen" w:cs="Sylfaen"/>
          <w:b/>
          <w:bCs/>
          <w:i/>
          <w:iCs/>
          <w:u w:val="single"/>
          <w:lang w:val="ka-GE"/>
        </w:rPr>
        <w:lastRenderedPageBreak/>
        <w:t>გარე განათების პროგრამა</w:t>
      </w:r>
      <w:r>
        <w:rPr>
          <w:rFonts w:ascii="Sylfaen" w:hAnsi="Sylfaen" w:cs="Sylfaen"/>
          <w:lang w:val="ka-GE"/>
        </w:rPr>
        <w:t xml:space="preserve"> - </w:t>
      </w:r>
      <w:r w:rsidR="00BB491A" w:rsidRPr="00BB491A">
        <w:rPr>
          <w:rFonts w:ascii="Sylfaen" w:hAnsi="Sylfaen" w:cs="Sylfaen"/>
          <w:lang w:val="ka-GE"/>
        </w:rPr>
        <w:t>ღამის პერიოდში მუნიციპალიტეტში უსაფრთხო გადაადგილებისათვის და კომფორტული გარემოს შექმნისათვის</w:t>
      </w:r>
      <w:r w:rsidR="00BB491A">
        <w:rPr>
          <w:rFonts w:ascii="Sylfaen" w:hAnsi="Sylfaen" w:cs="Sylfaen"/>
          <w:lang w:val="ka-GE"/>
        </w:rPr>
        <w:t xml:space="preserve"> </w:t>
      </w:r>
      <w:r w:rsidR="00BB491A" w:rsidRPr="00BB491A">
        <w:rPr>
          <w:rFonts w:ascii="Sylfaen" w:hAnsi="Sylfaen" w:cs="Sylfaen"/>
          <w:lang w:val="ka-GE"/>
        </w:rPr>
        <w:t>მნიშვნელოვანი ადგილი უკავია გარე განათების ფუნქციონირებას. მუნიციპალიტეტის ბიუჯეტში წარმოდგენილი გარე</w:t>
      </w:r>
      <w:r w:rsidR="00BB491A">
        <w:rPr>
          <w:rFonts w:ascii="Sylfaen" w:hAnsi="Sylfaen" w:cs="Sylfaen"/>
          <w:lang w:val="ka-GE"/>
        </w:rPr>
        <w:t xml:space="preserve"> </w:t>
      </w:r>
      <w:r w:rsidR="00BB491A" w:rsidRPr="00BB491A">
        <w:rPr>
          <w:rFonts w:ascii="Sylfaen" w:hAnsi="Sylfaen" w:cs="Sylfaen"/>
          <w:lang w:val="ka-GE"/>
        </w:rPr>
        <w:t>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w:t>
      </w:r>
      <w:r w:rsidR="00BB491A">
        <w:rPr>
          <w:rFonts w:ascii="Sylfaen" w:hAnsi="Sylfaen" w:cs="Sylfaen"/>
          <w:lang w:val="ka-GE"/>
        </w:rPr>
        <w:t xml:space="preserve"> </w:t>
      </w:r>
      <w:r w:rsidR="00BB491A" w:rsidRPr="00BB491A">
        <w:rPr>
          <w:rFonts w:ascii="Sylfaen" w:hAnsi="Sylfaen" w:cs="Sylfaen"/>
          <w:lang w:val="ka-GE"/>
        </w:rPr>
        <w:t>ხარჯები ფინანსდება. პროგრამის ასიგნებების მნიშვნელოვანი ნაწილი ხმარდება მოხმარებული ელექტროენერგიის</w:t>
      </w:r>
      <w:r w:rsidR="00BB491A">
        <w:rPr>
          <w:rFonts w:ascii="Sylfaen" w:hAnsi="Sylfaen" w:cs="Sylfaen"/>
          <w:lang w:val="ka-GE"/>
        </w:rPr>
        <w:t xml:space="preserve"> </w:t>
      </w:r>
      <w:r w:rsidR="00BB491A" w:rsidRPr="00BB491A">
        <w:rPr>
          <w:rFonts w:ascii="Sylfaen" w:hAnsi="Sylfaen" w:cs="Sylfaen"/>
          <w:lang w:val="ka-GE"/>
        </w:rPr>
        <w:t>ანაზღაურებას.</w:t>
      </w:r>
      <w:r w:rsidR="00BB491A">
        <w:rPr>
          <w:rFonts w:ascii="Sylfaen" w:hAnsi="Sylfaen" w:cs="Sylfaen"/>
          <w:lang w:val="ka-GE"/>
        </w:rPr>
        <w:t xml:space="preserve"> </w:t>
      </w:r>
      <w:r w:rsidR="00BB491A" w:rsidRPr="00BB491A">
        <w:rPr>
          <w:rFonts w:ascii="Sylfaen" w:hAnsi="Sylfaen" w:cs="Sylfaen"/>
          <w:lang w:val="ka-GE"/>
        </w:rPr>
        <w:t>პროგრამა შედგება 2 ქვეპროგრამისაგან. ესენია:</w:t>
      </w:r>
    </w:p>
    <w:p w14:paraId="2E528C28" w14:textId="77777777" w:rsidR="00D205B1" w:rsidRPr="00D205B1" w:rsidRDefault="00D205B1" w:rsidP="00D205B1">
      <w:pPr>
        <w:pStyle w:val="ListParagraph"/>
        <w:numPr>
          <w:ilvl w:val="0"/>
          <w:numId w:val="21"/>
        </w:numPr>
        <w:ind w:left="1080" w:firstLine="0"/>
        <w:jc w:val="both"/>
        <w:rPr>
          <w:rFonts w:ascii="Sylfaen" w:hAnsi="Sylfaen" w:cs="Sylfaen"/>
          <w:lang w:val="ka-GE"/>
        </w:rPr>
      </w:pPr>
      <w:r w:rsidRPr="00D205B1">
        <w:rPr>
          <w:rFonts w:ascii="Sylfaen" w:hAnsi="Sylfaen" w:cs="Sylfaen"/>
          <w:lang w:val="ka-GE"/>
        </w:rPr>
        <w:t>გარე განათების ქსელის ექსპლოტაცია;</w:t>
      </w:r>
    </w:p>
    <w:p w14:paraId="06FF9C4F" w14:textId="6E36CAA7" w:rsidR="00275681" w:rsidRPr="00D205B1" w:rsidRDefault="00D205B1" w:rsidP="00D205B1">
      <w:pPr>
        <w:pStyle w:val="ListParagraph"/>
        <w:numPr>
          <w:ilvl w:val="0"/>
          <w:numId w:val="21"/>
        </w:numPr>
        <w:ind w:left="1080" w:firstLine="0"/>
        <w:jc w:val="both"/>
        <w:rPr>
          <w:rFonts w:ascii="Sylfaen" w:hAnsi="Sylfaen" w:cs="Sylfaen"/>
          <w:lang w:val="ka-GE"/>
        </w:rPr>
      </w:pPr>
      <w:r w:rsidRPr="00D205B1">
        <w:rPr>
          <w:rFonts w:ascii="Sylfaen" w:hAnsi="Sylfaen" w:cs="Sylfaen"/>
          <w:lang w:val="ka-GE"/>
        </w:rPr>
        <w:t>გარე განათების ახალი წერტილების მოწყობა.</w:t>
      </w:r>
    </w:p>
    <w:p w14:paraId="6F41B108" w14:textId="6C3941F1" w:rsidR="00BB491A" w:rsidRDefault="00BB491A" w:rsidP="00BB491A">
      <w:pPr>
        <w:jc w:val="both"/>
        <w:rPr>
          <w:rFonts w:ascii="Sylfaen" w:hAnsi="Sylfaen" w:cs="Sylfaen"/>
          <w:lang w:val="ka-GE"/>
        </w:rPr>
      </w:pPr>
      <w:r w:rsidRPr="00BB491A">
        <w:rPr>
          <w:rFonts w:ascii="Sylfaen" w:hAnsi="Sylfaen" w:cs="Sylfaen"/>
          <w:b/>
          <w:bCs/>
          <w:i/>
          <w:iCs/>
          <w:u w:val="single"/>
          <w:lang w:val="ka-GE"/>
        </w:rPr>
        <w:t>ბინათმესაკუთრეთა ამხანაგობების განვითარება</w:t>
      </w:r>
      <w:r>
        <w:rPr>
          <w:rFonts w:ascii="Sylfaen" w:hAnsi="Sylfaen" w:cs="Sylfaen"/>
          <w:b/>
          <w:bCs/>
          <w:i/>
          <w:iCs/>
          <w:u w:val="single"/>
          <w:lang w:val="ka-GE"/>
        </w:rPr>
        <w:t xml:space="preserve"> - </w:t>
      </w:r>
      <w:r w:rsidRPr="00BB491A">
        <w:rPr>
          <w:rFonts w:ascii="Sylfaen" w:hAnsi="Sylfaen" w:cs="Sylfaen"/>
          <w:lang w:val="ka-GE"/>
        </w:rPr>
        <w:t xml:space="preserve">პროგრამის ფარგლებში </w:t>
      </w:r>
      <w:r>
        <w:rPr>
          <w:rFonts w:ascii="Sylfaen" w:hAnsi="Sylfaen" w:cs="Sylfaen"/>
          <w:lang w:val="ka-GE"/>
        </w:rPr>
        <w:t>განხორციელდება</w:t>
      </w:r>
      <w:r w:rsidRPr="00BB491A">
        <w:rPr>
          <w:rFonts w:ascii="Sylfaen" w:hAnsi="Sylfaen" w:cs="Sylfaen"/>
          <w:lang w:val="ka-GE"/>
        </w:rPr>
        <w:t xml:space="preserve"> წყალტუბოს მუნიციპალიტეტში არსებული ამხანაგობების თანადაფინანსება</w:t>
      </w:r>
      <w:r>
        <w:rPr>
          <w:rFonts w:ascii="Sylfaen" w:hAnsi="Sylfaen" w:cs="Sylfaen"/>
          <w:lang w:val="ka-GE"/>
        </w:rPr>
        <w:t xml:space="preserve"> </w:t>
      </w:r>
      <w:r w:rsidRPr="00BB491A">
        <w:rPr>
          <w:rFonts w:ascii="Sylfaen" w:hAnsi="Sylfaen" w:cs="Sylfaen"/>
          <w:lang w:val="ka-GE"/>
        </w:rPr>
        <w:t>საცხოვრებელი კორპუსებისა და უბნების კეთილმოწყობისათვის, კერძოდ: მრავალბინიანი საცხოვრებელი</w:t>
      </w:r>
      <w:r>
        <w:rPr>
          <w:rFonts w:ascii="Sylfaen" w:hAnsi="Sylfaen" w:cs="Sylfaen"/>
          <w:lang w:val="ka-GE"/>
        </w:rPr>
        <w:t xml:space="preserve"> </w:t>
      </w:r>
      <w:r w:rsidRPr="00BB491A">
        <w:rPr>
          <w:rFonts w:ascii="Sylfaen" w:hAnsi="Sylfaen" w:cs="Sylfaen"/>
          <w:lang w:val="ka-GE"/>
        </w:rPr>
        <w:t>სახლების სახურავების და ფასადების რეკონსტრუქცია, რეაბილიტაცია, ეზოების კეთილმოწყობა,</w:t>
      </w:r>
      <w:r>
        <w:rPr>
          <w:rFonts w:ascii="Sylfaen" w:hAnsi="Sylfaen" w:cs="Sylfaen"/>
          <w:lang w:val="ka-GE"/>
        </w:rPr>
        <w:t xml:space="preserve"> </w:t>
      </w:r>
      <w:r w:rsidRPr="00BB491A">
        <w:rPr>
          <w:rFonts w:ascii="Sylfaen" w:hAnsi="Sylfaen" w:cs="Sylfaen"/>
          <w:lang w:val="ka-GE"/>
        </w:rPr>
        <w:t>საძირკვლების, სადარბაზოების შიდა რემონტი, გამნათებისა და ლიფტების რეაბილიტაცია და პანდუსების</w:t>
      </w:r>
      <w:r>
        <w:rPr>
          <w:rFonts w:ascii="Sylfaen" w:hAnsi="Sylfaen" w:cs="Sylfaen"/>
          <w:lang w:val="ka-GE"/>
        </w:rPr>
        <w:t xml:space="preserve"> </w:t>
      </w:r>
      <w:r w:rsidRPr="00BB491A">
        <w:rPr>
          <w:rFonts w:ascii="Sylfaen" w:hAnsi="Sylfaen" w:cs="Sylfaen"/>
          <w:lang w:val="ka-GE"/>
        </w:rPr>
        <w:t>მოწყობა, დაზიანებული წყალ-კანალიზაციების კომუნიკაციების აღდგენა, პარკეტებისა და წყალსაწრეტი</w:t>
      </w:r>
      <w:r>
        <w:rPr>
          <w:rFonts w:ascii="Sylfaen" w:hAnsi="Sylfaen" w:cs="Sylfaen"/>
          <w:lang w:val="ka-GE"/>
        </w:rPr>
        <w:t xml:space="preserve"> </w:t>
      </w:r>
      <w:r w:rsidRPr="00BB491A">
        <w:rPr>
          <w:rFonts w:ascii="Sylfaen" w:hAnsi="Sylfaen" w:cs="Sylfaen"/>
          <w:lang w:val="ka-GE"/>
        </w:rPr>
        <w:t>მილების რეაბილიტაცია.</w:t>
      </w:r>
    </w:p>
    <w:p w14:paraId="11ACD5F3" w14:textId="77777777" w:rsidR="00BB491A" w:rsidRPr="00BB491A" w:rsidRDefault="00BB491A" w:rsidP="00BB491A">
      <w:pPr>
        <w:jc w:val="both"/>
        <w:rPr>
          <w:rFonts w:ascii="Sylfaen" w:hAnsi="Sylfaen" w:cs="Sylfaen"/>
          <w:lang w:val="ka-GE"/>
        </w:rPr>
      </w:pPr>
      <w:r w:rsidRPr="00BB491A">
        <w:rPr>
          <w:rFonts w:ascii="Sylfaen" w:hAnsi="Sylfaen" w:cs="Sylfaen"/>
          <w:b/>
          <w:bCs/>
          <w:i/>
          <w:iCs/>
          <w:u w:val="single"/>
          <w:lang w:val="ka-GE"/>
        </w:rPr>
        <w:t>მუნიციპალიტეტის კეთილმოწყობის ღონისძიებები</w:t>
      </w:r>
      <w:r>
        <w:rPr>
          <w:rFonts w:ascii="Sylfaen" w:hAnsi="Sylfaen" w:cs="Sylfaen"/>
          <w:b/>
          <w:bCs/>
          <w:i/>
          <w:iCs/>
          <w:u w:val="single"/>
          <w:lang w:val="ka-GE"/>
        </w:rPr>
        <w:t xml:space="preserve"> -</w:t>
      </w:r>
      <w:r w:rsidRPr="00BB491A">
        <w:rPr>
          <w:rFonts w:ascii="Sylfaen" w:hAnsi="Sylfaen" w:cs="Sylfaen"/>
          <w:bCs/>
          <w:iCs/>
          <w:lang w:val="ka-GE"/>
        </w:rPr>
        <w:t xml:space="preserve"> </w:t>
      </w:r>
      <w:r w:rsidRPr="00BB491A">
        <w:rPr>
          <w:rFonts w:ascii="Sylfaen" w:hAnsi="Sylfaen" w:cs="Sylfaen"/>
          <w:lang w:val="ka-GE"/>
        </w:rPr>
        <w:t>პროგრამა შედგება 2 ქვეპროგრამისაგან. ესენია:</w:t>
      </w:r>
    </w:p>
    <w:p w14:paraId="2E9882A7" w14:textId="41816775" w:rsidR="00BB491A" w:rsidRPr="00BB491A" w:rsidRDefault="00BB491A" w:rsidP="00BB491A">
      <w:pPr>
        <w:pStyle w:val="ListParagraph"/>
        <w:numPr>
          <w:ilvl w:val="0"/>
          <w:numId w:val="24"/>
        </w:numPr>
        <w:jc w:val="both"/>
        <w:rPr>
          <w:rFonts w:ascii="Sylfaen" w:hAnsi="Sylfaen" w:cs="Sylfaen"/>
          <w:lang w:val="ka-GE"/>
        </w:rPr>
      </w:pPr>
      <w:r w:rsidRPr="00BB491A">
        <w:rPr>
          <w:rFonts w:ascii="Sylfaen" w:hAnsi="Sylfaen" w:cs="Sylfaen"/>
          <w:lang w:val="ka-GE"/>
        </w:rPr>
        <w:t>საზოგადოებრივი სივრცეების მოწყობა-რეაბილიტაცია</w:t>
      </w:r>
      <w:r>
        <w:rPr>
          <w:rFonts w:ascii="Sylfaen" w:hAnsi="Sylfaen" w:cs="Sylfaen"/>
          <w:lang w:val="ka-GE"/>
        </w:rPr>
        <w:t>;</w:t>
      </w:r>
    </w:p>
    <w:p w14:paraId="32F84503" w14:textId="4C8AF493" w:rsidR="00BB491A" w:rsidRPr="00BB491A" w:rsidRDefault="00BB491A" w:rsidP="00BB491A">
      <w:pPr>
        <w:pStyle w:val="ListParagraph"/>
        <w:numPr>
          <w:ilvl w:val="0"/>
          <w:numId w:val="24"/>
        </w:numPr>
        <w:jc w:val="both"/>
        <w:rPr>
          <w:rFonts w:ascii="Sylfaen" w:hAnsi="Sylfaen" w:cs="Sylfaen"/>
          <w:lang w:val="ka-GE"/>
        </w:rPr>
      </w:pPr>
      <w:r w:rsidRPr="00BB491A">
        <w:rPr>
          <w:rFonts w:ascii="Sylfaen" w:hAnsi="Sylfaen" w:cs="Sylfaen"/>
          <w:lang w:val="ka-GE"/>
        </w:rPr>
        <w:t>წყალტუბოს მუნიციპალიტეტის კეთილმოწყობის ღონისძიებები, გამწვანება - განაშენიანება</w:t>
      </w:r>
      <w:r>
        <w:rPr>
          <w:rFonts w:ascii="Sylfaen" w:hAnsi="Sylfaen" w:cs="Sylfaen"/>
          <w:lang w:val="ka-GE"/>
        </w:rPr>
        <w:t>.</w:t>
      </w:r>
    </w:p>
    <w:p w14:paraId="10D26279" w14:textId="7B68C9E0" w:rsidR="00BB491A" w:rsidRPr="00BB491A" w:rsidRDefault="00BB491A" w:rsidP="00BB491A">
      <w:pPr>
        <w:jc w:val="both"/>
        <w:rPr>
          <w:rFonts w:ascii="Sylfaen" w:hAnsi="Sylfaen" w:cs="Sylfaen"/>
          <w:b/>
          <w:lang w:val="ka-GE"/>
        </w:rPr>
      </w:pPr>
      <w:r w:rsidRPr="00BB491A">
        <w:rPr>
          <w:rFonts w:ascii="Sylfaen" w:hAnsi="Sylfaen" w:cs="Sylfaen"/>
          <w:b/>
          <w:bCs/>
          <w:i/>
          <w:iCs/>
          <w:u w:val="single"/>
          <w:lang w:val="ka-GE"/>
        </w:rPr>
        <w:t>საზოგადოებრივი სივრცეების მოწყობა-რეაბილიტაცია</w:t>
      </w:r>
      <w:r w:rsidRPr="00BB491A">
        <w:rPr>
          <w:rFonts w:ascii="Sylfaen" w:hAnsi="Sylfaen" w:cs="Sylfaen"/>
          <w:bCs/>
          <w:iCs/>
          <w:lang w:val="ka-GE"/>
        </w:rPr>
        <w:t xml:space="preserve"> - </w:t>
      </w:r>
      <w:r w:rsidRPr="00BB491A">
        <w:rPr>
          <w:rFonts w:ascii="Sylfaen" w:hAnsi="Sylfaen" w:cs="Sylfaen"/>
          <w:lang w:val="ka-GE"/>
        </w:rPr>
        <w:t>ქვეპროგრამის ფარგლებში განხორციელდება ქ. წყალტუბოში ჭავჭავაძისა და თამარ მეფის ქუჩებზე, ასევე თბილისის ქ.</w:t>
      </w:r>
      <w:r>
        <w:rPr>
          <w:rFonts w:ascii="Sylfaen" w:hAnsi="Sylfaen" w:cs="Sylfaen"/>
          <w:lang w:val="ka-GE"/>
        </w:rPr>
        <w:t xml:space="preserve"> </w:t>
      </w:r>
      <w:r w:rsidRPr="00BB491A">
        <w:rPr>
          <w:rFonts w:ascii="Sylfaen" w:hAnsi="Sylfaen" w:cs="Sylfaen"/>
          <w:lang w:val="ka-GE"/>
        </w:rPr>
        <w:t>№1 და ჩოლოყაშვილის ქ. №1 ბინებთან სკვერებისა და ატრაქციონების მოწყობა</w:t>
      </w:r>
      <w:r>
        <w:rPr>
          <w:rFonts w:ascii="Sylfaen" w:hAnsi="Sylfaen" w:cs="Sylfaen"/>
          <w:lang w:val="ka-GE"/>
        </w:rPr>
        <w:t>.</w:t>
      </w:r>
    </w:p>
    <w:p w14:paraId="0BC42078" w14:textId="439EA1A0" w:rsidR="002877A7" w:rsidRPr="002877A7" w:rsidRDefault="00BB491A" w:rsidP="002877A7">
      <w:pPr>
        <w:jc w:val="both"/>
        <w:rPr>
          <w:rFonts w:ascii="Sylfaen" w:hAnsi="Sylfaen" w:cs="Sylfaen"/>
          <w:lang w:val="ka-GE"/>
        </w:rPr>
      </w:pPr>
      <w:r w:rsidRPr="00BB491A">
        <w:rPr>
          <w:rFonts w:ascii="Sylfaen" w:hAnsi="Sylfaen" w:cs="Sylfaen"/>
          <w:b/>
          <w:bCs/>
          <w:i/>
          <w:iCs/>
          <w:u w:val="single"/>
          <w:lang w:val="ka-GE"/>
        </w:rPr>
        <w:t>წყალტუბოს მუნიციპალიტეტის კეთილმოწყობის ღონისძიებები, გამწვანება</w:t>
      </w:r>
      <w:r>
        <w:rPr>
          <w:rFonts w:ascii="Sylfaen" w:hAnsi="Sylfaen" w:cs="Sylfaen"/>
          <w:b/>
          <w:bCs/>
          <w:i/>
          <w:iCs/>
          <w:u w:val="single"/>
          <w:lang w:val="ka-GE"/>
        </w:rPr>
        <w:t xml:space="preserve"> </w:t>
      </w:r>
      <w:r w:rsidRPr="00BB491A">
        <w:rPr>
          <w:rFonts w:ascii="Sylfaen" w:hAnsi="Sylfaen" w:cs="Sylfaen"/>
          <w:b/>
          <w:bCs/>
          <w:i/>
          <w:iCs/>
          <w:u w:val="single"/>
          <w:lang w:val="ka-GE"/>
        </w:rPr>
        <w:t>- განაშენიანება</w:t>
      </w:r>
      <w:r>
        <w:rPr>
          <w:rFonts w:ascii="Sylfaen" w:hAnsi="Sylfaen" w:cs="Sylfaen"/>
          <w:b/>
          <w:bCs/>
          <w:i/>
          <w:iCs/>
          <w:u w:val="single"/>
          <w:lang w:val="ka-GE"/>
        </w:rPr>
        <w:t xml:space="preserve"> </w:t>
      </w:r>
      <w:r w:rsidRPr="00BB491A">
        <w:rPr>
          <w:rFonts w:ascii="Sylfaen" w:hAnsi="Sylfaen" w:cs="Sylfaen"/>
          <w:bCs/>
          <w:iCs/>
          <w:lang w:val="ka-GE"/>
        </w:rPr>
        <w:t xml:space="preserve"> - </w:t>
      </w:r>
      <w:r w:rsidR="002877A7" w:rsidRPr="002877A7">
        <w:rPr>
          <w:rFonts w:ascii="Sylfaen" w:hAnsi="Sylfaen" w:cs="Sylfaen"/>
          <w:lang w:val="ka-GE"/>
        </w:rPr>
        <w:t>ქვეპროგრამის ფარგლებში ხორციელდება შემდეგი ღონისძიებები: გარე განათების, დეკორატიული განათების</w:t>
      </w:r>
      <w:r w:rsidR="002877A7">
        <w:rPr>
          <w:rFonts w:ascii="Sylfaen" w:hAnsi="Sylfaen" w:cs="Sylfaen"/>
          <w:lang w:val="ka-GE"/>
        </w:rPr>
        <w:t xml:space="preserve"> </w:t>
      </w:r>
      <w:r w:rsidR="002877A7" w:rsidRPr="002877A7">
        <w:rPr>
          <w:rFonts w:ascii="Sylfaen" w:hAnsi="Sylfaen" w:cs="Sylfaen"/>
          <w:lang w:val="ka-GE"/>
        </w:rPr>
        <w:t>სრულფასოვანი ფუნქციონირების უზრუნველყოფა; სანიაღვრე არების გაწმენდას, მოვლა-პატრონობას, ცივი ტბისა და</w:t>
      </w:r>
      <w:r w:rsidR="002877A7">
        <w:rPr>
          <w:rFonts w:ascii="Sylfaen" w:hAnsi="Sylfaen" w:cs="Sylfaen"/>
          <w:lang w:val="ka-GE"/>
        </w:rPr>
        <w:t xml:space="preserve"> </w:t>
      </w:r>
      <w:r w:rsidR="002877A7" w:rsidRPr="002877A7">
        <w:rPr>
          <w:rFonts w:ascii="Sylfaen" w:hAnsi="Sylfaen" w:cs="Sylfaen"/>
          <w:lang w:val="ka-GE"/>
        </w:rPr>
        <w:t>ცივი ტბისგან გამომდინარე არხების მოვლა - პატრონობას; წყალტუბოს მუნიციპალიტეტის ტერიტორიაზე წვრილფეხა</w:t>
      </w:r>
      <w:r w:rsidR="002877A7">
        <w:rPr>
          <w:rFonts w:ascii="Sylfaen" w:hAnsi="Sylfaen" w:cs="Sylfaen"/>
          <w:lang w:val="ka-GE"/>
        </w:rPr>
        <w:t xml:space="preserve"> </w:t>
      </w:r>
      <w:r w:rsidR="002877A7" w:rsidRPr="002877A7">
        <w:rPr>
          <w:rFonts w:ascii="Sylfaen" w:hAnsi="Sylfaen" w:cs="Sylfaen"/>
          <w:lang w:val="ka-GE"/>
        </w:rPr>
        <w:t>ან / და მსხვილფეხა პირუტყვის მეთვალყურეობის ქვეშ ან მეთვალყურეობის გარეშე ყოფნის აღკვეთა;</w:t>
      </w:r>
    </w:p>
    <w:p w14:paraId="140F665E" w14:textId="71065139" w:rsidR="00BB491A" w:rsidRDefault="002877A7" w:rsidP="002877A7">
      <w:pPr>
        <w:jc w:val="both"/>
        <w:rPr>
          <w:rFonts w:ascii="Sylfaen" w:hAnsi="Sylfaen" w:cs="Sylfaen"/>
          <w:lang w:val="ka-GE"/>
        </w:rPr>
      </w:pPr>
      <w:r w:rsidRPr="002877A7">
        <w:rPr>
          <w:rFonts w:ascii="Sylfaen" w:hAnsi="Sylfaen" w:cs="Sylfaen"/>
          <w:lang w:val="ka-GE"/>
        </w:rPr>
        <w:t>მუნიციპალიტეტის ტერიტორიაზე არსებული შუქნიშნებისა და ვიდეოსამეთვალყურეო სისტემის მოვლა-პატრონობა;</w:t>
      </w:r>
      <w:r>
        <w:rPr>
          <w:rFonts w:ascii="Sylfaen" w:hAnsi="Sylfaen" w:cs="Sylfaen"/>
          <w:lang w:val="ka-GE"/>
        </w:rPr>
        <w:t xml:space="preserve"> </w:t>
      </w:r>
      <w:r w:rsidRPr="002877A7">
        <w:rPr>
          <w:rFonts w:ascii="Sylfaen" w:hAnsi="Sylfaen" w:cs="Sylfaen"/>
          <w:lang w:val="ka-GE"/>
        </w:rPr>
        <w:t>ქალაქისა და მუნიციპალიტეტის განსაზღვრული ტერიტორიების გამწვანებაზე ზრუნვა, სკვერებისა და ხე-ნარგავების</w:t>
      </w:r>
      <w:r>
        <w:rPr>
          <w:rFonts w:ascii="Sylfaen" w:hAnsi="Sylfaen" w:cs="Sylfaen"/>
          <w:lang w:val="ka-GE"/>
        </w:rPr>
        <w:t xml:space="preserve"> </w:t>
      </w:r>
      <w:r w:rsidRPr="002877A7">
        <w:rPr>
          <w:rFonts w:ascii="Sylfaen" w:hAnsi="Sylfaen" w:cs="Sylfaen"/>
          <w:lang w:val="ka-GE"/>
        </w:rPr>
        <w:t>მოვლა-პატრონობა; ქუჩების სეზონური მორწყვა; შენობების ფასადების რეაბილიტაცია</w:t>
      </w:r>
      <w:r w:rsidR="00BB491A">
        <w:rPr>
          <w:rFonts w:ascii="Sylfaen" w:hAnsi="Sylfaen" w:cs="Sylfaen"/>
          <w:lang w:val="ka-GE"/>
        </w:rPr>
        <w:t>.</w:t>
      </w:r>
    </w:p>
    <w:p w14:paraId="23AFE744" w14:textId="1BABF4E6" w:rsidR="00BB491A" w:rsidRDefault="00157FC4" w:rsidP="00157FC4">
      <w:pPr>
        <w:jc w:val="both"/>
        <w:rPr>
          <w:rFonts w:ascii="Sylfaen" w:hAnsi="Sylfaen" w:cs="Sylfaen"/>
          <w:lang w:val="ka-GE"/>
        </w:rPr>
      </w:pPr>
      <w:r w:rsidRPr="00157FC4">
        <w:rPr>
          <w:rFonts w:ascii="Sylfaen" w:hAnsi="Sylfaen" w:cs="Sylfaen"/>
          <w:b/>
          <w:bCs/>
          <w:i/>
          <w:iCs/>
          <w:u w:val="single"/>
          <w:lang w:val="ka-GE"/>
        </w:rPr>
        <w:lastRenderedPageBreak/>
        <w:t>საპროექტო - სახარჯთაღრიცხვო დოკუმენტაციის შეძენა</w:t>
      </w:r>
      <w:r w:rsidR="00BB491A" w:rsidRPr="00BB491A">
        <w:rPr>
          <w:rFonts w:ascii="Sylfaen" w:hAnsi="Sylfaen" w:cs="Sylfaen"/>
          <w:bCs/>
          <w:iCs/>
          <w:lang w:val="ka-GE"/>
        </w:rPr>
        <w:t xml:space="preserve"> - </w:t>
      </w:r>
      <w:r w:rsidRPr="00157FC4">
        <w:rPr>
          <w:rFonts w:ascii="Sylfaen" w:hAnsi="Sylfaen" w:cs="Sylfaen"/>
          <w:lang w:val="ka-GE"/>
        </w:rPr>
        <w:t>პროგრამის მიზანია მუნიციპალიტეტის ტერიტორიაზე განსახორციელებელი ინფრასტრუქტურული პროექტებისათვის</w:t>
      </w:r>
      <w:r>
        <w:rPr>
          <w:rFonts w:ascii="Sylfaen" w:hAnsi="Sylfaen" w:cs="Sylfaen"/>
          <w:lang w:val="ka-GE"/>
        </w:rPr>
        <w:t xml:space="preserve"> </w:t>
      </w:r>
      <w:r w:rsidRPr="00157FC4">
        <w:rPr>
          <w:rFonts w:ascii="Sylfaen" w:hAnsi="Sylfaen" w:cs="Sylfaen"/>
          <w:lang w:val="ka-GE"/>
        </w:rPr>
        <w:t>დროულად და კვალიფიციურად მოხდეს საპროექტო-სახარჯთაღრიცხვო დოკუმენტაციის შედგენა. რისთვისაც</w:t>
      </w:r>
      <w:r>
        <w:rPr>
          <w:rFonts w:ascii="Sylfaen" w:hAnsi="Sylfaen" w:cs="Sylfaen"/>
          <w:lang w:val="ka-GE"/>
        </w:rPr>
        <w:t xml:space="preserve"> </w:t>
      </w:r>
      <w:r w:rsidRPr="00157FC4">
        <w:rPr>
          <w:rFonts w:ascii="Sylfaen" w:hAnsi="Sylfaen" w:cs="Sylfaen"/>
          <w:lang w:val="ka-GE"/>
        </w:rPr>
        <w:t>პროგრამის ფარგლებში მოხდება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w:t>
      </w:r>
      <w:r w:rsidR="00BB491A">
        <w:rPr>
          <w:rFonts w:ascii="Sylfaen" w:hAnsi="Sylfaen" w:cs="Sylfaen"/>
          <w:lang w:val="ka-GE"/>
        </w:rPr>
        <w:t>.</w:t>
      </w:r>
    </w:p>
    <w:p w14:paraId="587457D9" w14:textId="6284ECF9" w:rsidR="00BB491A" w:rsidRDefault="00157FC4" w:rsidP="00157FC4">
      <w:pPr>
        <w:jc w:val="both"/>
        <w:rPr>
          <w:rFonts w:ascii="Sylfaen" w:hAnsi="Sylfaen" w:cs="Sylfaen"/>
          <w:lang w:val="ka-GE"/>
        </w:rPr>
      </w:pPr>
      <w:r w:rsidRPr="00157FC4">
        <w:rPr>
          <w:rFonts w:ascii="Sylfaen" w:hAnsi="Sylfaen" w:cs="Sylfaen"/>
          <w:b/>
          <w:bCs/>
          <w:i/>
          <w:iCs/>
          <w:u w:val="single"/>
          <w:lang w:val="ka-GE"/>
        </w:rPr>
        <w:t>სამშენებლო სამუშაოების ტექნიკური ზედამხედველობა და</w:t>
      </w:r>
      <w:r>
        <w:rPr>
          <w:rFonts w:ascii="Sylfaen" w:hAnsi="Sylfaen" w:cs="Sylfaen"/>
          <w:b/>
          <w:bCs/>
          <w:i/>
          <w:iCs/>
          <w:u w:val="single"/>
          <w:lang w:val="ka-GE"/>
        </w:rPr>
        <w:t xml:space="preserve"> </w:t>
      </w:r>
      <w:r w:rsidRPr="00157FC4">
        <w:rPr>
          <w:rFonts w:ascii="Sylfaen" w:hAnsi="Sylfaen" w:cs="Sylfaen"/>
          <w:b/>
          <w:bCs/>
          <w:i/>
          <w:iCs/>
          <w:u w:val="single"/>
          <w:lang w:val="ka-GE"/>
        </w:rPr>
        <w:t>ექსპერტიზა</w:t>
      </w:r>
      <w:r w:rsidR="00BB491A" w:rsidRPr="00BB491A">
        <w:rPr>
          <w:rFonts w:ascii="Sylfaen" w:hAnsi="Sylfaen" w:cs="Sylfaen"/>
          <w:bCs/>
          <w:iCs/>
          <w:lang w:val="ka-GE"/>
        </w:rPr>
        <w:t xml:space="preserve"> - </w:t>
      </w:r>
      <w:r w:rsidRPr="00157FC4">
        <w:rPr>
          <w:rFonts w:ascii="Sylfaen" w:hAnsi="Sylfaen" w:cs="Sylfaen"/>
          <w:lang w:val="ka-GE"/>
        </w:rPr>
        <w:t>პროგრამის ფარგლებში ფინანსდება 50,0 ათ. ლარზე მეტი თანხის ინფრასტრუქტურლი პროექტების ტექნიკური</w:t>
      </w:r>
      <w:r>
        <w:rPr>
          <w:rFonts w:ascii="Sylfaen" w:hAnsi="Sylfaen" w:cs="Sylfaen"/>
          <w:lang w:val="ka-GE"/>
        </w:rPr>
        <w:t xml:space="preserve"> </w:t>
      </w:r>
      <w:r w:rsidRPr="00157FC4">
        <w:rPr>
          <w:rFonts w:ascii="Sylfaen" w:hAnsi="Sylfaen" w:cs="Sylfaen"/>
          <w:lang w:val="ka-GE"/>
        </w:rPr>
        <w:t>ზედამხედველობის (საექსპერტო მომსახურების) სამუშაოების შესყიდვა.</w:t>
      </w:r>
      <w:r>
        <w:rPr>
          <w:rFonts w:ascii="Sylfaen" w:hAnsi="Sylfaen" w:cs="Sylfaen"/>
          <w:lang w:val="ka-GE"/>
        </w:rPr>
        <w:t xml:space="preserve"> </w:t>
      </w:r>
      <w:r w:rsidRPr="00157FC4">
        <w:rPr>
          <w:rFonts w:ascii="Sylfaen" w:hAnsi="Sylfaen" w:cs="Sylfaen"/>
          <w:lang w:val="ka-GE"/>
        </w:rPr>
        <w:t>პროგრამის მიზანია პროექტების განხორციელებისას ჩატარებული სამუშაოების ხარისხის უზრუნველყოფა მათზე</w:t>
      </w:r>
      <w:r>
        <w:rPr>
          <w:rFonts w:ascii="Sylfaen" w:hAnsi="Sylfaen" w:cs="Sylfaen"/>
          <w:lang w:val="ka-GE"/>
        </w:rPr>
        <w:t xml:space="preserve"> </w:t>
      </w:r>
      <w:r w:rsidRPr="00157FC4">
        <w:rPr>
          <w:rFonts w:ascii="Sylfaen" w:hAnsi="Sylfaen" w:cs="Sylfaen"/>
          <w:lang w:val="ka-GE"/>
        </w:rPr>
        <w:t>მუდმივი ზედამხედველობის განხორციელების გზით.</w:t>
      </w:r>
      <w:r w:rsidR="00BB491A">
        <w:rPr>
          <w:rFonts w:ascii="Sylfaen" w:hAnsi="Sylfaen" w:cs="Sylfaen"/>
          <w:lang w:val="ka-GE"/>
        </w:rPr>
        <w:t>.</w:t>
      </w:r>
    </w:p>
    <w:p w14:paraId="524EAA52" w14:textId="4643F39D" w:rsidR="00BB491A" w:rsidRDefault="00BB491A" w:rsidP="00BB491A">
      <w:pPr>
        <w:jc w:val="both"/>
        <w:rPr>
          <w:rFonts w:ascii="Sylfaen" w:hAnsi="Sylfaen" w:cs="Sylfaen"/>
          <w:lang w:val="ka-GE"/>
        </w:rPr>
      </w:pPr>
    </w:p>
    <w:p w14:paraId="37E5B164" w14:textId="77777777" w:rsidR="00BB491A" w:rsidRDefault="00BB491A" w:rsidP="00BB491A">
      <w:pPr>
        <w:jc w:val="both"/>
        <w:rPr>
          <w:rStyle w:val="Heading3Char"/>
          <w:rFonts w:ascii="Sylfaen" w:hAnsi="Sylfaen" w:cs="Sylfaen"/>
        </w:rPr>
      </w:pPr>
    </w:p>
    <w:p w14:paraId="46DCF8E3" w14:textId="0DD17F53" w:rsidR="00C619B5" w:rsidRPr="00BF39A7" w:rsidRDefault="00BF39A7" w:rsidP="00DF18B2">
      <w:pPr>
        <w:jc w:val="both"/>
        <w:rPr>
          <w:rStyle w:val="Heading3Char"/>
          <w:rFonts w:ascii="Sylfaen" w:hAnsi="Sylfaen" w:cs="Sylfaen"/>
        </w:rPr>
      </w:pPr>
      <w:bookmarkStart w:id="16" w:name="_Toc57888737"/>
      <w:proofErr w:type="gramStart"/>
      <w:r w:rsidRPr="00BF39A7">
        <w:rPr>
          <w:rStyle w:val="Heading3Char"/>
          <w:rFonts w:ascii="Sylfaen" w:hAnsi="Sylfaen" w:cs="Sylfaen"/>
        </w:rPr>
        <w:t>დასუფთავება</w:t>
      </w:r>
      <w:proofErr w:type="gramEnd"/>
      <w:r w:rsidRPr="00BF39A7">
        <w:rPr>
          <w:rStyle w:val="Heading3Char"/>
          <w:rFonts w:ascii="Sylfaen" w:hAnsi="Sylfaen" w:cs="Sylfaen"/>
        </w:rPr>
        <w:t xml:space="preserve"> და გარემოს დაცვა</w:t>
      </w:r>
      <w:bookmarkEnd w:id="16"/>
    </w:p>
    <w:p w14:paraId="3521B70F" w14:textId="47D80184" w:rsidR="00BF39A7" w:rsidRDefault="002F5EF0" w:rsidP="00C569B3">
      <w:pPr>
        <w:jc w:val="both"/>
        <w:rPr>
          <w:rFonts w:ascii="Sylfaen" w:hAnsi="Sylfaen" w:cs="Sylfaen"/>
          <w:lang w:val="ka-GE"/>
        </w:rPr>
      </w:pPr>
      <w:bookmarkStart w:id="17" w:name="_Toc516414411"/>
      <w:r>
        <w:rPr>
          <w:rFonts w:ascii="Sylfaen" w:hAnsi="Sylfaen" w:cs="Sylfaen"/>
          <w:lang w:val="ka-GE"/>
        </w:rPr>
        <w:t>წყალტუბოს</w:t>
      </w:r>
      <w:r w:rsidR="00BF39A7" w:rsidRPr="00BF39A7">
        <w:rPr>
          <w:rFonts w:ascii="Sylfaen" w:hAnsi="Sylfaen" w:cs="Sylfaen"/>
          <w:lang w:val="ka-GE"/>
        </w:rPr>
        <w:t xml:space="preserve"> მუნიციპალიტეტის</w:t>
      </w:r>
      <w:r w:rsidR="00C569B3">
        <w:rPr>
          <w:rFonts w:ascii="Sylfaen" w:hAnsi="Sylfaen" w:cs="Sylfaen"/>
          <w:lang w:val="ka-GE"/>
        </w:rPr>
        <w:t xml:space="preserve"> 2021</w:t>
      </w:r>
      <w:r w:rsidR="00BF39A7" w:rsidRPr="00BF39A7">
        <w:rPr>
          <w:rFonts w:ascii="Sylfaen" w:hAnsi="Sylfaen" w:cs="Sylfaen"/>
          <w:lang w:val="ka-GE"/>
        </w:rPr>
        <w:t xml:space="preserve"> წლის ბიუჯეტის </w:t>
      </w:r>
      <w:r w:rsidR="00C569B3">
        <w:rPr>
          <w:rFonts w:ascii="Sylfaen" w:hAnsi="Sylfaen" w:cs="Sylfaen"/>
          <w:lang w:val="ka-GE"/>
        </w:rPr>
        <w:t xml:space="preserve">პროექტის </w:t>
      </w:r>
      <w:r w:rsidR="00BF39A7" w:rsidRPr="00BF39A7">
        <w:rPr>
          <w:rFonts w:ascii="Sylfaen" w:hAnsi="Sylfaen" w:cs="Sylfaen"/>
          <w:lang w:val="ka-GE"/>
        </w:rPr>
        <w:t xml:space="preserve">ასიგნებების </w:t>
      </w:r>
      <w:r w:rsidR="00DA6661">
        <w:rPr>
          <w:rFonts w:ascii="Sylfaen" w:hAnsi="Sylfaen" w:cs="Sylfaen"/>
          <w:lang w:val="ka-GE"/>
        </w:rPr>
        <w:t>7</w:t>
      </w:r>
      <w:r w:rsidR="00BF39A7" w:rsidRPr="00BF39A7">
        <w:rPr>
          <w:rFonts w:ascii="Sylfaen" w:hAnsi="Sylfaen" w:cs="Sylfaen"/>
          <w:lang w:val="ka-GE"/>
        </w:rPr>
        <w:t xml:space="preserve">% გამოყოფილია </w:t>
      </w:r>
      <w:r w:rsidR="00BF39A7">
        <w:rPr>
          <w:rFonts w:ascii="Sylfaen" w:hAnsi="Sylfaen" w:cs="Sylfaen"/>
          <w:lang w:val="ka-GE"/>
        </w:rPr>
        <w:t>დასუფთავების და გარემოს დაცვის</w:t>
      </w:r>
      <w:r w:rsidR="00BF39A7" w:rsidRPr="00BF39A7">
        <w:rPr>
          <w:rFonts w:ascii="Sylfaen" w:hAnsi="Sylfaen" w:cs="Sylfaen"/>
          <w:lang w:val="ka-GE"/>
        </w:rPr>
        <w:t xml:space="preserve"> პრიორიტეტის დაფინანსებაზე, რაც ნომინალურ გამოხატულებაში </w:t>
      </w:r>
      <w:r w:rsidR="000C3012">
        <w:rPr>
          <w:rFonts w:ascii="Sylfaen" w:hAnsi="Sylfaen" w:cs="Sylfaen"/>
          <w:lang w:val="ka-GE"/>
        </w:rPr>
        <w:t>1</w:t>
      </w:r>
      <w:r w:rsidR="00BF39A7">
        <w:rPr>
          <w:rFonts w:ascii="Sylfaen" w:hAnsi="Sylfaen" w:cs="Sylfaen"/>
          <w:lang w:val="ka-GE"/>
        </w:rPr>
        <w:t>,</w:t>
      </w:r>
      <w:r w:rsidR="00DA6661">
        <w:rPr>
          <w:rFonts w:ascii="Sylfaen" w:hAnsi="Sylfaen" w:cs="Sylfaen"/>
          <w:lang w:val="ka-GE"/>
        </w:rPr>
        <w:t>100</w:t>
      </w:r>
      <w:r w:rsidR="00BF39A7" w:rsidRPr="00BF39A7">
        <w:rPr>
          <w:rFonts w:ascii="Sylfaen" w:hAnsi="Sylfaen" w:cs="Sylfaen"/>
          <w:lang w:val="ka-GE"/>
        </w:rPr>
        <w:t>.</w:t>
      </w:r>
      <w:r w:rsidR="00DA6661">
        <w:rPr>
          <w:rFonts w:ascii="Sylfaen" w:hAnsi="Sylfaen" w:cs="Sylfaen"/>
          <w:lang w:val="ka-GE"/>
        </w:rPr>
        <w:t>9</w:t>
      </w:r>
      <w:r w:rsidR="00BF39A7" w:rsidRPr="00BF39A7">
        <w:rPr>
          <w:rFonts w:ascii="Sylfaen" w:hAnsi="Sylfaen" w:cs="Sylfaen"/>
          <w:lang w:val="ka-GE"/>
        </w:rPr>
        <w:t xml:space="preserve"> ათას ლარს შეადგენს. 201</w:t>
      </w:r>
      <w:r w:rsidR="00AB0344">
        <w:rPr>
          <w:rFonts w:ascii="Sylfaen" w:hAnsi="Sylfaen" w:cs="Sylfaen"/>
          <w:lang w:val="ka-GE"/>
        </w:rPr>
        <w:t>9</w:t>
      </w:r>
      <w:r w:rsidR="00BF39A7" w:rsidRPr="00BF39A7">
        <w:rPr>
          <w:rFonts w:ascii="Sylfaen" w:hAnsi="Sylfaen" w:cs="Sylfaen"/>
          <w:lang w:val="ka-GE"/>
        </w:rPr>
        <w:t>-202</w:t>
      </w:r>
      <w:r w:rsidR="00AB0344">
        <w:rPr>
          <w:rFonts w:ascii="Sylfaen" w:hAnsi="Sylfaen" w:cs="Sylfaen"/>
          <w:lang w:val="ka-GE"/>
        </w:rPr>
        <w:t>1</w:t>
      </w:r>
      <w:r w:rsidR="00BF39A7" w:rsidRPr="00BF39A7">
        <w:rPr>
          <w:rFonts w:ascii="Sylfaen" w:hAnsi="Sylfaen" w:cs="Sylfaen"/>
          <w:lang w:val="ka-GE"/>
        </w:rPr>
        <w:t xml:space="preserve"> წლებში პრიორიტეტის ფარგელებში გამოყოფილი ასიგნებების მოცულობა და მათი შეფარდება მთლიან გადასახდელებთან წარმოდგენილია გრაფიკ #2</w:t>
      </w:r>
      <w:r w:rsidR="00C569B3">
        <w:rPr>
          <w:rFonts w:ascii="Sylfaen" w:hAnsi="Sylfaen" w:cs="Sylfaen"/>
          <w:lang w:val="ka-GE"/>
        </w:rPr>
        <w:t>3</w:t>
      </w:r>
      <w:r w:rsidR="00BF39A7" w:rsidRPr="00BF39A7">
        <w:rPr>
          <w:rFonts w:ascii="Sylfaen" w:hAnsi="Sylfaen" w:cs="Sylfaen"/>
          <w:lang w:val="ka-GE"/>
        </w:rPr>
        <w:t>-ზე.</w:t>
      </w:r>
    </w:p>
    <w:p w14:paraId="4F10A02E" w14:textId="59EB9DD6" w:rsidR="00BF39A7" w:rsidRPr="00E95B72" w:rsidRDefault="00BF39A7" w:rsidP="00BF39A7">
      <w:pPr>
        <w:ind w:firstLine="720"/>
        <w:jc w:val="right"/>
        <w:rPr>
          <w:rFonts w:ascii="Sylfaen" w:hAnsi="Sylfaen"/>
          <w:i/>
          <w:iCs/>
          <w:sz w:val="18"/>
          <w:szCs w:val="18"/>
          <w:u w:val="single"/>
          <w:lang w:val="ka-GE"/>
        </w:rPr>
      </w:pPr>
      <w:r w:rsidRPr="00E95B72">
        <w:rPr>
          <w:rFonts w:ascii="Sylfaen" w:hAnsi="Sylfaen"/>
          <w:i/>
          <w:iCs/>
          <w:sz w:val="18"/>
          <w:szCs w:val="18"/>
          <w:u w:val="single"/>
          <w:lang w:val="ka-GE"/>
        </w:rPr>
        <w:t>გრაფიკი #2</w:t>
      </w:r>
      <w:r w:rsidR="00C569B3">
        <w:rPr>
          <w:rFonts w:ascii="Sylfaen" w:hAnsi="Sylfaen"/>
          <w:i/>
          <w:iCs/>
          <w:sz w:val="18"/>
          <w:szCs w:val="18"/>
          <w:u w:val="single"/>
          <w:lang w:val="ka-GE"/>
        </w:rPr>
        <w:t>3</w:t>
      </w:r>
    </w:p>
    <w:p w14:paraId="5125B4D5" w14:textId="185E6EC4" w:rsidR="00BF39A7" w:rsidRDefault="00DA6661" w:rsidP="00BF39A7">
      <w:pPr>
        <w:jc w:val="both"/>
        <w:rPr>
          <w:rFonts w:ascii="Sylfaen" w:hAnsi="Sylfaen" w:cs="Sylfaen"/>
          <w:lang w:val="ka-GE"/>
        </w:rPr>
      </w:pPr>
      <w:r>
        <w:rPr>
          <w:noProof/>
        </w:rPr>
        <w:drawing>
          <wp:inline distT="0" distB="0" distL="0" distR="0" wp14:anchorId="79CC20BA" wp14:editId="587E465C">
            <wp:extent cx="5907819" cy="3132814"/>
            <wp:effectExtent l="0" t="0" r="0" b="0"/>
            <wp:docPr id="41" name="Chart 41">
              <a:extLst xmlns:a="http://schemas.openxmlformats.org/drawingml/2006/main">
                <a:ext uri="{FF2B5EF4-FFF2-40B4-BE49-F238E27FC236}">
                  <a16:creationId xmlns:a16="http://schemas.microsoft.com/office/drawing/2014/main" id="{98D98665-0B77-4C98-9DBE-E465584279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0C5CF6E" w14:textId="6636F403" w:rsidR="00DA6661" w:rsidRDefault="00DA6661" w:rsidP="00DA6661">
      <w:pPr>
        <w:jc w:val="both"/>
        <w:rPr>
          <w:rFonts w:ascii="Sylfaen" w:hAnsi="Sylfaen" w:cs="Sylfaen"/>
          <w:bCs/>
          <w:iCs/>
          <w:lang w:val="ka-GE"/>
        </w:rPr>
      </w:pPr>
      <w:r>
        <w:rPr>
          <w:rFonts w:ascii="Sylfaen" w:hAnsi="Sylfaen" w:cs="Sylfaen"/>
          <w:bCs/>
          <w:iCs/>
          <w:lang w:val="ka-GE"/>
        </w:rPr>
        <w:lastRenderedPageBreak/>
        <w:t>წყალტუბოს მუნიციპალიტეტის 2021 წლის ბიუჯეტის დასუფთავების და გარემოს დაცვის პრიორიტეტიდან ფინანსდება შემდეგი პროგრამები:</w:t>
      </w:r>
    </w:p>
    <w:p w14:paraId="724AC443" w14:textId="42F8F210" w:rsidR="00DA6661" w:rsidRPr="00DA6661" w:rsidRDefault="00DA6661" w:rsidP="00DA6661">
      <w:pPr>
        <w:pStyle w:val="ListParagraph"/>
        <w:numPr>
          <w:ilvl w:val="0"/>
          <w:numId w:val="25"/>
        </w:numPr>
        <w:jc w:val="both"/>
        <w:rPr>
          <w:rFonts w:ascii="Sylfaen" w:hAnsi="Sylfaen" w:cs="Sylfaen"/>
          <w:bCs/>
          <w:iCs/>
          <w:lang w:val="ka-GE"/>
        </w:rPr>
      </w:pPr>
      <w:r w:rsidRPr="00DA6661">
        <w:rPr>
          <w:rFonts w:ascii="Sylfaen" w:hAnsi="Sylfaen" w:cs="Sylfaen"/>
          <w:bCs/>
          <w:iCs/>
          <w:lang w:val="ka-GE"/>
        </w:rPr>
        <w:t>უპატრონო ცხოველების ოპერირება</w:t>
      </w:r>
      <w:r>
        <w:rPr>
          <w:rFonts w:ascii="Sylfaen" w:hAnsi="Sylfaen" w:cs="Sylfaen"/>
          <w:bCs/>
          <w:iCs/>
          <w:lang w:val="ka-GE"/>
        </w:rPr>
        <w:t xml:space="preserve"> - 50,0 ათასი ლარი;</w:t>
      </w:r>
    </w:p>
    <w:p w14:paraId="4D8EE05C" w14:textId="3C7F91DA" w:rsidR="00DA6661" w:rsidRPr="00DA6661" w:rsidRDefault="00DA6661" w:rsidP="00DA6661">
      <w:pPr>
        <w:pStyle w:val="ListParagraph"/>
        <w:numPr>
          <w:ilvl w:val="0"/>
          <w:numId w:val="25"/>
        </w:numPr>
        <w:jc w:val="both"/>
        <w:rPr>
          <w:rFonts w:ascii="Sylfaen" w:hAnsi="Sylfaen" w:cs="Sylfaen"/>
          <w:bCs/>
          <w:iCs/>
          <w:lang w:val="ka-GE"/>
        </w:rPr>
      </w:pPr>
      <w:r w:rsidRPr="00DA6661">
        <w:rPr>
          <w:rFonts w:ascii="Sylfaen" w:hAnsi="Sylfaen" w:cs="Sylfaen"/>
          <w:bCs/>
          <w:iCs/>
          <w:lang w:val="ka-GE"/>
        </w:rPr>
        <w:t>დასუფთავება, ნარჩენების გატანა და ცენტრალური პარკის ზედამხედველობა</w:t>
      </w:r>
      <w:r>
        <w:rPr>
          <w:rFonts w:ascii="Sylfaen" w:hAnsi="Sylfaen" w:cs="Sylfaen"/>
          <w:bCs/>
          <w:iCs/>
          <w:lang w:val="ka-GE"/>
        </w:rPr>
        <w:t xml:space="preserve"> - 1,050.9 ათასი ლარი.</w:t>
      </w:r>
    </w:p>
    <w:p w14:paraId="79BBE99D" w14:textId="77777777" w:rsidR="00DA6661" w:rsidRDefault="00DA6661" w:rsidP="00D205B1">
      <w:pPr>
        <w:ind w:firstLine="720"/>
        <w:jc w:val="both"/>
        <w:rPr>
          <w:rFonts w:ascii="Sylfaen" w:hAnsi="Sylfaen" w:cs="Sylfaen"/>
          <w:b/>
          <w:bCs/>
          <w:i/>
          <w:iCs/>
          <w:u w:val="single"/>
          <w:lang w:val="ka-GE"/>
        </w:rPr>
      </w:pPr>
    </w:p>
    <w:p w14:paraId="4D8EC5EB" w14:textId="63E20CC8" w:rsidR="00F86124" w:rsidRDefault="00DA6661" w:rsidP="00DA6661">
      <w:pPr>
        <w:jc w:val="both"/>
        <w:rPr>
          <w:rFonts w:ascii="Sylfaen" w:hAnsi="Sylfaen"/>
          <w:sz w:val="18"/>
          <w:szCs w:val="18"/>
          <w:lang w:val="ka-GE"/>
        </w:rPr>
      </w:pPr>
      <w:r w:rsidRPr="00DA6661">
        <w:rPr>
          <w:rFonts w:ascii="Sylfaen" w:hAnsi="Sylfaen" w:cs="Sylfaen"/>
          <w:b/>
          <w:bCs/>
          <w:i/>
          <w:iCs/>
          <w:u w:val="single"/>
          <w:lang w:val="ka-GE"/>
        </w:rPr>
        <w:t>უპატრონო ცხოველების ოპერირება</w:t>
      </w:r>
      <w:r w:rsidR="00F86124" w:rsidRPr="00976C60">
        <w:rPr>
          <w:rFonts w:ascii="Sylfaen" w:hAnsi="Sylfaen" w:cs="Sylfaen"/>
          <w:lang w:val="ka-GE"/>
        </w:rPr>
        <w:t xml:space="preserve"> </w:t>
      </w:r>
      <w:r>
        <w:rPr>
          <w:rFonts w:ascii="Sylfaen" w:hAnsi="Sylfaen" w:cs="Sylfaen"/>
          <w:lang w:val="ka-GE"/>
        </w:rPr>
        <w:t xml:space="preserve">- </w:t>
      </w:r>
      <w:r w:rsidRPr="00DA6661">
        <w:rPr>
          <w:rFonts w:ascii="Sylfaen" w:hAnsi="Sylfaen" w:cs="Sylfaen"/>
          <w:lang w:val="ka-GE"/>
        </w:rPr>
        <w:t>პროგრამის ფარგლებში მოსახლეობის უსაფრთხოების დაცვის მიზნით ხორციელდება მუნიციპალიტეტის</w:t>
      </w:r>
      <w:r>
        <w:rPr>
          <w:rFonts w:ascii="Sylfaen" w:hAnsi="Sylfaen" w:cs="Sylfaen"/>
          <w:lang w:val="ka-GE"/>
        </w:rPr>
        <w:t xml:space="preserve"> </w:t>
      </w:r>
      <w:r w:rsidRPr="00DA6661">
        <w:rPr>
          <w:rFonts w:ascii="Sylfaen" w:hAnsi="Sylfaen" w:cs="Sylfaen"/>
          <w:lang w:val="ka-GE"/>
        </w:rPr>
        <w:t>ტერიტორიაზე არსებული მაწანწალა ძაღლების ოპერირება</w:t>
      </w:r>
      <w:r w:rsidR="00D205B1" w:rsidRPr="00D205B1">
        <w:rPr>
          <w:rFonts w:ascii="Sylfaen" w:hAnsi="Sylfaen" w:cs="Sylfaen"/>
          <w:lang w:val="ka-GE"/>
        </w:rPr>
        <w:t>.</w:t>
      </w:r>
    </w:p>
    <w:p w14:paraId="5D3316AF" w14:textId="0A68A20D" w:rsidR="00BF39A7" w:rsidRPr="00BF39A7" w:rsidRDefault="00BF39A7" w:rsidP="00BF39A7">
      <w:pPr>
        <w:jc w:val="both"/>
        <w:rPr>
          <w:rFonts w:ascii="Sylfaen" w:hAnsi="Sylfaen" w:cs="Sylfaen"/>
          <w:lang w:val="ka-GE"/>
        </w:rPr>
      </w:pPr>
    </w:p>
    <w:p w14:paraId="20EA9BF9" w14:textId="04A5B2BE" w:rsidR="00F86124" w:rsidRDefault="00DA6661" w:rsidP="00DA6661">
      <w:pPr>
        <w:jc w:val="both"/>
        <w:rPr>
          <w:rFonts w:ascii="Sylfaen" w:hAnsi="Sylfaen" w:cs="Sylfaen"/>
          <w:lang w:val="ka-GE"/>
        </w:rPr>
      </w:pPr>
      <w:r w:rsidRPr="00DA6661">
        <w:rPr>
          <w:rFonts w:ascii="Sylfaen" w:hAnsi="Sylfaen" w:cs="Sylfaen"/>
          <w:b/>
          <w:bCs/>
          <w:i/>
          <w:iCs/>
          <w:u w:val="single"/>
          <w:lang w:val="ka-GE"/>
        </w:rPr>
        <w:t>დასუფთავება, ნარჩენების გატანა და ცენტრალური პარკის ზედამხედველობა</w:t>
      </w:r>
      <w:r w:rsidRPr="00976C60">
        <w:rPr>
          <w:rFonts w:ascii="Sylfaen" w:hAnsi="Sylfaen" w:cs="Sylfaen"/>
          <w:lang w:val="ka-GE"/>
        </w:rPr>
        <w:t xml:space="preserve"> </w:t>
      </w:r>
      <w:r>
        <w:rPr>
          <w:rFonts w:ascii="Sylfaen" w:hAnsi="Sylfaen" w:cs="Sylfaen"/>
          <w:lang w:val="ka-GE"/>
        </w:rPr>
        <w:t xml:space="preserve"> - </w:t>
      </w:r>
      <w:r w:rsidRPr="00DA6661">
        <w:rPr>
          <w:rFonts w:ascii="Sylfaen" w:hAnsi="Sylfaen" w:cs="Sylfaen"/>
          <w:lang w:val="ka-GE"/>
        </w:rPr>
        <w:t>წყალტუბოს მუნიციპალიტეტში დასუფთავების ღონისძიებების განხორციელება მნიშვნელოვან პრიორიტეტს</w:t>
      </w:r>
      <w:r>
        <w:rPr>
          <w:rFonts w:ascii="Sylfaen" w:hAnsi="Sylfaen" w:cs="Sylfaen"/>
          <w:lang w:val="ka-GE"/>
        </w:rPr>
        <w:t xml:space="preserve"> </w:t>
      </w:r>
      <w:r w:rsidRPr="00DA6661">
        <w:rPr>
          <w:rFonts w:ascii="Sylfaen" w:hAnsi="Sylfaen" w:cs="Sylfaen"/>
          <w:lang w:val="ka-GE"/>
        </w:rPr>
        <w:t>წარმოადგენს. ამ მიზნით ა(ა)იპ წყალტუბოს მუნიციპალიტეტის დასუფთავება ახორციელებს ქალაქისა და</w:t>
      </w:r>
      <w:r>
        <w:rPr>
          <w:rFonts w:ascii="Sylfaen" w:hAnsi="Sylfaen" w:cs="Sylfaen"/>
          <w:lang w:val="ka-GE"/>
        </w:rPr>
        <w:t xml:space="preserve"> </w:t>
      </w:r>
      <w:r w:rsidRPr="00DA6661">
        <w:rPr>
          <w:rFonts w:ascii="Sylfaen" w:hAnsi="Sylfaen" w:cs="Sylfaen"/>
          <w:lang w:val="ka-GE"/>
        </w:rPr>
        <w:t>მუნიციპალტეტში შემავალი ადმინისტრაციული ერთეულებიდან ნაგვის ნარჩენების მოგროვებას და გატანას, რომელსაც</w:t>
      </w:r>
      <w:r>
        <w:rPr>
          <w:rFonts w:ascii="Sylfaen" w:hAnsi="Sylfaen" w:cs="Sylfaen"/>
          <w:lang w:val="ka-GE"/>
        </w:rPr>
        <w:t xml:space="preserve"> </w:t>
      </w:r>
      <w:r w:rsidRPr="00DA6661">
        <w:rPr>
          <w:rFonts w:ascii="Sylfaen" w:hAnsi="Sylfaen" w:cs="Sylfaen"/>
          <w:lang w:val="ka-GE"/>
        </w:rPr>
        <w:t>ემსახურება 7 ერთეული ნაგვის გამტანი ავტომობილი. შეგროვებული ნარჩენები გადის გეგუთის ნაგავსაყრელზე.</w:t>
      </w:r>
      <w:r>
        <w:rPr>
          <w:rFonts w:ascii="Sylfaen" w:hAnsi="Sylfaen" w:cs="Sylfaen"/>
          <w:lang w:val="ka-GE"/>
        </w:rPr>
        <w:t xml:space="preserve"> </w:t>
      </w:r>
      <w:r w:rsidRPr="00DA6661">
        <w:rPr>
          <w:rFonts w:ascii="Sylfaen" w:hAnsi="Sylfaen" w:cs="Sylfaen"/>
          <w:lang w:val="ka-GE"/>
        </w:rPr>
        <w:t>მუნიციპალიტეტის ტერიტორიიდან ყოველდღიურად გადის 25 მ. კუბი ნარჩენი.</w:t>
      </w:r>
      <w:r>
        <w:rPr>
          <w:rFonts w:ascii="Sylfaen" w:hAnsi="Sylfaen" w:cs="Sylfaen"/>
          <w:lang w:val="ka-GE"/>
        </w:rPr>
        <w:t xml:space="preserve"> </w:t>
      </w:r>
      <w:r w:rsidRPr="00DA6661">
        <w:rPr>
          <w:rFonts w:ascii="Sylfaen" w:hAnsi="Sylfaen" w:cs="Sylfaen"/>
          <w:lang w:val="ka-GE"/>
        </w:rPr>
        <w:t>პროგრამის ფარგლებში ასევე ხორციელდება მუნიციპალიტეტის განსაზღვრული ტერიტორიის დაგვა და სანიტარული</w:t>
      </w:r>
      <w:r>
        <w:rPr>
          <w:rFonts w:ascii="Sylfaen" w:hAnsi="Sylfaen" w:cs="Sylfaen"/>
          <w:lang w:val="ka-GE"/>
        </w:rPr>
        <w:t xml:space="preserve"> </w:t>
      </w:r>
      <w:r w:rsidRPr="00DA6661">
        <w:rPr>
          <w:rFonts w:ascii="Sylfaen" w:hAnsi="Sylfaen" w:cs="Sylfaen"/>
          <w:lang w:val="ka-GE"/>
        </w:rPr>
        <w:t>დასუფთავება</w:t>
      </w:r>
      <w:r>
        <w:rPr>
          <w:rFonts w:ascii="Sylfaen" w:hAnsi="Sylfaen" w:cs="Sylfaen"/>
          <w:lang w:val="ka-GE"/>
        </w:rPr>
        <w:t>.</w:t>
      </w:r>
    </w:p>
    <w:p w14:paraId="53945376" w14:textId="05DEA9CC" w:rsidR="00275681" w:rsidRDefault="00275681" w:rsidP="00BB28B0">
      <w:pPr>
        <w:ind w:firstLine="720"/>
        <w:jc w:val="both"/>
        <w:rPr>
          <w:rStyle w:val="Heading3Char"/>
          <w:rFonts w:ascii="Sylfaen" w:hAnsi="Sylfaen" w:cs="Sylfaen"/>
        </w:rPr>
      </w:pPr>
    </w:p>
    <w:p w14:paraId="4A24A723" w14:textId="471DA0F1" w:rsidR="00921120" w:rsidRDefault="00921120" w:rsidP="00BB28B0">
      <w:pPr>
        <w:ind w:firstLine="720"/>
        <w:jc w:val="both"/>
        <w:rPr>
          <w:rStyle w:val="Heading3Char"/>
          <w:rFonts w:ascii="Sylfaen" w:hAnsi="Sylfaen" w:cs="Sylfaen"/>
        </w:rPr>
      </w:pPr>
    </w:p>
    <w:p w14:paraId="56B4136B" w14:textId="05A49746" w:rsidR="00921120" w:rsidRDefault="00921120" w:rsidP="00BB28B0">
      <w:pPr>
        <w:ind w:firstLine="720"/>
        <w:jc w:val="both"/>
        <w:rPr>
          <w:rStyle w:val="Heading3Char"/>
          <w:rFonts w:ascii="Sylfaen" w:hAnsi="Sylfaen" w:cs="Sylfaen"/>
        </w:rPr>
      </w:pPr>
    </w:p>
    <w:p w14:paraId="164C0E28" w14:textId="11BB014F" w:rsidR="00921120" w:rsidRDefault="00921120" w:rsidP="00BB28B0">
      <w:pPr>
        <w:ind w:firstLine="720"/>
        <w:jc w:val="both"/>
        <w:rPr>
          <w:rStyle w:val="Heading3Char"/>
          <w:rFonts w:ascii="Sylfaen" w:hAnsi="Sylfaen" w:cs="Sylfaen"/>
        </w:rPr>
      </w:pPr>
    </w:p>
    <w:p w14:paraId="4E2DEFA4" w14:textId="0F3555F5" w:rsidR="00921120" w:rsidRDefault="00921120" w:rsidP="00BB28B0">
      <w:pPr>
        <w:ind w:firstLine="720"/>
        <w:jc w:val="both"/>
        <w:rPr>
          <w:rStyle w:val="Heading3Char"/>
          <w:rFonts w:ascii="Sylfaen" w:hAnsi="Sylfaen" w:cs="Sylfaen"/>
        </w:rPr>
      </w:pPr>
    </w:p>
    <w:p w14:paraId="0C2F505B" w14:textId="77777777" w:rsidR="00921120" w:rsidRDefault="00921120" w:rsidP="00BB28B0">
      <w:pPr>
        <w:ind w:firstLine="720"/>
        <w:jc w:val="both"/>
        <w:rPr>
          <w:rStyle w:val="Heading3Char"/>
          <w:rFonts w:ascii="Sylfaen" w:hAnsi="Sylfaen" w:cs="Sylfaen"/>
        </w:rPr>
      </w:pPr>
    </w:p>
    <w:p w14:paraId="281A738C" w14:textId="1F4C7795" w:rsidR="00BB28B0" w:rsidRPr="00E95B72" w:rsidRDefault="00BB28B0" w:rsidP="00DF18B2">
      <w:pPr>
        <w:jc w:val="both"/>
        <w:rPr>
          <w:rFonts w:ascii="Sylfaen" w:hAnsi="Sylfaen" w:cs="Sylfaen"/>
          <w:sz w:val="2"/>
          <w:lang w:val="ka-GE"/>
        </w:rPr>
      </w:pPr>
      <w:bookmarkStart w:id="18" w:name="_Toc57888738"/>
      <w:proofErr w:type="gramStart"/>
      <w:r w:rsidRPr="00E95B72">
        <w:rPr>
          <w:rStyle w:val="Heading3Char"/>
          <w:rFonts w:ascii="Sylfaen" w:hAnsi="Sylfaen" w:cs="Sylfaen"/>
        </w:rPr>
        <w:t>განათლება</w:t>
      </w:r>
      <w:bookmarkEnd w:id="17"/>
      <w:bookmarkEnd w:id="18"/>
      <w:proofErr w:type="gramEnd"/>
    </w:p>
    <w:p w14:paraId="19CF9362" w14:textId="1D72E6C6" w:rsidR="00BB28B0" w:rsidRPr="00E95B72" w:rsidRDefault="002F5EF0" w:rsidP="00DF18B2">
      <w:pPr>
        <w:jc w:val="both"/>
        <w:rPr>
          <w:rFonts w:ascii="Sylfaen" w:hAnsi="Sylfaen"/>
          <w:lang w:val="ka-GE"/>
        </w:rPr>
      </w:pPr>
      <w:r>
        <w:rPr>
          <w:rFonts w:ascii="Sylfaen" w:hAnsi="Sylfaen" w:cs="Sylfaen"/>
          <w:lang w:val="ka-GE"/>
        </w:rPr>
        <w:t>წყალტუბოს</w:t>
      </w:r>
      <w:r w:rsidR="00BB28B0" w:rsidRPr="00E95B72">
        <w:rPr>
          <w:rFonts w:ascii="Sylfaen" w:hAnsi="Sylfaen"/>
          <w:lang w:val="ka-GE"/>
        </w:rPr>
        <w:t xml:space="preserve"> </w:t>
      </w:r>
      <w:r w:rsidR="00BB28B0" w:rsidRPr="00E95B72">
        <w:rPr>
          <w:rFonts w:ascii="Sylfaen" w:hAnsi="Sylfaen" w:cs="Sylfaen"/>
          <w:lang w:val="ka-GE"/>
        </w:rPr>
        <w:t>მუნიციპალიტეტის</w:t>
      </w:r>
      <w:r w:rsidR="00BB28B0" w:rsidRPr="00E95B72">
        <w:rPr>
          <w:rFonts w:ascii="Sylfaen" w:hAnsi="Sylfaen"/>
          <w:lang w:val="ka-GE"/>
        </w:rPr>
        <w:t xml:space="preserve"> 20</w:t>
      </w:r>
      <w:r w:rsidR="00DF18B2">
        <w:rPr>
          <w:rFonts w:ascii="Sylfaen" w:hAnsi="Sylfaen"/>
          <w:lang w:val="ka-GE"/>
        </w:rPr>
        <w:t>21</w:t>
      </w:r>
      <w:r w:rsidR="00BB28B0" w:rsidRPr="00E95B72">
        <w:rPr>
          <w:rFonts w:ascii="Sylfaen" w:hAnsi="Sylfaen"/>
          <w:lang w:val="ka-GE"/>
        </w:rPr>
        <w:t xml:space="preserve"> წლის ბიუჯეტი</w:t>
      </w:r>
      <w:r w:rsidR="00DF18B2">
        <w:rPr>
          <w:rFonts w:ascii="Sylfaen" w:hAnsi="Sylfaen"/>
          <w:lang w:val="ka-GE"/>
        </w:rPr>
        <w:t>ს პროექტი</w:t>
      </w:r>
      <w:r w:rsidR="00BB28B0" w:rsidRPr="00E95B72">
        <w:rPr>
          <w:rFonts w:ascii="Sylfaen" w:hAnsi="Sylfaen"/>
          <w:lang w:val="ka-GE"/>
        </w:rPr>
        <w:t xml:space="preserve"> განთლების პრიო</w:t>
      </w:r>
      <w:r w:rsidR="004F3B6B" w:rsidRPr="00E95B72">
        <w:rPr>
          <w:rFonts w:ascii="Sylfaen" w:hAnsi="Sylfaen"/>
          <w:lang w:val="ka-GE"/>
        </w:rPr>
        <w:t>რ</w:t>
      </w:r>
      <w:r w:rsidR="00BB28B0" w:rsidRPr="00E95B72">
        <w:rPr>
          <w:rFonts w:ascii="Sylfaen" w:hAnsi="Sylfaen"/>
          <w:lang w:val="ka-GE"/>
        </w:rPr>
        <w:t xml:space="preserve">იტეტის დაფინანსებისათვის ითვალისწინებს </w:t>
      </w:r>
      <w:r w:rsidR="000C3012">
        <w:rPr>
          <w:rFonts w:ascii="Sylfaen" w:hAnsi="Sylfaen"/>
        </w:rPr>
        <w:t>4</w:t>
      </w:r>
      <w:r w:rsidR="00517145" w:rsidRPr="00E95B72">
        <w:rPr>
          <w:rFonts w:ascii="Sylfaen" w:hAnsi="Sylfaen"/>
          <w:lang w:val="ka-GE"/>
        </w:rPr>
        <w:t>,</w:t>
      </w:r>
      <w:r w:rsidR="000C3012">
        <w:rPr>
          <w:rFonts w:ascii="Sylfaen" w:hAnsi="Sylfaen"/>
          <w:lang w:val="ka-GE"/>
        </w:rPr>
        <w:t>026</w:t>
      </w:r>
      <w:r w:rsidR="00517145" w:rsidRPr="00E95B72">
        <w:rPr>
          <w:rFonts w:ascii="Sylfaen" w:hAnsi="Sylfaen"/>
          <w:lang w:val="ka-GE"/>
        </w:rPr>
        <w:t>.</w:t>
      </w:r>
      <w:r w:rsidR="000C3012">
        <w:rPr>
          <w:rFonts w:ascii="Sylfaen" w:hAnsi="Sylfaen"/>
          <w:lang w:val="ka-GE"/>
        </w:rPr>
        <w:t>5</w:t>
      </w:r>
      <w:r w:rsidR="00BB28B0" w:rsidRPr="00E95B72">
        <w:rPr>
          <w:rFonts w:ascii="Sylfaen" w:hAnsi="Sylfaen"/>
          <w:lang w:val="ka-GE"/>
        </w:rPr>
        <w:t xml:space="preserve"> </w:t>
      </w:r>
      <w:r w:rsidR="00BB28B0" w:rsidRPr="00E95B72">
        <w:rPr>
          <w:rFonts w:ascii="Sylfaen" w:hAnsi="Sylfaen" w:cs="Sylfaen"/>
          <w:lang w:val="ka-GE"/>
        </w:rPr>
        <w:t>ათასი</w:t>
      </w:r>
      <w:r w:rsidR="00BB28B0" w:rsidRPr="00E95B72">
        <w:rPr>
          <w:rFonts w:ascii="Sylfaen" w:hAnsi="Sylfaen"/>
          <w:lang w:val="ka-GE"/>
        </w:rPr>
        <w:t xml:space="preserve"> </w:t>
      </w:r>
      <w:r w:rsidR="00BB28B0" w:rsidRPr="00E95B72">
        <w:rPr>
          <w:rFonts w:ascii="Sylfaen" w:hAnsi="Sylfaen" w:cs="Sylfaen"/>
          <w:lang w:val="ka-GE"/>
        </w:rPr>
        <w:t>ლარს. პრიორიტეტის</w:t>
      </w:r>
      <w:r w:rsidR="00BB28B0" w:rsidRPr="00E95B72">
        <w:rPr>
          <w:rFonts w:ascii="Sylfaen" w:hAnsi="Sylfaen"/>
          <w:lang w:val="ka-GE"/>
        </w:rPr>
        <w:t xml:space="preserve"> </w:t>
      </w:r>
      <w:r w:rsidR="00BB28B0" w:rsidRPr="00E95B72">
        <w:rPr>
          <w:rFonts w:ascii="Sylfaen" w:hAnsi="Sylfaen" w:cs="Sylfaen"/>
          <w:lang w:val="ka-GE"/>
        </w:rPr>
        <w:t>დაფინანსება</w:t>
      </w:r>
      <w:r w:rsidR="00BB28B0" w:rsidRPr="00E95B72">
        <w:rPr>
          <w:rFonts w:ascii="Sylfaen" w:hAnsi="Sylfaen"/>
          <w:lang w:val="ka-GE"/>
        </w:rPr>
        <w:t xml:space="preserve"> </w:t>
      </w:r>
      <w:r w:rsidR="00BB28B0" w:rsidRPr="00E95B72">
        <w:rPr>
          <w:rFonts w:ascii="Sylfaen" w:hAnsi="Sylfaen" w:cs="Sylfaen"/>
          <w:lang w:val="ka-GE"/>
        </w:rPr>
        <w:t>ბოლო</w:t>
      </w:r>
      <w:r w:rsidR="00BB28B0" w:rsidRPr="00E95B72">
        <w:rPr>
          <w:rFonts w:ascii="Sylfaen" w:hAnsi="Sylfaen"/>
          <w:lang w:val="ka-GE"/>
        </w:rPr>
        <w:t xml:space="preserve"> 3 </w:t>
      </w:r>
      <w:r w:rsidR="00BB28B0" w:rsidRPr="00E95B72">
        <w:rPr>
          <w:rFonts w:ascii="Sylfaen" w:hAnsi="Sylfaen" w:cs="Sylfaen"/>
          <w:lang w:val="ka-GE"/>
        </w:rPr>
        <w:t>წლის</w:t>
      </w:r>
      <w:r w:rsidR="00BB28B0" w:rsidRPr="00E95B72">
        <w:rPr>
          <w:rFonts w:ascii="Sylfaen" w:hAnsi="Sylfaen"/>
          <w:lang w:val="ka-GE"/>
        </w:rPr>
        <w:t xml:space="preserve"> </w:t>
      </w:r>
      <w:r w:rsidR="00BB28B0" w:rsidRPr="00E95B72">
        <w:rPr>
          <w:rFonts w:ascii="Sylfaen" w:hAnsi="Sylfaen" w:cs="Sylfaen"/>
          <w:lang w:val="ka-GE"/>
        </w:rPr>
        <w:t>განმავლობაში</w:t>
      </w:r>
      <w:r w:rsidR="00BB28B0" w:rsidRPr="00E95B72">
        <w:rPr>
          <w:rFonts w:ascii="Sylfaen" w:hAnsi="Sylfaen"/>
          <w:lang w:val="ka-GE"/>
        </w:rPr>
        <w:t xml:space="preserve"> </w:t>
      </w:r>
      <w:r w:rsidR="00BB28B0" w:rsidRPr="00E95B72">
        <w:rPr>
          <w:rFonts w:ascii="Sylfaen" w:hAnsi="Sylfaen" w:cs="Sylfaen"/>
          <w:lang w:val="ka-GE"/>
        </w:rPr>
        <w:t>წარმოდგენილია</w:t>
      </w:r>
      <w:r w:rsidR="003856A7" w:rsidRPr="00E95B72">
        <w:rPr>
          <w:rFonts w:ascii="Sylfaen" w:hAnsi="Sylfaen" w:cs="Sylfaen"/>
          <w:lang w:val="ka-GE"/>
        </w:rPr>
        <w:t xml:space="preserve"> </w:t>
      </w:r>
      <w:r w:rsidR="00BB28B0" w:rsidRPr="00E95B72">
        <w:rPr>
          <w:rFonts w:ascii="Sylfaen" w:hAnsi="Sylfaen" w:cs="Sylfaen"/>
          <w:lang w:val="ka-GE"/>
        </w:rPr>
        <w:t>გრაფიკ</w:t>
      </w:r>
      <w:r w:rsidR="00BB28B0" w:rsidRPr="00E95B72">
        <w:rPr>
          <w:rFonts w:ascii="Sylfaen" w:hAnsi="Sylfaen"/>
          <w:lang w:val="ka-GE"/>
        </w:rPr>
        <w:t xml:space="preserve"> #2</w:t>
      </w:r>
      <w:r w:rsidR="00D205B1">
        <w:rPr>
          <w:rFonts w:ascii="Sylfaen" w:hAnsi="Sylfaen"/>
          <w:lang w:val="ka-GE"/>
        </w:rPr>
        <w:t>4</w:t>
      </w:r>
      <w:r w:rsidR="00BB28B0" w:rsidRPr="00E95B72">
        <w:rPr>
          <w:rFonts w:ascii="Sylfaen" w:hAnsi="Sylfaen"/>
          <w:lang w:val="ka-GE"/>
        </w:rPr>
        <w:t>-</w:t>
      </w:r>
      <w:r w:rsidR="00BB28B0" w:rsidRPr="00E95B72">
        <w:rPr>
          <w:rFonts w:ascii="Sylfaen" w:hAnsi="Sylfaen" w:cs="Sylfaen"/>
          <w:lang w:val="ka-GE"/>
        </w:rPr>
        <w:t>ზე</w:t>
      </w:r>
      <w:r w:rsidR="00BB28B0" w:rsidRPr="00E95B72">
        <w:rPr>
          <w:rFonts w:ascii="Sylfaen" w:hAnsi="Sylfaen"/>
          <w:lang w:val="ka-GE"/>
        </w:rPr>
        <w:t xml:space="preserve">. </w:t>
      </w:r>
      <w:r w:rsidR="00BB28B0" w:rsidRPr="00E95B72">
        <w:rPr>
          <w:rFonts w:ascii="Sylfaen" w:hAnsi="Sylfaen" w:cs="Sylfaen"/>
          <w:lang w:val="ka-GE"/>
        </w:rPr>
        <w:t>20</w:t>
      </w:r>
      <w:r w:rsidR="00D04780">
        <w:rPr>
          <w:rFonts w:ascii="Sylfaen" w:hAnsi="Sylfaen" w:cs="Sylfaen"/>
          <w:lang w:val="ka-GE"/>
        </w:rPr>
        <w:t>2</w:t>
      </w:r>
      <w:r w:rsidR="00DF18B2">
        <w:rPr>
          <w:rFonts w:ascii="Sylfaen" w:hAnsi="Sylfaen" w:cs="Sylfaen"/>
        </w:rPr>
        <w:t>1</w:t>
      </w:r>
      <w:r w:rsidR="00BB28B0" w:rsidRPr="00E95B72">
        <w:rPr>
          <w:rFonts w:ascii="Sylfaen" w:hAnsi="Sylfaen" w:cs="Sylfaen"/>
          <w:lang w:val="ka-GE"/>
        </w:rPr>
        <w:t xml:space="preserve"> </w:t>
      </w:r>
      <w:r w:rsidR="00DF18B2">
        <w:rPr>
          <w:rFonts w:ascii="Sylfaen" w:hAnsi="Sylfaen" w:cs="Sylfaen"/>
          <w:lang w:val="ka-GE"/>
        </w:rPr>
        <w:t>წ</w:t>
      </w:r>
      <w:r w:rsidR="00BB28B0" w:rsidRPr="00E95B72">
        <w:rPr>
          <w:rFonts w:ascii="Sylfaen" w:hAnsi="Sylfaen" w:cs="Sylfaen"/>
          <w:lang w:val="ka-GE"/>
        </w:rPr>
        <w:t>ლ</w:t>
      </w:r>
      <w:r w:rsidR="00DF18B2">
        <w:rPr>
          <w:rFonts w:ascii="Sylfaen" w:hAnsi="Sylfaen" w:cs="Sylfaen"/>
          <w:lang w:val="ka-GE"/>
        </w:rPr>
        <w:t>ი</w:t>
      </w:r>
      <w:r w:rsidR="00BB28B0" w:rsidRPr="00E95B72">
        <w:rPr>
          <w:rFonts w:ascii="Sylfaen" w:hAnsi="Sylfaen" w:cs="Sylfaen"/>
          <w:lang w:val="ka-GE"/>
        </w:rPr>
        <w:t xml:space="preserve">ს </w:t>
      </w:r>
      <w:r w:rsidR="00DF18B2">
        <w:rPr>
          <w:rFonts w:ascii="Sylfaen" w:hAnsi="Sylfaen" w:cs="Sylfaen"/>
          <w:lang w:val="ka-GE"/>
        </w:rPr>
        <w:t>ბიუჯეტის პროექტის (15 ნოემბრის მდგომარეობით) მონაცემები წინა წლებისგან განსხვავებით არ ითვალისწინებს ინფრასტრუქტურული პროექტების დაფინანსებას</w:t>
      </w:r>
      <w:r w:rsidR="00A5508A" w:rsidRPr="00E95B72">
        <w:rPr>
          <w:rFonts w:ascii="Sylfaen" w:hAnsi="Sylfaen" w:cs="Sylfaen"/>
          <w:lang w:val="ka-GE"/>
        </w:rPr>
        <w:t>.</w:t>
      </w:r>
      <w:r w:rsidR="003856A7" w:rsidRPr="00E95B72">
        <w:rPr>
          <w:rFonts w:ascii="Sylfaen" w:hAnsi="Sylfaen"/>
          <w:lang w:val="ka-GE"/>
        </w:rPr>
        <w:t xml:space="preserve"> </w:t>
      </w:r>
    </w:p>
    <w:p w14:paraId="4B55E20E" w14:textId="7712CC41" w:rsidR="00A5508A" w:rsidRPr="00256363" w:rsidRDefault="00A5508A" w:rsidP="00A5508A">
      <w:pPr>
        <w:ind w:firstLine="720"/>
        <w:jc w:val="right"/>
        <w:rPr>
          <w:rFonts w:ascii="Sylfaen" w:hAnsi="Sylfaen"/>
          <w:i/>
          <w:sz w:val="18"/>
          <w:u w:val="single"/>
        </w:rPr>
      </w:pPr>
      <w:r w:rsidRPr="00E95B72">
        <w:rPr>
          <w:rFonts w:ascii="Sylfaen" w:hAnsi="Sylfaen"/>
          <w:i/>
          <w:sz w:val="18"/>
          <w:u w:val="single"/>
          <w:lang w:val="ka-GE"/>
        </w:rPr>
        <w:lastRenderedPageBreak/>
        <w:t>გრაფიკი #2</w:t>
      </w:r>
      <w:r w:rsidR="00D205B1">
        <w:rPr>
          <w:rFonts w:ascii="Sylfaen" w:hAnsi="Sylfaen"/>
          <w:i/>
          <w:sz w:val="18"/>
          <w:u w:val="single"/>
          <w:lang w:val="ka-GE"/>
        </w:rPr>
        <w:t>4</w:t>
      </w:r>
    </w:p>
    <w:p w14:paraId="38CE098E" w14:textId="0EEDCBC8" w:rsidR="00A5508A" w:rsidRPr="00E95B72" w:rsidRDefault="00921120" w:rsidP="00A5508A">
      <w:pPr>
        <w:jc w:val="both"/>
        <w:rPr>
          <w:rFonts w:ascii="Sylfaen" w:hAnsi="Sylfaen"/>
          <w:lang w:val="ka-GE"/>
        </w:rPr>
      </w:pPr>
      <w:r>
        <w:rPr>
          <w:noProof/>
        </w:rPr>
        <w:drawing>
          <wp:inline distT="0" distB="0" distL="0" distR="0" wp14:anchorId="53AF74B9" wp14:editId="514B7C6E">
            <wp:extent cx="5943600" cy="3127375"/>
            <wp:effectExtent l="0" t="0" r="0" b="0"/>
            <wp:docPr id="42" name="Chart 42">
              <a:extLst xmlns:a="http://schemas.openxmlformats.org/drawingml/2006/main">
                <a:ext uri="{FF2B5EF4-FFF2-40B4-BE49-F238E27FC236}">
                  <a16:creationId xmlns:a16="http://schemas.microsoft.com/office/drawing/2014/main" id="{00000000-0008-0000-09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3515797" w14:textId="4AB44EFE" w:rsidR="00A5508A" w:rsidRPr="00E95B72" w:rsidRDefault="003E4DA6" w:rsidP="00A5508A">
      <w:pPr>
        <w:jc w:val="both"/>
        <w:rPr>
          <w:rFonts w:ascii="Sylfaen" w:hAnsi="Sylfaen"/>
          <w:lang w:val="ka-GE"/>
        </w:rPr>
      </w:pPr>
      <w:r w:rsidRPr="00E95B72">
        <w:rPr>
          <w:rFonts w:ascii="Sylfaen" w:hAnsi="Sylfaen"/>
          <w:lang w:val="ka-GE"/>
        </w:rPr>
        <w:t xml:space="preserve">განათლების პრიორიტეტის ფარგლებში </w:t>
      </w:r>
      <w:r w:rsidR="00DF18B2">
        <w:rPr>
          <w:rFonts w:ascii="Sylfaen" w:hAnsi="Sylfaen"/>
          <w:lang w:val="ka-GE"/>
        </w:rPr>
        <w:t>2021</w:t>
      </w:r>
      <w:r w:rsidR="00256363">
        <w:rPr>
          <w:rFonts w:ascii="Sylfaen" w:hAnsi="Sylfaen"/>
          <w:lang w:val="ka-GE"/>
        </w:rPr>
        <w:t xml:space="preserve"> წელს ბიუჯეტიდან </w:t>
      </w:r>
      <w:r w:rsidRPr="00E95B72">
        <w:rPr>
          <w:rFonts w:ascii="Sylfaen" w:hAnsi="Sylfaen"/>
          <w:lang w:val="ka-GE"/>
        </w:rPr>
        <w:t>გათვალი</w:t>
      </w:r>
      <w:r w:rsidR="009D5C47" w:rsidRPr="00E95B72">
        <w:rPr>
          <w:rFonts w:ascii="Sylfaen" w:hAnsi="Sylfaen"/>
          <w:lang w:val="ka-GE"/>
        </w:rPr>
        <w:t>ს</w:t>
      </w:r>
      <w:r w:rsidRPr="00E95B72">
        <w:rPr>
          <w:rFonts w:ascii="Sylfaen" w:hAnsi="Sylfaen"/>
          <w:lang w:val="ka-GE"/>
        </w:rPr>
        <w:t>წინებულია შემდეგი პროგრამების დაფინანსება:</w:t>
      </w:r>
    </w:p>
    <w:tbl>
      <w:tblPr>
        <w:tblW w:w="5000" w:type="pct"/>
        <w:tblLook w:val="04A0" w:firstRow="1" w:lastRow="0" w:firstColumn="1" w:lastColumn="0" w:noHBand="0" w:noVBand="1"/>
      </w:tblPr>
      <w:tblGrid>
        <w:gridCol w:w="6270"/>
        <w:gridCol w:w="1030"/>
        <w:gridCol w:w="1030"/>
        <w:gridCol w:w="1030"/>
      </w:tblGrid>
      <w:tr w:rsidR="00921120" w:rsidRPr="00921120" w14:paraId="02427020" w14:textId="77777777" w:rsidTr="00921120">
        <w:trPr>
          <w:trHeight w:val="585"/>
        </w:trPr>
        <w:tc>
          <w:tcPr>
            <w:tcW w:w="5000" w:type="pct"/>
            <w:gridSpan w:val="4"/>
            <w:tcBorders>
              <w:top w:val="nil"/>
              <w:left w:val="nil"/>
              <w:bottom w:val="nil"/>
              <w:right w:val="nil"/>
            </w:tcBorders>
            <w:shd w:val="clear" w:color="000000" w:fill="FFFFFF"/>
            <w:vAlign w:val="center"/>
            <w:hideMark/>
          </w:tcPr>
          <w:p w14:paraId="1F40567B" w14:textId="77777777" w:rsidR="00921120" w:rsidRPr="00921120" w:rsidRDefault="00921120" w:rsidP="00921120">
            <w:pPr>
              <w:spacing w:after="0" w:line="240" w:lineRule="auto"/>
              <w:jc w:val="center"/>
              <w:rPr>
                <w:rFonts w:ascii="Sylfaen" w:eastAsia="Times New Roman" w:hAnsi="Sylfaen" w:cs="Times New Roman"/>
                <w:b/>
                <w:bCs/>
                <w:color w:val="000000"/>
                <w:sz w:val="20"/>
                <w:szCs w:val="20"/>
              </w:rPr>
            </w:pPr>
            <w:r w:rsidRPr="00921120">
              <w:rPr>
                <w:rFonts w:ascii="Sylfaen" w:eastAsia="Times New Roman" w:hAnsi="Sylfaen" w:cs="Times New Roman"/>
                <w:b/>
                <w:bCs/>
                <w:color w:val="000000"/>
                <w:sz w:val="20"/>
                <w:szCs w:val="20"/>
              </w:rPr>
              <w:t xml:space="preserve">განათლების პრიორიტეტის დაფინანსება 2019-2021 წლებში </w:t>
            </w:r>
            <w:r w:rsidRPr="00921120">
              <w:rPr>
                <w:rFonts w:ascii="Sylfaen" w:eastAsia="Times New Roman" w:hAnsi="Sylfaen" w:cs="Times New Roman"/>
                <w:color w:val="000000"/>
                <w:sz w:val="16"/>
                <w:szCs w:val="16"/>
              </w:rPr>
              <w:t>(ათასი ლარი)</w:t>
            </w:r>
          </w:p>
        </w:tc>
      </w:tr>
      <w:tr w:rsidR="00921120" w:rsidRPr="00921120" w14:paraId="73D1BE77" w14:textId="77777777" w:rsidTr="00921120">
        <w:trPr>
          <w:trHeight w:val="300"/>
        </w:trPr>
        <w:tc>
          <w:tcPr>
            <w:tcW w:w="3350" w:type="pct"/>
            <w:tcBorders>
              <w:top w:val="nil"/>
              <w:left w:val="nil"/>
              <w:bottom w:val="nil"/>
              <w:right w:val="nil"/>
            </w:tcBorders>
            <w:shd w:val="clear" w:color="000000" w:fill="FFFFFF"/>
            <w:vAlign w:val="center"/>
            <w:hideMark/>
          </w:tcPr>
          <w:p w14:paraId="49D41B05" w14:textId="77777777" w:rsidR="00921120" w:rsidRPr="00921120" w:rsidRDefault="00921120" w:rsidP="00921120">
            <w:pPr>
              <w:spacing w:after="0" w:line="240" w:lineRule="auto"/>
              <w:jc w:val="center"/>
              <w:rPr>
                <w:rFonts w:ascii="Sylfaen" w:eastAsia="Times New Roman" w:hAnsi="Sylfaen" w:cs="Times New Roman"/>
                <w:color w:val="000000"/>
                <w:sz w:val="20"/>
                <w:szCs w:val="20"/>
              </w:rPr>
            </w:pPr>
            <w:r w:rsidRPr="00921120">
              <w:rPr>
                <w:rFonts w:ascii="Sylfaen" w:eastAsia="Times New Roman" w:hAnsi="Sylfaen" w:cs="Times New Roman"/>
                <w:color w:val="000000"/>
                <w:sz w:val="20"/>
                <w:szCs w:val="20"/>
              </w:rPr>
              <w:t> </w:t>
            </w:r>
          </w:p>
        </w:tc>
        <w:tc>
          <w:tcPr>
            <w:tcW w:w="550" w:type="pct"/>
            <w:tcBorders>
              <w:top w:val="nil"/>
              <w:left w:val="nil"/>
              <w:bottom w:val="nil"/>
              <w:right w:val="nil"/>
            </w:tcBorders>
            <w:shd w:val="clear" w:color="000000" w:fill="FFFFFF"/>
            <w:vAlign w:val="bottom"/>
            <w:hideMark/>
          </w:tcPr>
          <w:p w14:paraId="691D6CC7" w14:textId="77777777" w:rsidR="00921120" w:rsidRPr="00921120" w:rsidRDefault="00921120" w:rsidP="00921120">
            <w:pPr>
              <w:spacing w:after="0" w:line="240" w:lineRule="auto"/>
              <w:jc w:val="center"/>
              <w:rPr>
                <w:rFonts w:ascii="Sylfaen" w:eastAsia="Times New Roman" w:hAnsi="Sylfaen" w:cs="Times New Roman"/>
                <w:b/>
                <w:bCs/>
                <w:color w:val="000000"/>
                <w:sz w:val="18"/>
                <w:szCs w:val="20"/>
              </w:rPr>
            </w:pPr>
            <w:r w:rsidRPr="00921120">
              <w:rPr>
                <w:rFonts w:ascii="Sylfaen" w:eastAsia="Times New Roman" w:hAnsi="Sylfaen" w:cs="Times New Roman"/>
                <w:b/>
                <w:bCs/>
                <w:color w:val="000000"/>
                <w:sz w:val="18"/>
                <w:szCs w:val="20"/>
              </w:rPr>
              <w:t>2019</w:t>
            </w:r>
          </w:p>
        </w:tc>
        <w:tc>
          <w:tcPr>
            <w:tcW w:w="550" w:type="pct"/>
            <w:tcBorders>
              <w:top w:val="nil"/>
              <w:left w:val="nil"/>
              <w:bottom w:val="nil"/>
              <w:right w:val="nil"/>
            </w:tcBorders>
            <w:shd w:val="clear" w:color="000000" w:fill="FFFFFF"/>
            <w:vAlign w:val="center"/>
            <w:hideMark/>
          </w:tcPr>
          <w:p w14:paraId="28E2F698" w14:textId="77777777" w:rsidR="00921120" w:rsidRPr="00921120" w:rsidRDefault="00921120" w:rsidP="00921120">
            <w:pPr>
              <w:spacing w:after="0" w:line="240" w:lineRule="auto"/>
              <w:jc w:val="center"/>
              <w:rPr>
                <w:rFonts w:ascii="Sylfaen" w:eastAsia="Times New Roman" w:hAnsi="Sylfaen" w:cs="Times New Roman"/>
                <w:b/>
                <w:bCs/>
                <w:color w:val="000000"/>
                <w:sz w:val="18"/>
                <w:szCs w:val="20"/>
              </w:rPr>
            </w:pPr>
            <w:r w:rsidRPr="00921120">
              <w:rPr>
                <w:rFonts w:ascii="Sylfaen" w:eastAsia="Times New Roman" w:hAnsi="Sylfaen" w:cs="Times New Roman"/>
                <w:b/>
                <w:bCs/>
                <w:color w:val="000000"/>
                <w:sz w:val="18"/>
                <w:szCs w:val="20"/>
              </w:rPr>
              <w:t>2020</w:t>
            </w:r>
          </w:p>
        </w:tc>
        <w:tc>
          <w:tcPr>
            <w:tcW w:w="550" w:type="pct"/>
            <w:tcBorders>
              <w:top w:val="nil"/>
              <w:left w:val="nil"/>
              <w:bottom w:val="nil"/>
              <w:right w:val="nil"/>
            </w:tcBorders>
            <w:shd w:val="clear" w:color="000000" w:fill="FFFFFF"/>
            <w:vAlign w:val="center"/>
            <w:hideMark/>
          </w:tcPr>
          <w:p w14:paraId="261AF911" w14:textId="77777777" w:rsidR="00921120" w:rsidRPr="00921120" w:rsidRDefault="00921120" w:rsidP="00921120">
            <w:pPr>
              <w:spacing w:after="0" w:line="240" w:lineRule="auto"/>
              <w:jc w:val="center"/>
              <w:rPr>
                <w:rFonts w:ascii="Sylfaen" w:eastAsia="Times New Roman" w:hAnsi="Sylfaen" w:cs="Times New Roman"/>
                <w:b/>
                <w:bCs/>
                <w:color w:val="000000"/>
                <w:sz w:val="18"/>
                <w:szCs w:val="20"/>
              </w:rPr>
            </w:pPr>
            <w:r w:rsidRPr="00921120">
              <w:rPr>
                <w:rFonts w:ascii="Sylfaen" w:eastAsia="Times New Roman" w:hAnsi="Sylfaen" w:cs="Times New Roman"/>
                <w:b/>
                <w:bCs/>
                <w:color w:val="000000"/>
                <w:sz w:val="18"/>
                <w:szCs w:val="20"/>
              </w:rPr>
              <w:t>2021</w:t>
            </w:r>
          </w:p>
        </w:tc>
      </w:tr>
      <w:tr w:rsidR="00921120" w:rsidRPr="00921120" w14:paraId="574D648E" w14:textId="77777777" w:rsidTr="00921120">
        <w:trPr>
          <w:trHeight w:val="345"/>
        </w:trPr>
        <w:tc>
          <w:tcPr>
            <w:tcW w:w="3350" w:type="pct"/>
            <w:tcBorders>
              <w:top w:val="single" w:sz="4" w:space="0" w:color="auto"/>
              <w:left w:val="single" w:sz="4" w:space="0" w:color="auto"/>
              <w:bottom w:val="single" w:sz="4" w:space="0" w:color="auto"/>
              <w:right w:val="single" w:sz="4" w:space="0" w:color="auto"/>
            </w:tcBorders>
            <w:shd w:val="clear" w:color="000000" w:fill="FFFFFF"/>
            <w:hideMark/>
          </w:tcPr>
          <w:p w14:paraId="5084CB66" w14:textId="77777777" w:rsidR="00921120" w:rsidRPr="00921120" w:rsidRDefault="00921120" w:rsidP="00921120">
            <w:pPr>
              <w:spacing w:after="0" w:line="240" w:lineRule="auto"/>
              <w:rPr>
                <w:rFonts w:ascii="Sylfaen" w:eastAsia="Times New Roman" w:hAnsi="Sylfaen" w:cs="Times New Roman"/>
                <w:color w:val="000000"/>
                <w:sz w:val="18"/>
                <w:szCs w:val="18"/>
              </w:rPr>
            </w:pPr>
            <w:r w:rsidRPr="00921120">
              <w:rPr>
                <w:rFonts w:ascii="Sylfaen" w:eastAsia="Times New Roman" w:hAnsi="Sylfaen" w:cs="Times New Roman"/>
                <w:color w:val="000000"/>
                <w:sz w:val="18"/>
                <w:szCs w:val="18"/>
              </w:rPr>
              <w:t>საბავშვო ბაღების გაერთიანება</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117BDEC0" w14:textId="77777777" w:rsidR="00921120" w:rsidRPr="00921120" w:rsidRDefault="00921120" w:rsidP="00921120">
            <w:pPr>
              <w:spacing w:after="0" w:line="240" w:lineRule="auto"/>
              <w:jc w:val="center"/>
              <w:rPr>
                <w:rFonts w:ascii="Sylfaen" w:eastAsia="Times New Roman" w:hAnsi="Sylfaen" w:cs="Times New Roman"/>
                <w:color w:val="000000"/>
                <w:sz w:val="18"/>
                <w:szCs w:val="20"/>
              </w:rPr>
            </w:pPr>
            <w:r w:rsidRPr="00921120">
              <w:rPr>
                <w:rFonts w:ascii="Sylfaen" w:eastAsia="Times New Roman" w:hAnsi="Sylfaen" w:cs="Times New Roman"/>
                <w:color w:val="000000"/>
                <w:sz w:val="18"/>
                <w:szCs w:val="20"/>
              </w:rPr>
              <w:t>2,304.0</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581D254B" w14:textId="77777777" w:rsidR="00921120" w:rsidRPr="00921120" w:rsidRDefault="00921120" w:rsidP="00921120">
            <w:pPr>
              <w:spacing w:after="0" w:line="240" w:lineRule="auto"/>
              <w:jc w:val="center"/>
              <w:rPr>
                <w:rFonts w:ascii="Sylfaen" w:eastAsia="Times New Roman" w:hAnsi="Sylfaen" w:cs="Times New Roman"/>
                <w:color w:val="000000"/>
                <w:sz w:val="18"/>
                <w:szCs w:val="20"/>
              </w:rPr>
            </w:pPr>
            <w:r w:rsidRPr="00921120">
              <w:rPr>
                <w:rFonts w:ascii="Sylfaen" w:eastAsia="Times New Roman" w:hAnsi="Sylfaen" w:cs="Times New Roman"/>
                <w:color w:val="000000"/>
                <w:sz w:val="18"/>
                <w:szCs w:val="20"/>
              </w:rPr>
              <w:t>2,792.3</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712C9B44" w14:textId="77777777" w:rsidR="00921120" w:rsidRPr="00921120" w:rsidRDefault="00921120" w:rsidP="00921120">
            <w:pPr>
              <w:spacing w:after="0" w:line="240" w:lineRule="auto"/>
              <w:jc w:val="center"/>
              <w:rPr>
                <w:rFonts w:ascii="Sylfaen" w:eastAsia="Times New Roman" w:hAnsi="Sylfaen" w:cs="Times New Roman"/>
                <w:color w:val="000000"/>
                <w:sz w:val="18"/>
                <w:szCs w:val="20"/>
              </w:rPr>
            </w:pPr>
            <w:r w:rsidRPr="00921120">
              <w:rPr>
                <w:rFonts w:ascii="Sylfaen" w:eastAsia="Times New Roman" w:hAnsi="Sylfaen" w:cs="Times New Roman"/>
                <w:color w:val="000000"/>
                <w:sz w:val="18"/>
                <w:szCs w:val="20"/>
              </w:rPr>
              <w:t>2,700.0</w:t>
            </w:r>
          </w:p>
        </w:tc>
      </w:tr>
      <w:tr w:rsidR="00921120" w:rsidRPr="00921120" w14:paraId="452E08AC" w14:textId="77777777" w:rsidTr="00921120">
        <w:trPr>
          <w:trHeight w:val="510"/>
        </w:trPr>
        <w:tc>
          <w:tcPr>
            <w:tcW w:w="3350" w:type="pct"/>
            <w:tcBorders>
              <w:top w:val="nil"/>
              <w:left w:val="single" w:sz="4" w:space="0" w:color="auto"/>
              <w:bottom w:val="single" w:sz="4" w:space="0" w:color="auto"/>
              <w:right w:val="single" w:sz="4" w:space="0" w:color="auto"/>
            </w:tcBorders>
            <w:shd w:val="clear" w:color="000000" w:fill="FFFFFF"/>
            <w:hideMark/>
          </w:tcPr>
          <w:p w14:paraId="4F17884E" w14:textId="77777777" w:rsidR="00921120" w:rsidRPr="00921120" w:rsidRDefault="00921120" w:rsidP="00921120">
            <w:pPr>
              <w:spacing w:after="0" w:line="240" w:lineRule="auto"/>
              <w:rPr>
                <w:rFonts w:ascii="Sylfaen" w:eastAsia="Times New Roman" w:hAnsi="Sylfaen" w:cs="Times New Roman"/>
                <w:color w:val="000000"/>
                <w:sz w:val="18"/>
                <w:szCs w:val="18"/>
              </w:rPr>
            </w:pPr>
            <w:r w:rsidRPr="00921120">
              <w:rPr>
                <w:rFonts w:ascii="Sylfaen" w:eastAsia="Times New Roman" w:hAnsi="Sylfaen" w:cs="Times New Roman"/>
                <w:color w:val="000000"/>
                <w:sz w:val="18"/>
                <w:szCs w:val="18"/>
              </w:rPr>
              <w:t>საჯარო სკოლების მოსწავლეთა ტრანსპორტირება და ინფრასტრუქტურის მოწყობა / რეაბილიტაცია</w:t>
            </w:r>
          </w:p>
        </w:tc>
        <w:tc>
          <w:tcPr>
            <w:tcW w:w="550" w:type="pct"/>
            <w:tcBorders>
              <w:top w:val="nil"/>
              <w:left w:val="nil"/>
              <w:bottom w:val="single" w:sz="4" w:space="0" w:color="auto"/>
              <w:right w:val="single" w:sz="4" w:space="0" w:color="auto"/>
            </w:tcBorders>
            <w:shd w:val="clear" w:color="000000" w:fill="FFFFFF"/>
            <w:vAlign w:val="center"/>
            <w:hideMark/>
          </w:tcPr>
          <w:p w14:paraId="54D507AE" w14:textId="77777777" w:rsidR="00921120" w:rsidRPr="00921120" w:rsidRDefault="00921120" w:rsidP="00921120">
            <w:pPr>
              <w:spacing w:after="0" w:line="240" w:lineRule="auto"/>
              <w:jc w:val="center"/>
              <w:rPr>
                <w:rFonts w:ascii="Sylfaen" w:eastAsia="Times New Roman" w:hAnsi="Sylfaen" w:cs="Times New Roman"/>
                <w:color w:val="000000"/>
                <w:sz w:val="18"/>
                <w:szCs w:val="20"/>
              </w:rPr>
            </w:pPr>
            <w:r w:rsidRPr="00921120">
              <w:rPr>
                <w:rFonts w:ascii="Sylfaen" w:eastAsia="Times New Roman" w:hAnsi="Sylfaen" w:cs="Times New Roman"/>
                <w:color w:val="000000"/>
                <w:sz w:val="18"/>
                <w:szCs w:val="20"/>
              </w:rPr>
              <w:t>913.0</w:t>
            </w:r>
          </w:p>
        </w:tc>
        <w:tc>
          <w:tcPr>
            <w:tcW w:w="550" w:type="pct"/>
            <w:tcBorders>
              <w:top w:val="nil"/>
              <w:left w:val="nil"/>
              <w:bottom w:val="single" w:sz="4" w:space="0" w:color="auto"/>
              <w:right w:val="single" w:sz="4" w:space="0" w:color="auto"/>
            </w:tcBorders>
            <w:shd w:val="clear" w:color="000000" w:fill="FFFFFF"/>
            <w:vAlign w:val="center"/>
            <w:hideMark/>
          </w:tcPr>
          <w:p w14:paraId="0B9474E8" w14:textId="77777777" w:rsidR="00921120" w:rsidRPr="00921120" w:rsidRDefault="00921120" w:rsidP="00921120">
            <w:pPr>
              <w:spacing w:after="0" w:line="240" w:lineRule="auto"/>
              <w:jc w:val="center"/>
              <w:rPr>
                <w:rFonts w:ascii="Sylfaen" w:eastAsia="Times New Roman" w:hAnsi="Sylfaen" w:cs="Times New Roman"/>
                <w:color w:val="000000"/>
                <w:sz w:val="18"/>
                <w:szCs w:val="20"/>
              </w:rPr>
            </w:pPr>
            <w:r w:rsidRPr="00921120">
              <w:rPr>
                <w:rFonts w:ascii="Sylfaen" w:eastAsia="Times New Roman" w:hAnsi="Sylfaen" w:cs="Times New Roman"/>
                <w:color w:val="000000"/>
                <w:sz w:val="18"/>
                <w:szCs w:val="20"/>
              </w:rPr>
              <w:t>2,413.7</w:t>
            </w:r>
          </w:p>
        </w:tc>
        <w:tc>
          <w:tcPr>
            <w:tcW w:w="550" w:type="pct"/>
            <w:tcBorders>
              <w:top w:val="nil"/>
              <w:left w:val="nil"/>
              <w:bottom w:val="single" w:sz="4" w:space="0" w:color="auto"/>
              <w:right w:val="single" w:sz="4" w:space="0" w:color="auto"/>
            </w:tcBorders>
            <w:shd w:val="clear" w:color="000000" w:fill="FFFFFF"/>
            <w:vAlign w:val="center"/>
            <w:hideMark/>
          </w:tcPr>
          <w:p w14:paraId="5955A1D3" w14:textId="77777777" w:rsidR="00921120" w:rsidRPr="00921120" w:rsidRDefault="00921120" w:rsidP="00921120">
            <w:pPr>
              <w:spacing w:after="0" w:line="240" w:lineRule="auto"/>
              <w:jc w:val="center"/>
              <w:rPr>
                <w:rFonts w:ascii="Sylfaen" w:eastAsia="Times New Roman" w:hAnsi="Sylfaen" w:cs="Times New Roman"/>
                <w:color w:val="000000"/>
                <w:sz w:val="18"/>
                <w:szCs w:val="20"/>
              </w:rPr>
            </w:pPr>
            <w:r w:rsidRPr="00921120">
              <w:rPr>
                <w:rFonts w:ascii="Sylfaen" w:eastAsia="Times New Roman" w:hAnsi="Sylfaen" w:cs="Times New Roman"/>
                <w:color w:val="000000"/>
                <w:sz w:val="18"/>
                <w:szCs w:val="20"/>
              </w:rPr>
              <w:t>0.0</w:t>
            </w:r>
          </w:p>
        </w:tc>
      </w:tr>
      <w:tr w:rsidR="00921120" w:rsidRPr="00921120" w14:paraId="6917AAB3" w14:textId="77777777" w:rsidTr="00921120">
        <w:trPr>
          <w:trHeight w:val="368"/>
        </w:trPr>
        <w:tc>
          <w:tcPr>
            <w:tcW w:w="3350" w:type="pct"/>
            <w:tcBorders>
              <w:top w:val="nil"/>
              <w:left w:val="single" w:sz="4" w:space="0" w:color="auto"/>
              <w:bottom w:val="single" w:sz="4" w:space="0" w:color="auto"/>
              <w:right w:val="single" w:sz="4" w:space="0" w:color="auto"/>
            </w:tcBorders>
            <w:shd w:val="clear" w:color="000000" w:fill="FFFFFF"/>
            <w:vAlign w:val="center"/>
            <w:hideMark/>
          </w:tcPr>
          <w:p w14:paraId="120F9357" w14:textId="7E3AB757" w:rsidR="00921120" w:rsidRPr="00921120" w:rsidRDefault="00921120" w:rsidP="00921120">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სულ</w:t>
            </w:r>
          </w:p>
        </w:tc>
        <w:tc>
          <w:tcPr>
            <w:tcW w:w="550" w:type="pct"/>
            <w:tcBorders>
              <w:top w:val="nil"/>
              <w:left w:val="nil"/>
              <w:bottom w:val="single" w:sz="4" w:space="0" w:color="auto"/>
              <w:right w:val="single" w:sz="4" w:space="0" w:color="auto"/>
            </w:tcBorders>
            <w:shd w:val="clear" w:color="000000" w:fill="FFFFFF"/>
            <w:vAlign w:val="center"/>
            <w:hideMark/>
          </w:tcPr>
          <w:p w14:paraId="7A9436CF" w14:textId="77777777" w:rsidR="00921120" w:rsidRPr="00921120" w:rsidRDefault="00921120" w:rsidP="00921120">
            <w:pPr>
              <w:spacing w:after="0" w:line="240" w:lineRule="auto"/>
              <w:jc w:val="center"/>
              <w:rPr>
                <w:rFonts w:ascii="Sylfaen" w:eastAsia="Times New Roman" w:hAnsi="Sylfaen" w:cs="Times New Roman"/>
                <w:b/>
                <w:bCs/>
                <w:color w:val="000000"/>
                <w:sz w:val="18"/>
                <w:szCs w:val="20"/>
              </w:rPr>
            </w:pPr>
            <w:r w:rsidRPr="00921120">
              <w:rPr>
                <w:rFonts w:ascii="Sylfaen" w:eastAsia="Times New Roman" w:hAnsi="Sylfaen" w:cs="Times New Roman"/>
                <w:b/>
                <w:bCs/>
                <w:color w:val="000000"/>
                <w:sz w:val="18"/>
                <w:szCs w:val="20"/>
              </w:rPr>
              <w:t>3,217.0</w:t>
            </w:r>
          </w:p>
        </w:tc>
        <w:tc>
          <w:tcPr>
            <w:tcW w:w="550" w:type="pct"/>
            <w:tcBorders>
              <w:top w:val="nil"/>
              <w:left w:val="nil"/>
              <w:bottom w:val="single" w:sz="4" w:space="0" w:color="auto"/>
              <w:right w:val="single" w:sz="4" w:space="0" w:color="auto"/>
            </w:tcBorders>
            <w:shd w:val="clear" w:color="000000" w:fill="FFFFFF"/>
            <w:vAlign w:val="center"/>
            <w:hideMark/>
          </w:tcPr>
          <w:p w14:paraId="2307AAF9" w14:textId="77777777" w:rsidR="00921120" w:rsidRPr="00921120" w:rsidRDefault="00921120" w:rsidP="00921120">
            <w:pPr>
              <w:spacing w:after="0" w:line="240" w:lineRule="auto"/>
              <w:jc w:val="center"/>
              <w:rPr>
                <w:rFonts w:ascii="Sylfaen" w:eastAsia="Times New Roman" w:hAnsi="Sylfaen" w:cs="Times New Roman"/>
                <w:b/>
                <w:bCs/>
                <w:color w:val="000000"/>
                <w:sz w:val="18"/>
                <w:szCs w:val="20"/>
              </w:rPr>
            </w:pPr>
            <w:r w:rsidRPr="00921120">
              <w:rPr>
                <w:rFonts w:ascii="Sylfaen" w:eastAsia="Times New Roman" w:hAnsi="Sylfaen" w:cs="Times New Roman"/>
                <w:b/>
                <w:bCs/>
                <w:color w:val="000000"/>
                <w:sz w:val="18"/>
                <w:szCs w:val="20"/>
              </w:rPr>
              <w:t>5,206.0</w:t>
            </w:r>
          </w:p>
        </w:tc>
        <w:tc>
          <w:tcPr>
            <w:tcW w:w="550" w:type="pct"/>
            <w:tcBorders>
              <w:top w:val="nil"/>
              <w:left w:val="nil"/>
              <w:bottom w:val="single" w:sz="4" w:space="0" w:color="auto"/>
              <w:right w:val="single" w:sz="4" w:space="0" w:color="auto"/>
            </w:tcBorders>
            <w:shd w:val="clear" w:color="000000" w:fill="FFFFFF"/>
            <w:vAlign w:val="center"/>
            <w:hideMark/>
          </w:tcPr>
          <w:p w14:paraId="7836CB06" w14:textId="77777777" w:rsidR="00921120" w:rsidRPr="00921120" w:rsidRDefault="00921120" w:rsidP="00921120">
            <w:pPr>
              <w:spacing w:after="0" w:line="240" w:lineRule="auto"/>
              <w:jc w:val="center"/>
              <w:rPr>
                <w:rFonts w:ascii="Sylfaen" w:eastAsia="Times New Roman" w:hAnsi="Sylfaen" w:cs="Times New Roman"/>
                <w:b/>
                <w:bCs/>
                <w:color w:val="000000"/>
                <w:sz w:val="18"/>
                <w:szCs w:val="20"/>
              </w:rPr>
            </w:pPr>
            <w:r w:rsidRPr="00921120">
              <w:rPr>
                <w:rFonts w:ascii="Sylfaen" w:eastAsia="Times New Roman" w:hAnsi="Sylfaen" w:cs="Times New Roman"/>
                <w:b/>
                <w:bCs/>
                <w:color w:val="000000"/>
                <w:sz w:val="18"/>
                <w:szCs w:val="20"/>
              </w:rPr>
              <w:t>2,700.0</w:t>
            </w:r>
          </w:p>
        </w:tc>
      </w:tr>
    </w:tbl>
    <w:p w14:paraId="00D502DC" w14:textId="7EEC93D6" w:rsidR="006E6A59" w:rsidRPr="00DF18B2" w:rsidRDefault="006E6A59" w:rsidP="00A5508A">
      <w:pPr>
        <w:jc w:val="both"/>
        <w:rPr>
          <w:rFonts w:ascii="Sylfaen" w:hAnsi="Sylfaen"/>
        </w:rPr>
      </w:pPr>
    </w:p>
    <w:p w14:paraId="464F9894" w14:textId="42AB0B00" w:rsidR="00921120" w:rsidRPr="00921120" w:rsidRDefault="00921120" w:rsidP="00921120">
      <w:pPr>
        <w:spacing w:after="0" w:line="240" w:lineRule="auto"/>
        <w:jc w:val="both"/>
        <w:rPr>
          <w:rFonts w:ascii="Sylfaen" w:hAnsi="Sylfaen" w:cs="Sylfaen"/>
          <w:bCs/>
          <w:iCs/>
          <w:lang w:val="ka-GE"/>
        </w:rPr>
      </w:pPr>
      <w:r w:rsidRPr="00921120">
        <w:rPr>
          <w:rFonts w:ascii="Sylfaen" w:hAnsi="Sylfaen" w:cs="Sylfaen"/>
          <w:b/>
          <w:bCs/>
          <w:i/>
          <w:iCs/>
          <w:u w:val="single"/>
          <w:lang w:val="ka-GE"/>
        </w:rPr>
        <w:t xml:space="preserve">საბავშვო ბაღების </w:t>
      </w:r>
      <w:r>
        <w:rPr>
          <w:rFonts w:ascii="Sylfaen" w:hAnsi="Sylfaen" w:cs="Sylfaen"/>
          <w:b/>
          <w:bCs/>
          <w:i/>
          <w:iCs/>
          <w:u w:val="single"/>
          <w:lang w:val="ka-GE"/>
        </w:rPr>
        <w:t>გაერთიანება</w:t>
      </w:r>
      <w:r>
        <w:rPr>
          <w:rFonts w:ascii="Sylfaen" w:hAnsi="Sylfaen" w:cs="Sylfaen"/>
          <w:bCs/>
          <w:iCs/>
          <w:lang w:val="ka-GE"/>
        </w:rPr>
        <w:t xml:space="preserve"> - </w:t>
      </w:r>
      <w:r w:rsidRPr="00921120">
        <w:rPr>
          <w:rFonts w:ascii="Sylfaen" w:hAnsi="Sylfaen" w:cs="Sylfaen"/>
          <w:bCs/>
          <w:iCs/>
          <w:lang w:val="ka-GE"/>
        </w:rPr>
        <w:t>საქართველოს ორგანული კანონის „ადგილობრივი თვითმმართველობის კოდექსის“ მიხედვით ადრეული და</w:t>
      </w:r>
      <w:r>
        <w:rPr>
          <w:rFonts w:ascii="Sylfaen" w:hAnsi="Sylfaen" w:cs="Sylfaen"/>
          <w:bCs/>
          <w:iCs/>
          <w:lang w:val="ka-GE"/>
        </w:rPr>
        <w:t xml:space="preserve"> </w:t>
      </w:r>
      <w:r w:rsidRPr="00921120">
        <w:rPr>
          <w:rFonts w:ascii="Sylfaen" w:hAnsi="Sylfaen" w:cs="Sylfaen"/>
          <w:bCs/>
          <w:iCs/>
          <w:lang w:val="ka-GE"/>
        </w:rPr>
        <w:t>სკოლამდელი აღზრდისა და განათლების დაწესებულებების შექმნა და მათი ფუნქციონირების უზრუნველყოფა</w:t>
      </w:r>
      <w:r>
        <w:rPr>
          <w:rFonts w:ascii="Sylfaen" w:hAnsi="Sylfaen" w:cs="Sylfaen"/>
          <w:bCs/>
          <w:iCs/>
          <w:lang w:val="ka-GE"/>
        </w:rPr>
        <w:t xml:space="preserve"> </w:t>
      </w:r>
      <w:r w:rsidRPr="00921120">
        <w:rPr>
          <w:rFonts w:ascii="Sylfaen" w:hAnsi="Sylfaen" w:cs="Sylfaen"/>
          <w:bCs/>
          <w:iCs/>
          <w:lang w:val="ka-GE"/>
        </w:rPr>
        <w:t>მუნიციპალიტეტის საკუთარ (ექსკლუზიურ) უფლებამოსილებას წარმოადგენს.</w:t>
      </w:r>
      <w:r>
        <w:rPr>
          <w:rFonts w:ascii="Sylfaen" w:hAnsi="Sylfaen" w:cs="Sylfaen"/>
          <w:bCs/>
          <w:iCs/>
          <w:lang w:val="ka-GE"/>
        </w:rPr>
        <w:t xml:space="preserve"> </w:t>
      </w:r>
      <w:r w:rsidRPr="00921120">
        <w:rPr>
          <w:rFonts w:ascii="Sylfaen" w:hAnsi="Sylfaen" w:cs="Sylfaen"/>
          <w:bCs/>
          <w:iCs/>
          <w:lang w:val="ka-GE"/>
        </w:rPr>
        <w:t>შესაბამისად, მუნიციპალიტეტი ვალდებულია უზრუნველყოს სკოლამდელი აღზრდის დაწესებულებების</w:t>
      </w:r>
    </w:p>
    <w:p w14:paraId="769D3902" w14:textId="77777777" w:rsidR="00921120" w:rsidRPr="00921120" w:rsidRDefault="00921120" w:rsidP="00921120">
      <w:pPr>
        <w:spacing w:after="0" w:line="240" w:lineRule="auto"/>
        <w:jc w:val="both"/>
        <w:rPr>
          <w:rFonts w:ascii="Sylfaen" w:hAnsi="Sylfaen" w:cs="Sylfaen"/>
          <w:bCs/>
          <w:iCs/>
          <w:lang w:val="ka-GE"/>
        </w:rPr>
      </w:pPr>
      <w:r w:rsidRPr="00921120">
        <w:rPr>
          <w:rFonts w:ascii="Sylfaen" w:hAnsi="Sylfaen" w:cs="Sylfaen"/>
          <w:bCs/>
          <w:iCs/>
          <w:lang w:val="ka-GE"/>
        </w:rPr>
        <w:t>შეუფერხებელი ფუნქციონირებისათვის საჭირო ფინანსების გამოყოფა და ყველა სხვა ღონისძიების გატარება.</w:t>
      </w:r>
    </w:p>
    <w:p w14:paraId="4BC3E499" w14:textId="45963DCB" w:rsidR="00757526" w:rsidRDefault="00921120" w:rsidP="00921120">
      <w:pPr>
        <w:spacing w:after="0" w:line="240" w:lineRule="auto"/>
        <w:jc w:val="both"/>
        <w:rPr>
          <w:rFonts w:ascii="Sylfaen" w:eastAsia="Times New Roman" w:hAnsi="Sylfaen" w:cs="Sylfaen"/>
          <w:color w:val="000000"/>
          <w:lang w:val="ka-GE" w:eastAsia="ru-RU"/>
        </w:rPr>
      </w:pPr>
      <w:r>
        <w:rPr>
          <w:rFonts w:ascii="Sylfaen" w:hAnsi="Sylfaen" w:cs="Sylfaen"/>
          <w:bCs/>
          <w:iCs/>
          <w:lang w:val="ka-GE"/>
        </w:rPr>
        <w:t xml:space="preserve">წყალტუბოს </w:t>
      </w:r>
      <w:r w:rsidRPr="00921120">
        <w:rPr>
          <w:rFonts w:ascii="Sylfaen" w:hAnsi="Sylfaen" w:cs="Sylfaen"/>
          <w:bCs/>
          <w:iCs/>
          <w:lang w:val="ka-GE"/>
        </w:rPr>
        <w:t>მუნიციპალიტეტის ტერიტორიაზე ფუნქციონირებს 23 საბავშვო ბაღი 1850 აღსაზრდელით. ეფექტიანი ფუნქციონირების</w:t>
      </w:r>
      <w:r>
        <w:rPr>
          <w:rFonts w:ascii="Sylfaen" w:hAnsi="Sylfaen" w:cs="Sylfaen"/>
          <w:bCs/>
          <w:iCs/>
          <w:lang w:val="ka-GE"/>
        </w:rPr>
        <w:t xml:space="preserve"> </w:t>
      </w:r>
      <w:r w:rsidRPr="00921120">
        <w:rPr>
          <w:rFonts w:ascii="Sylfaen" w:hAnsi="Sylfaen" w:cs="Sylfaen"/>
          <w:bCs/>
          <w:iCs/>
          <w:lang w:val="ka-GE"/>
        </w:rPr>
        <w:t>უზრუნველსაყოფად იგეგმება სკოლამდელი აღზრდის სფეროში მართვის პოლიტიკის განხორციელება, სტანდარტების</w:t>
      </w:r>
      <w:r>
        <w:rPr>
          <w:rFonts w:ascii="Sylfaen" w:hAnsi="Sylfaen" w:cs="Sylfaen"/>
          <w:bCs/>
          <w:iCs/>
          <w:lang w:val="ka-GE"/>
        </w:rPr>
        <w:t xml:space="preserve"> </w:t>
      </w:r>
      <w:r w:rsidRPr="00921120">
        <w:rPr>
          <w:rFonts w:ascii="Sylfaen" w:hAnsi="Sylfaen" w:cs="Sylfaen"/>
          <w:bCs/>
          <w:iCs/>
          <w:lang w:val="ka-GE"/>
        </w:rPr>
        <w:t>შესაბამისი სააღმზრდელო პროგრამა / მეთოდოლოგიის დახვეწა, საქართველოს მთავრობის დადგენილებით</w:t>
      </w:r>
      <w:r>
        <w:rPr>
          <w:rFonts w:ascii="Sylfaen" w:hAnsi="Sylfaen" w:cs="Sylfaen"/>
          <w:bCs/>
          <w:iCs/>
          <w:lang w:val="ka-GE"/>
        </w:rPr>
        <w:t xml:space="preserve"> </w:t>
      </w:r>
      <w:r w:rsidRPr="00921120">
        <w:rPr>
          <w:rFonts w:ascii="Sylfaen" w:hAnsi="Sylfaen" w:cs="Sylfaen"/>
          <w:bCs/>
          <w:iCs/>
          <w:lang w:val="ka-GE"/>
        </w:rPr>
        <w:t>განსაზღვრული სტანდარტების შესაბამისი კვებით უზრუნველყოფა, აღსაზრდელთა უზრუნველყოფის მიზნით ბაგა -</w:t>
      </w:r>
      <w:r>
        <w:rPr>
          <w:rFonts w:ascii="Sylfaen" w:hAnsi="Sylfaen" w:cs="Sylfaen"/>
          <w:bCs/>
          <w:iCs/>
          <w:lang w:val="ka-GE"/>
        </w:rPr>
        <w:t xml:space="preserve"> </w:t>
      </w:r>
      <w:r w:rsidRPr="00921120">
        <w:rPr>
          <w:rFonts w:ascii="Sylfaen" w:hAnsi="Sylfaen" w:cs="Sylfaen"/>
          <w:bCs/>
          <w:iCs/>
          <w:lang w:val="ka-GE"/>
        </w:rPr>
        <w:t>ბაღების ინფრასტრუქტურის განვითარება</w:t>
      </w:r>
      <w:r w:rsidR="00BF5952" w:rsidRPr="00BF5952">
        <w:rPr>
          <w:rFonts w:ascii="Sylfaen" w:eastAsia="Times New Roman" w:hAnsi="Sylfaen" w:cs="Sylfaen"/>
          <w:color w:val="000000"/>
          <w:lang w:val="ka-GE" w:eastAsia="ru-RU"/>
        </w:rPr>
        <w:t>.</w:t>
      </w:r>
    </w:p>
    <w:p w14:paraId="1787FB25" w14:textId="77777777" w:rsidR="002E3879" w:rsidRPr="00DF18B2" w:rsidRDefault="002E3879" w:rsidP="00757526">
      <w:pPr>
        <w:spacing w:after="0" w:line="240" w:lineRule="auto"/>
        <w:jc w:val="both"/>
        <w:rPr>
          <w:rFonts w:ascii="Sylfaen" w:eastAsia="Times New Roman" w:hAnsi="Sylfaen" w:cs="Sylfaen"/>
          <w:color w:val="000000"/>
          <w:lang w:val="ka-GE" w:eastAsia="ru-RU"/>
        </w:rPr>
      </w:pPr>
    </w:p>
    <w:p w14:paraId="291B127F" w14:textId="77777777" w:rsidR="003B6176" w:rsidRPr="00E95B72" w:rsidRDefault="00BB28B0" w:rsidP="00E73AE0">
      <w:pPr>
        <w:jc w:val="both"/>
        <w:rPr>
          <w:rFonts w:ascii="Sylfaen" w:hAnsi="Sylfaen"/>
          <w:lang w:val="ka-GE"/>
        </w:rPr>
      </w:pPr>
      <w:bookmarkStart w:id="19" w:name="_Toc516414412"/>
      <w:bookmarkStart w:id="20" w:name="_Toc57888739"/>
      <w:proofErr w:type="gramStart"/>
      <w:r w:rsidRPr="00E95B72">
        <w:rPr>
          <w:rStyle w:val="Heading3Char"/>
          <w:rFonts w:ascii="Sylfaen" w:hAnsi="Sylfaen" w:cs="Sylfaen"/>
        </w:rPr>
        <w:t>კულტურა</w:t>
      </w:r>
      <w:proofErr w:type="gramEnd"/>
      <w:r w:rsidRPr="00E95B72">
        <w:rPr>
          <w:rStyle w:val="Heading3Char"/>
          <w:rFonts w:ascii="Sylfaen" w:hAnsi="Sylfaen"/>
        </w:rPr>
        <w:t xml:space="preserve">, </w:t>
      </w:r>
      <w:r w:rsidRPr="00E95B72">
        <w:rPr>
          <w:rStyle w:val="Heading3Char"/>
          <w:rFonts w:ascii="Sylfaen" w:hAnsi="Sylfaen" w:cs="Sylfaen"/>
        </w:rPr>
        <w:t>ახალგაზრდული</w:t>
      </w:r>
      <w:r w:rsidRPr="00E95B72">
        <w:rPr>
          <w:rStyle w:val="Heading3Char"/>
          <w:rFonts w:ascii="Sylfaen" w:hAnsi="Sylfaen"/>
        </w:rPr>
        <w:t xml:space="preserve"> </w:t>
      </w:r>
      <w:r w:rsidRPr="00E95B72">
        <w:rPr>
          <w:rStyle w:val="Heading3Char"/>
          <w:rFonts w:ascii="Sylfaen" w:hAnsi="Sylfaen" w:cs="Sylfaen"/>
        </w:rPr>
        <w:t>და</w:t>
      </w:r>
      <w:r w:rsidRPr="00E95B72">
        <w:rPr>
          <w:rStyle w:val="Heading3Char"/>
          <w:rFonts w:ascii="Sylfaen" w:hAnsi="Sylfaen"/>
        </w:rPr>
        <w:t xml:space="preserve"> </w:t>
      </w:r>
      <w:r w:rsidRPr="00E95B72">
        <w:rPr>
          <w:rStyle w:val="Heading3Char"/>
          <w:rFonts w:ascii="Sylfaen" w:hAnsi="Sylfaen" w:cs="Sylfaen"/>
        </w:rPr>
        <w:t>სპორტული</w:t>
      </w:r>
      <w:r w:rsidRPr="00E95B72">
        <w:rPr>
          <w:rStyle w:val="Heading3Char"/>
          <w:rFonts w:ascii="Sylfaen" w:hAnsi="Sylfaen"/>
        </w:rPr>
        <w:t xml:space="preserve"> </w:t>
      </w:r>
      <w:r w:rsidRPr="00E95B72">
        <w:rPr>
          <w:rStyle w:val="Heading3Char"/>
          <w:rFonts w:ascii="Sylfaen" w:hAnsi="Sylfaen" w:cs="Sylfaen"/>
        </w:rPr>
        <w:t>ღონისძიებები</w:t>
      </w:r>
      <w:bookmarkEnd w:id="19"/>
      <w:bookmarkEnd w:id="20"/>
      <w:r w:rsidRPr="00E95B72">
        <w:rPr>
          <w:rFonts w:ascii="Sylfaen" w:hAnsi="Sylfaen"/>
          <w:lang w:val="ka-GE"/>
        </w:rPr>
        <w:t xml:space="preserve"> </w:t>
      </w:r>
    </w:p>
    <w:p w14:paraId="0EA16DED" w14:textId="4FDF56C0" w:rsidR="00DB5D02" w:rsidRPr="00E95B72" w:rsidRDefault="00BB28B0" w:rsidP="00E73AE0">
      <w:pPr>
        <w:jc w:val="both"/>
        <w:rPr>
          <w:rFonts w:ascii="Sylfaen" w:hAnsi="Sylfaen"/>
          <w:lang w:val="ka-GE"/>
        </w:rPr>
      </w:pPr>
      <w:r w:rsidRPr="00E95B72">
        <w:rPr>
          <w:rFonts w:ascii="Sylfaen" w:hAnsi="Sylfaen"/>
          <w:lang w:val="ka-GE"/>
        </w:rPr>
        <w:t xml:space="preserve">პრიორიტეტის დაფინანსებისათვის </w:t>
      </w:r>
      <w:r w:rsidR="002F5EF0">
        <w:rPr>
          <w:rFonts w:ascii="Sylfaen" w:hAnsi="Sylfaen"/>
          <w:lang w:val="ka-GE"/>
        </w:rPr>
        <w:t>წყალტუბოს</w:t>
      </w:r>
      <w:r w:rsidRPr="00E95B72">
        <w:rPr>
          <w:rFonts w:ascii="Sylfaen" w:hAnsi="Sylfaen"/>
          <w:lang w:val="ka-GE"/>
        </w:rPr>
        <w:t xml:space="preserve"> მუნიციპალიტეტის 20</w:t>
      </w:r>
      <w:r w:rsidR="005442E0">
        <w:rPr>
          <w:rFonts w:ascii="Sylfaen" w:hAnsi="Sylfaen"/>
          <w:lang w:val="ka-GE"/>
        </w:rPr>
        <w:t>2</w:t>
      </w:r>
      <w:r w:rsidR="00E73AE0">
        <w:rPr>
          <w:rFonts w:ascii="Sylfaen" w:hAnsi="Sylfaen"/>
          <w:lang w:val="ka-GE"/>
        </w:rPr>
        <w:t>1</w:t>
      </w:r>
      <w:r w:rsidRPr="00E95B72">
        <w:rPr>
          <w:rFonts w:ascii="Sylfaen" w:hAnsi="Sylfaen"/>
          <w:lang w:val="ka-GE"/>
        </w:rPr>
        <w:t xml:space="preserve"> წლის ბიუჯეტი</w:t>
      </w:r>
      <w:r w:rsidR="00E73AE0">
        <w:rPr>
          <w:rFonts w:ascii="Sylfaen" w:hAnsi="Sylfaen"/>
          <w:lang w:val="ka-GE"/>
        </w:rPr>
        <w:t>ს</w:t>
      </w:r>
      <w:r w:rsidRPr="00E95B72">
        <w:rPr>
          <w:rFonts w:ascii="Sylfaen" w:hAnsi="Sylfaen"/>
          <w:lang w:val="ka-GE"/>
        </w:rPr>
        <w:t xml:space="preserve"> </w:t>
      </w:r>
      <w:r w:rsidR="00E73AE0">
        <w:rPr>
          <w:rFonts w:ascii="Sylfaen" w:hAnsi="Sylfaen"/>
          <w:lang w:val="ka-GE"/>
        </w:rPr>
        <w:t xml:space="preserve">პროექტი </w:t>
      </w:r>
      <w:r w:rsidRPr="00E95B72">
        <w:rPr>
          <w:rFonts w:ascii="Sylfaen" w:hAnsi="Sylfaen"/>
          <w:lang w:val="ka-GE"/>
        </w:rPr>
        <w:t xml:space="preserve">ითვალისწინებს </w:t>
      </w:r>
      <w:r w:rsidR="00966C33">
        <w:rPr>
          <w:rFonts w:ascii="Sylfaen" w:hAnsi="Sylfaen"/>
          <w:lang w:val="ka-GE"/>
        </w:rPr>
        <w:t>2</w:t>
      </w:r>
      <w:r w:rsidR="004B282F" w:rsidRPr="00E95B72">
        <w:rPr>
          <w:rFonts w:ascii="Sylfaen" w:hAnsi="Sylfaen"/>
          <w:lang w:val="ka-GE"/>
        </w:rPr>
        <w:t>,</w:t>
      </w:r>
      <w:r w:rsidR="00632DD2">
        <w:rPr>
          <w:rFonts w:ascii="Sylfaen" w:hAnsi="Sylfaen"/>
          <w:lang w:val="ka-GE"/>
        </w:rPr>
        <w:t>160</w:t>
      </w:r>
      <w:r w:rsidR="004B282F" w:rsidRPr="00E95B72">
        <w:rPr>
          <w:rFonts w:ascii="Sylfaen" w:hAnsi="Sylfaen"/>
          <w:lang w:val="ka-GE"/>
        </w:rPr>
        <w:t>.</w:t>
      </w:r>
      <w:r w:rsidR="00966C33">
        <w:rPr>
          <w:rFonts w:ascii="Sylfaen" w:hAnsi="Sylfaen"/>
          <w:lang w:val="ka-GE"/>
        </w:rPr>
        <w:t>1</w:t>
      </w:r>
      <w:r w:rsidRPr="00E95B72">
        <w:rPr>
          <w:rFonts w:ascii="Sylfaen" w:hAnsi="Sylfaen"/>
          <w:lang w:val="ka-GE"/>
        </w:rPr>
        <w:t xml:space="preserve"> </w:t>
      </w:r>
      <w:r w:rsidR="006F60E7" w:rsidRPr="00E95B72">
        <w:rPr>
          <w:rFonts w:ascii="Sylfaen" w:hAnsi="Sylfaen"/>
          <w:lang w:val="ka-GE"/>
        </w:rPr>
        <w:t>ათასი</w:t>
      </w:r>
      <w:r w:rsidRPr="00E95B72">
        <w:rPr>
          <w:rFonts w:ascii="Sylfaen" w:hAnsi="Sylfaen"/>
          <w:lang w:val="ka-GE"/>
        </w:rPr>
        <w:t xml:space="preserve"> ლარის გამოყოფას, რაც ბიუჯეტის </w:t>
      </w:r>
      <w:r w:rsidR="0006564E" w:rsidRPr="00E95B72">
        <w:rPr>
          <w:rFonts w:ascii="Sylfaen" w:hAnsi="Sylfaen"/>
          <w:lang w:val="ka-GE"/>
        </w:rPr>
        <w:t xml:space="preserve">მთლიანი </w:t>
      </w:r>
      <w:r w:rsidRPr="00E95B72">
        <w:rPr>
          <w:rFonts w:ascii="Sylfaen" w:hAnsi="Sylfaen"/>
          <w:lang w:val="ka-GE"/>
        </w:rPr>
        <w:t xml:space="preserve">ასიგნებების </w:t>
      </w:r>
      <w:r w:rsidR="00632DD2">
        <w:rPr>
          <w:rFonts w:ascii="Sylfaen" w:hAnsi="Sylfaen"/>
          <w:lang w:val="ka-GE"/>
        </w:rPr>
        <w:t>13</w:t>
      </w:r>
      <w:r w:rsidR="005442E0">
        <w:rPr>
          <w:rFonts w:ascii="Sylfaen" w:hAnsi="Sylfaen"/>
        </w:rPr>
        <w:t>.</w:t>
      </w:r>
      <w:r w:rsidR="00632DD2">
        <w:rPr>
          <w:rFonts w:ascii="Sylfaen" w:hAnsi="Sylfaen"/>
          <w:lang w:val="ka-GE"/>
        </w:rPr>
        <w:t>2</w:t>
      </w:r>
      <w:r w:rsidRPr="00E95B72">
        <w:rPr>
          <w:rFonts w:ascii="Sylfaen" w:hAnsi="Sylfaen"/>
          <w:lang w:val="ka-GE"/>
        </w:rPr>
        <w:t xml:space="preserve">%-ია. </w:t>
      </w:r>
    </w:p>
    <w:p w14:paraId="6202E421" w14:textId="056B2BA1" w:rsidR="00DB5D02" w:rsidRPr="005442E0" w:rsidRDefault="00632DD2" w:rsidP="00DB5D02">
      <w:pPr>
        <w:ind w:firstLine="720"/>
        <w:jc w:val="right"/>
        <w:rPr>
          <w:rFonts w:ascii="Sylfaen" w:hAnsi="Sylfaen"/>
          <w:i/>
          <w:sz w:val="18"/>
          <w:u w:val="single"/>
        </w:rPr>
      </w:pPr>
      <w:r>
        <w:rPr>
          <w:noProof/>
        </w:rPr>
        <w:drawing>
          <wp:anchor distT="0" distB="0" distL="114300" distR="114300" simplePos="0" relativeHeight="251761664" behindDoc="1" locked="0" layoutInCell="1" allowOverlap="1" wp14:anchorId="1A735DE9" wp14:editId="43C8D06A">
            <wp:simplePos x="0" y="0"/>
            <wp:positionH relativeFrom="margin">
              <wp:posOffset>-635</wp:posOffset>
            </wp:positionH>
            <wp:positionV relativeFrom="paragraph">
              <wp:posOffset>297815</wp:posOffset>
            </wp:positionV>
            <wp:extent cx="5931535" cy="3689350"/>
            <wp:effectExtent l="0" t="0" r="0" b="6350"/>
            <wp:wrapTight wrapText="bothSides">
              <wp:wrapPolygon edited="0">
                <wp:start x="0" y="0"/>
                <wp:lineTo x="0" y="21526"/>
                <wp:lineTo x="21505" y="21526"/>
                <wp:lineTo x="21505" y="0"/>
                <wp:lineTo x="0" y="0"/>
              </wp:wrapPolygon>
            </wp:wrapTight>
            <wp:docPr id="1" name="Chart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r w:rsidR="00DB5D02" w:rsidRPr="00E95B72">
        <w:rPr>
          <w:rFonts w:ascii="Sylfaen" w:hAnsi="Sylfaen"/>
          <w:i/>
          <w:sz w:val="18"/>
          <w:u w:val="single"/>
          <w:lang w:val="ka-GE"/>
        </w:rPr>
        <w:t>გრაფიკი #2</w:t>
      </w:r>
      <w:r w:rsidR="00966C33">
        <w:rPr>
          <w:rFonts w:ascii="Sylfaen" w:hAnsi="Sylfaen"/>
          <w:i/>
          <w:sz w:val="18"/>
          <w:u w:val="single"/>
          <w:lang w:val="ka-GE"/>
        </w:rPr>
        <w:t>5</w:t>
      </w:r>
    </w:p>
    <w:p w14:paraId="23F6A752" w14:textId="01E9E7B8" w:rsidR="00DB5D02" w:rsidRPr="00E95B72" w:rsidRDefault="00DB5D02" w:rsidP="00DB5D02">
      <w:pPr>
        <w:jc w:val="both"/>
        <w:rPr>
          <w:rFonts w:ascii="Sylfaen" w:hAnsi="Sylfaen"/>
          <w:highlight w:val="yellow"/>
          <w:lang w:val="ka-GE"/>
        </w:rPr>
      </w:pPr>
    </w:p>
    <w:p w14:paraId="487DCCC1" w14:textId="1706FA6D" w:rsidR="00DB5D02" w:rsidRPr="00E95B72" w:rsidRDefault="00BB28B0" w:rsidP="00954DDD">
      <w:pPr>
        <w:jc w:val="both"/>
        <w:rPr>
          <w:rFonts w:ascii="Sylfaen" w:hAnsi="Sylfaen"/>
          <w:lang w:val="ka-GE"/>
        </w:rPr>
      </w:pPr>
      <w:r w:rsidRPr="00E95B72">
        <w:rPr>
          <w:rFonts w:ascii="Sylfaen" w:hAnsi="Sylfaen"/>
          <w:lang w:val="ka-GE"/>
        </w:rPr>
        <w:t xml:space="preserve">პრიორიტეტის ფარგლებში </w:t>
      </w:r>
      <w:r w:rsidR="00DB5D02" w:rsidRPr="00E95B72">
        <w:rPr>
          <w:rFonts w:ascii="Sylfaen" w:hAnsi="Sylfaen"/>
          <w:lang w:val="ka-GE"/>
        </w:rPr>
        <w:t>20</w:t>
      </w:r>
      <w:r w:rsidR="005442E0">
        <w:rPr>
          <w:rFonts w:ascii="Sylfaen" w:hAnsi="Sylfaen"/>
          <w:lang w:val="ka-GE"/>
        </w:rPr>
        <w:t>2</w:t>
      </w:r>
      <w:r w:rsidR="006B77E0">
        <w:rPr>
          <w:rFonts w:ascii="Sylfaen" w:hAnsi="Sylfaen"/>
          <w:lang w:val="ka-GE"/>
        </w:rPr>
        <w:t>1</w:t>
      </w:r>
      <w:r w:rsidR="00DB5D02" w:rsidRPr="00E95B72">
        <w:rPr>
          <w:rFonts w:ascii="Sylfaen" w:hAnsi="Sylfaen"/>
          <w:lang w:val="ka-GE"/>
        </w:rPr>
        <w:t xml:space="preserve"> წლის ბიუჯეტი</w:t>
      </w:r>
      <w:r w:rsidR="006B77E0">
        <w:rPr>
          <w:rFonts w:ascii="Sylfaen" w:hAnsi="Sylfaen"/>
          <w:lang w:val="ka-GE"/>
        </w:rPr>
        <w:t>ს პროექტი</w:t>
      </w:r>
      <w:r w:rsidR="00DB5D02" w:rsidRPr="00E95B72">
        <w:rPr>
          <w:rFonts w:ascii="Sylfaen" w:hAnsi="Sylfaen"/>
          <w:lang w:val="ka-GE"/>
        </w:rPr>
        <w:t xml:space="preserve">დან </w:t>
      </w:r>
      <w:r w:rsidR="005442E0">
        <w:rPr>
          <w:rFonts w:ascii="Sylfaen" w:hAnsi="Sylfaen"/>
          <w:lang w:val="ka-GE"/>
        </w:rPr>
        <w:t>გათვალისწინებულია შემდეგი</w:t>
      </w:r>
      <w:r w:rsidRPr="00E95B72">
        <w:rPr>
          <w:rFonts w:ascii="Sylfaen" w:hAnsi="Sylfaen"/>
          <w:lang w:val="ka-GE"/>
        </w:rPr>
        <w:t xml:space="preserve"> </w:t>
      </w:r>
      <w:r w:rsidR="00632DD2">
        <w:rPr>
          <w:rFonts w:ascii="Sylfaen" w:hAnsi="Sylfaen"/>
          <w:lang w:val="ka-GE"/>
        </w:rPr>
        <w:t>3</w:t>
      </w:r>
      <w:r w:rsidRPr="00E95B72">
        <w:rPr>
          <w:rFonts w:ascii="Sylfaen" w:hAnsi="Sylfaen"/>
          <w:lang w:val="ka-GE"/>
        </w:rPr>
        <w:t xml:space="preserve"> </w:t>
      </w:r>
      <w:r w:rsidR="007073D5" w:rsidRPr="00E95B72">
        <w:rPr>
          <w:rFonts w:ascii="Sylfaen" w:hAnsi="Sylfaen"/>
          <w:lang w:val="ka-GE"/>
        </w:rPr>
        <w:t xml:space="preserve">ძირითადი </w:t>
      </w:r>
      <w:r w:rsidRPr="00E95B72">
        <w:rPr>
          <w:rFonts w:ascii="Sylfaen" w:hAnsi="Sylfaen"/>
          <w:lang w:val="ka-GE"/>
        </w:rPr>
        <w:t>პროგრამ</w:t>
      </w:r>
      <w:r w:rsidR="007073D5" w:rsidRPr="00E95B72">
        <w:rPr>
          <w:rFonts w:ascii="Sylfaen" w:hAnsi="Sylfaen"/>
          <w:lang w:val="ka-GE"/>
        </w:rPr>
        <w:t>ის</w:t>
      </w:r>
      <w:r w:rsidR="004B282F" w:rsidRPr="00E95B72">
        <w:rPr>
          <w:rFonts w:ascii="Sylfaen" w:hAnsi="Sylfaen"/>
          <w:lang w:val="ka-GE"/>
        </w:rPr>
        <w:t xml:space="preserve"> და</w:t>
      </w:r>
      <w:r w:rsidR="005442E0">
        <w:rPr>
          <w:rFonts w:ascii="Sylfaen" w:hAnsi="Sylfaen"/>
          <w:lang w:val="ka-GE"/>
        </w:rPr>
        <w:t>ფინანსება</w:t>
      </w:r>
      <w:r w:rsidRPr="00E95B72">
        <w:rPr>
          <w:rFonts w:ascii="Sylfaen" w:hAnsi="Sylfaen"/>
          <w:lang w:val="ka-GE"/>
        </w:rPr>
        <w:t>:</w:t>
      </w:r>
    </w:p>
    <w:tbl>
      <w:tblPr>
        <w:tblW w:w="9600" w:type="dxa"/>
        <w:tblLook w:val="04A0" w:firstRow="1" w:lastRow="0" w:firstColumn="1" w:lastColumn="0" w:noHBand="0" w:noVBand="1"/>
      </w:tblPr>
      <w:tblGrid>
        <w:gridCol w:w="600"/>
        <w:gridCol w:w="7620"/>
        <w:gridCol w:w="1380"/>
      </w:tblGrid>
      <w:tr w:rsidR="003877DE" w:rsidRPr="003877DE" w14:paraId="7B6E0102" w14:textId="77777777" w:rsidTr="003877DE">
        <w:trPr>
          <w:trHeight w:val="300"/>
        </w:trPr>
        <w:tc>
          <w:tcPr>
            <w:tcW w:w="600" w:type="dxa"/>
            <w:tcBorders>
              <w:top w:val="single" w:sz="4" w:space="0" w:color="C0C0C0"/>
              <w:left w:val="single" w:sz="4" w:space="0" w:color="C0C0C0"/>
              <w:bottom w:val="nil"/>
              <w:right w:val="nil"/>
            </w:tcBorders>
            <w:shd w:val="clear" w:color="auto" w:fill="auto"/>
            <w:hideMark/>
          </w:tcPr>
          <w:p w14:paraId="5060A6D1" w14:textId="77777777" w:rsidR="003877DE" w:rsidRPr="003877DE" w:rsidRDefault="003877DE" w:rsidP="003877DE">
            <w:pPr>
              <w:spacing w:after="0" w:line="240" w:lineRule="auto"/>
              <w:jc w:val="center"/>
              <w:rPr>
                <w:rFonts w:ascii="Arial" w:eastAsia="Times New Roman" w:hAnsi="Arial" w:cs="Arial"/>
                <w:b/>
                <w:bCs/>
                <w:color w:val="000000"/>
                <w:sz w:val="18"/>
                <w:szCs w:val="18"/>
              </w:rPr>
            </w:pPr>
            <w:r w:rsidRPr="003877DE">
              <w:rPr>
                <w:rFonts w:ascii="Arial" w:eastAsia="Times New Roman" w:hAnsi="Arial" w:cs="Arial"/>
                <w:b/>
                <w:bCs/>
                <w:color w:val="000000"/>
                <w:sz w:val="18"/>
                <w:szCs w:val="18"/>
              </w:rPr>
              <w:t> </w:t>
            </w:r>
          </w:p>
        </w:tc>
        <w:tc>
          <w:tcPr>
            <w:tcW w:w="7620" w:type="dxa"/>
            <w:tcBorders>
              <w:top w:val="nil"/>
              <w:left w:val="nil"/>
              <w:bottom w:val="nil"/>
              <w:right w:val="nil"/>
            </w:tcBorders>
            <w:shd w:val="clear" w:color="auto" w:fill="auto"/>
            <w:vAlign w:val="center"/>
            <w:hideMark/>
          </w:tcPr>
          <w:p w14:paraId="26EC762C" w14:textId="77777777" w:rsidR="003877DE" w:rsidRPr="003877DE" w:rsidRDefault="003877DE" w:rsidP="003877DE">
            <w:pPr>
              <w:spacing w:after="0" w:line="240" w:lineRule="auto"/>
              <w:jc w:val="center"/>
              <w:rPr>
                <w:rFonts w:ascii="Sylfaen" w:eastAsia="Times New Roman" w:hAnsi="Sylfaen" w:cs="Times New Roman"/>
                <w:b/>
                <w:bCs/>
                <w:color w:val="000000"/>
                <w:sz w:val="20"/>
                <w:szCs w:val="20"/>
              </w:rPr>
            </w:pPr>
            <w:r w:rsidRPr="003877DE">
              <w:rPr>
                <w:rFonts w:ascii="Sylfaen" w:eastAsia="Times New Roman" w:hAnsi="Sylfaen" w:cs="Times New Roman"/>
                <w:b/>
                <w:bCs/>
                <w:color w:val="000000"/>
                <w:sz w:val="20"/>
                <w:szCs w:val="20"/>
              </w:rPr>
              <w:t>კულტურა, ახალგაზრდული და სპორტული ღონისძიებები</w:t>
            </w:r>
          </w:p>
        </w:tc>
        <w:tc>
          <w:tcPr>
            <w:tcW w:w="1380" w:type="dxa"/>
            <w:tcBorders>
              <w:top w:val="nil"/>
              <w:left w:val="nil"/>
              <w:bottom w:val="nil"/>
              <w:right w:val="nil"/>
            </w:tcBorders>
            <w:shd w:val="clear" w:color="000000" w:fill="FFFFFF"/>
            <w:vAlign w:val="bottom"/>
            <w:hideMark/>
          </w:tcPr>
          <w:p w14:paraId="587E2C15" w14:textId="77777777" w:rsidR="003877DE" w:rsidRPr="003877DE" w:rsidRDefault="003877DE" w:rsidP="003877DE">
            <w:pPr>
              <w:spacing w:after="0" w:line="240" w:lineRule="auto"/>
              <w:jc w:val="center"/>
              <w:rPr>
                <w:rFonts w:ascii="Arial" w:eastAsia="Times New Roman" w:hAnsi="Arial" w:cs="Arial"/>
                <w:b/>
                <w:bCs/>
                <w:color w:val="000000"/>
                <w:sz w:val="18"/>
                <w:szCs w:val="18"/>
              </w:rPr>
            </w:pPr>
            <w:r w:rsidRPr="003877DE">
              <w:rPr>
                <w:rFonts w:ascii="Sylfaen" w:eastAsia="Times New Roman" w:hAnsi="Sylfaen" w:cs="Sylfaen"/>
                <w:b/>
                <w:bCs/>
                <w:color w:val="000000"/>
                <w:sz w:val="18"/>
                <w:szCs w:val="18"/>
              </w:rPr>
              <w:t>ათას</w:t>
            </w:r>
            <w:r w:rsidRPr="003877DE">
              <w:rPr>
                <w:rFonts w:ascii="Arial" w:eastAsia="Times New Roman" w:hAnsi="Arial" w:cs="Arial"/>
                <w:b/>
                <w:bCs/>
                <w:color w:val="000000"/>
                <w:sz w:val="18"/>
                <w:szCs w:val="18"/>
              </w:rPr>
              <w:t xml:space="preserve"> </w:t>
            </w:r>
            <w:r w:rsidRPr="003877DE">
              <w:rPr>
                <w:rFonts w:ascii="Sylfaen" w:eastAsia="Times New Roman" w:hAnsi="Sylfaen" w:cs="Sylfaen"/>
                <w:b/>
                <w:bCs/>
                <w:color w:val="000000"/>
                <w:sz w:val="18"/>
                <w:szCs w:val="18"/>
              </w:rPr>
              <w:t>ლარში</w:t>
            </w:r>
          </w:p>
        </w:tc>
      </w:tr>
      <w:tr w:rsidR="003877DE" w:rsidRPr="003877DE" w14:paraId="7ACA24F8" w14:textId="77777777" w:rsidTr="003877DE">
        <w:trPr>
          <w:trHeight w:val="315"/>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29B2B2" w14:textId="77777777" w:rsidR="003877DE" w:rsidRPr="003877DE" w:rsidRDefault="003877DE" w:rsidP="003877DE">
            <w:pPr>
              <w:spacing w:after="0" w:line="240" w:lineRule="auto"/>
              <w:rPr>
                <w:rFonts w:ascii="Sylfaen" w:eastAsia="Times New Roman" w:hAnsi="Sylfaen" w:cs="Times New Roman"/>
                <w:color w:val="000000"/>
                <w:sz w:val="20"/>
                <w:szCs w:val="20"/>
              </w:rPr>
            </w:pPr>
            <w:r w:rsidRPr="003877DE">
              <w:rPr>
                <w:rFonts w:ascii="Sylfaen" w:eastAsia="Times New Roman" w:hAnsi="Sylfaen" w:cs="Times New Roman"/>
                <w:color w:val="000000"/>
                <w:sz w:val="20"/>
                <w:szCs w:val="20"/>
              </w:rPr>
              <w:t>05 01</w:t>
            </w:r>
          </w:p>
        </w:tc>
        <w:tc>
          <w:tcPr>
            <w:tcW w:w="7620" w:type="dxa"/>
            <w:tcBorders>
              <w:top w:val="single" w:sz="4" w:space="0" w:color="auto"/>
              <w:left w:val="nil"/>
              <w:bottom w:val="single" w:sz="4" w:space="0" w:color="auto"/>
              <w:right w:val="single" w:sz="4" w:space="0" w:color="auto"/>
            </w:tcBorders>
            <w:shd w:val="clear" w:color="000000" w:fill="FFFFFF"/>
            <w:noWrap/>
            <w:vAlign w:val="bottom"/>
            <w:hideMark/>
          </w:tcPr>
          <w:p w14:paraId="48B93200" w14:textId="77777777" w:rsidR="003877DE" w:rsidRPr="003877DE" w:rsidRDefault="003877DE" w:rsidP="003877DE">
            <w:pPr>
              <w:spacing w:after="0" w:line="240" w:lineRule="auto"/>
              <w:rPr>
                <w:rFonts w:ascii="Sylfaen" w:eastAsia="Times New Roman" w:hAnsi="Sylfaen" w:cs="Times New Roman"/>
                <w:color w:val="000000"/>
                <w:sz w:val="20"/>
                <w:szCs w:val="20"/>
              </w:rPr>
            </w:pPr>
            <w:r w:rsidRPr="003877DE">
              <w:rPr>
                <w:rFonts w:ascii="Sylfaen" w:eastAsia="Times New Roman" w:hAnsi="Sylfaen" w:cs="Times New Roman"/>
                <w:color w:val="000000"/>
                <w:sz w:val="20"/>
                <w:szCs w:val="20"/>
              </w:rPr>
              <w:t>სპორტის განვითარების ხელშეწყობა</w:t>
            </w:r>
          </w:p>
        </w:tc>
        <w:tc>
          <w:tcPr>
            <w:tcW w:w="1380" w:type="dxa"/>
            <w:tcBorders>
              <w:top w:val="single" w:sz="4" w:space="0" w:color="auto"/>
              <w:left w:val="nil"/>
              <w:bottom w:val="single" w:sz="4" w:space="0" w:color="auto"/>
              <w:right w:val="single" w:sz="4" w:space="0" w:color="auto"/>
            </w:tcBorders>
            <w:shd w:val="clear" w:color="000000" w:fill="FFFFFF"/>
            <w:hideMark/>
          </w:tcPr>
          <w:p w14:paraId="03C013F4" w14:textId="77777777" w:rsidR="003877DE" w:rsidRPr="003877DE" w:rsidRDefault="003877DE" w:rsidP="003877DE">
            <w:pPr>
              <w:spacing w:after="0" w:line="240" w:lineRule="auto"/>
              <w:jc w:val="center"/>
              <w:rPr>
                <w:rFonts w:ascii="Arial" w:eastAsia="Times New Roman" w:hAnsi="Arial" w:cs="Arial"/>
                <w:color w:val="000000"/>
                <w:sz w:val="20"/>
                <w:szCs w:val="20"/>
              </w:rPr>
            </w:pPr>
            <w:r w:rsidRPr="003877DE">
              <w:rPr>
                <w:rFonts w:ascii="Arial" w:eastAsia="Times New Roman" w:hAnsi="Arial" w:cs="Arial"/>
                <w:color w:val="000000"/>
                <w:sz w:val="20"/>
                <w:szCs w:val="20"/>
              </w:rPr>
              <w:t>723.0</w:t>
            </w:r>
          </w:p>
        </w:tc>
      </w:tr>
      <w:tr w:rsidR="003877DE" w:rsidRPr="003877DE" w14:paraId="59F59815" w14:textId="77777777" w:rsidTr="003877D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7F93A2D" w14:textId="77777777" w:rsidR="003877DE" w:rsidRPr="003877DE" w:rsidRDefault="003877DE" w:rsidP="003877DE">
            <w:pPr>
              <w:spacing w:after="0" w:line="240" w:lineRule="auto"/>
              <w:rPr>
                <w:rFonts w:ascii="Sylfaen" w:eastAsia="Times New Roman" w:hAnsi="Sylfaen" w:cs="Times New Roman"/>
                <w:color w:val="000000"/>
                <w:sz w:val="20"/>
                <w:szCs w:val="20"/>
              </w:rPr>
            </w:pPr>
            <w:r w:rsidRPr="003877DE">
              <w:rPr>
                <w:rFonts w:ascii="Sylfaen" w:eastAsia="Times New Roman" w:hAnsi="Sylfaen" w:cs="Times New Roman"/>
                <w:color w:val="000000"/>
                <w:sz w:val="20"/>
                <w:szCs w:val="20"/>
              </w:rPr>
              <w:t>05 02</w:t>
            </w:r>
          </w:p>
        </w:tc>
        <w:tc>
          <w:tcPr>
            <w:tcW w:w="7620" w:type="dxa"/>
            <w:tcBorders>
              <w:top w:val="nil"/>
              <w:left w:val="nil"/>
              <w:bottom w:val="single" w:sz="4" w:space="0" w:color="auto"/>
              <w:right w:val="single" w:sz="4" w:space="0" w:color="auto"/>
            </w:tcBorders>
            <w:shd w:val="clear" w:color="000000" w:fill="FFFFFF"/>
            <w:noWrap/>
            <w:vAlign w:val="bottom"/>
            <w:hideMark/>
          </w:tcPr>
          <w:p w14:paraId="6F39A264" w14:textId="77777777" w:rsidR="003877DE" w:rsidRPr="003877DE" w:rsidRDefault="003877DE" w:rsidP="003877DE">
            <w:pPr>
              <w:spacing w:after="0" w:line="240" w:lineRule="auto"/>
              <w:rPr>
                <w:rFonts w:ascii="Sylfaen" w:eastAsia="Times New Roman" w:hAnsi="Sylfaen" w:cs="Times New Roman"/>
                <w:color w:val="000000"/>
                <w:sz w:val="20"/>
                <w:szCs w:val="20"/>
              </w:rPr>
            </w:pPr>
            <w:r w:rsidRPr="003877DE">
              <w:rPr>
                <w:rFonts w:ascii="Sylfaen" w:eastAsia="Times New Roman" w:hAnsi="Sylfaen" w:cs="Times New Roman"/>
                <w:color w:val="000000"/>
                <w:sz w:val="20"/>
                <w:szCs w:val="20"/>
              </w:rPr>
              <w:t>კულტურის სფეროს განვითარება</w:t>
            </w:r>
          </w:p>
        </w:tc>
        <w:tc>
          <w:tcPr>
            <w:tcW w:w="1380" w:type="dxa"/>
            <w:tcBorders>
              <w:top w:val="nil"/>
              <w:left w:val="nil"/>
              <w:bottom w:val="single" w:sz="4" w:space="0" w:color="auto"/>
              <w:right w:val="single" w:sz="4" w:space="0" w:color="auto"/>
            </w:tcBorders>
            <w:shd w:val="clear" w:color="000000" w:fill="FFFFFF"/>
            <w:hideMark/>
          </w:tcPr>
          <w:p w14:paraId="1117D290" w14:textId="77777777" w:rsidR="003877DE" w:rsidRPr="003877DE" w:rsidRDefault="003877DE" w:rsidP="003877DE">
            <w:pPr>
              <w:spacing w:after="0" w:line="240" w:lineRule="auto"/>
              <w:jc w:val="center"/>
              <w:rPr>
                <w:rFonts w:ascii="Arial" w:eastAsia="Times New Roman" w:hAnsi="Arial" w:cs="Arial"/>
                <w:color w:val="000000"/>
                <w:sz w:val="20"/>
                <w:szCs w:val="20"/>
              </w:rPr>
            </w:pPr>
            <w:r w:rsidRPr="003877DE">
              <w:rPr>
                <w:rFonts w:ascii="Arial" w:eastAsia="Times New Roman" w:hAnsi="Arial" w:cs="Arial"/>
                <w:color w:val="000000"/>
                <w:sz w:val="20"/>
                <w:szCs w:val="20"/>
              </w:rPr>
              <w:t>1427.9</w:t>
            </w:r>
          </w:p>
        </w:tc>
      </w:tr>
      <w:tr w:rsidR="003877DE" w:rsidRPr="003877DE" w14:paraId="1A7F459C" w14:textId="77777777" w:rsidTr="003877D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DD83931" w14:textId="77777777" w:rsidR="003877DE" w:rsidRPr="003877DE" w:rsidRDefault="003877DE" w:rsidP="003877DE">
            <w:pPr>
              <w:spacing w:after="0" w:line="240" w:lineRule="auto"/>
              <w:rPr>
                <w:rFonts w:ascii="Sylfaen" w:eastAsia="Times New Roman" w:hAnsi="Sylfaen" w:cs="Times New Roman"/>
                <w:color w:val="000000"/>
                <w:sz w:val="20"/>
                <w:szCs w:val="20"/>
              </w:rPr>
            </w:pPr>
            <w:r w:rsidRPr="003877DE">
              <w:rPr>
                <w:rFonts w:ascii="Sylfaen" w:eastAsia="Times New Roman" w:hAnsi="Sylfaen" w:cs="Times New Roman"/>
                <w:color w:val="000000"/>
                <w:sz w:val="20"/>
                <w:szCs w:val="20"/>
              </w:rPr>
              <w:t>05 03</w:t>
            </w:r>
          </w:p>
        </w:tc>
        <w:tc>
          <w:tcPr>
            <w:tcW w:w="7620" w:type="dxa"/>
            <w:tcBorders>
              <w:top w:val="nil"/>
              <w:left w:val="nil"/>
              <w:bottom w:val="single" w:sz="4" w:space="0" w:color="auto"/>
              <w:right w:val="single" w:sz="4" w:space="0" w:color="auto"/>
            </w:tcBorders>
            <w:shd w:val="clear" w:color="000000" w:fill="FFFFFF"/>
            <w:noWrap/>
            <w:vAlign w:val="bottom"/>
            <w:hideMark/>
          </w:tcPr>
          <w:p w14:paraId="2B16E54B" w14:textId="77777777" w:rsidR="003877DE" w:rsidRPr="003877DE" w:rsidRDefault="003877DE" w:rsidP="003877DE">
            <w:pPr>
              <w:spacing w:after="0" w:line="240" w:lineRule="auto"/>
              <w:rPr>
                <w:rFonts w:ascii="Sylfaen" w:eastAsia="Times New Roman" w:hAnsi="Sylfaen" w:cs="Times New Roman"/>
                <w:color w:val="000000"/>
                <w:sz w:val="20"/>
                <w:szCs w:val="20"/>
              </w:rPr>
            </w:pPr>
            <w:r w:rsidRPr="003877DE">
              <w:rPr>
                <w:rFonts w:ascii="Sylfaen" w:eastAsia="Times New Roman" w:hAnsi="Sylfaen" w:cs="Times New Roman"/>
                <w:color w:val="000000"/>
                <w:sz w:val="20"/>
                <w:szCs w:val="20"/>
              </w:rPr>
              <w:t>ახალგაზრდობის მხარდაჭერა</w:t>
            </w:r>
          </w:p>
        </w:tc>
        <w:tc>
          <w:tcPr>
            <w:tcW w:w="1380" w:type="dxa"/>
            <w:tcBorders>
              <w:top w:val="nil"/>
              <w:left w:val="nil"/>
              <w:bottom w:val="single" w:sz="4" w:space="0" w:color="auto"/>
              <w:right w:val="single" w:sz="4" w:space="0" w:color="auto"/>
            </w:tcBorders>
            <w:shd w:val="clear" w:color="000000" w:fill="FFFFFF"/>
            <w:hideMark/>
          </w:tcPr>
          <w:p w14:paraId="28673594" w14:textId="77777777" w:rsidR="003877DE" w:rsidRPr="003877DE" w:rsidRDefault="003877DE" w:rsidP="003877DE">
            <w:pPr>
              <w:spacing w:after="0" w:line="240" w:lineRule="auto"/>
              <w:jc w:val="center"/>
              <w:rPr>
                <w:rFonts w:ascii="Arial" w:eastAsia="Times New Roman" w:hAnsi="Arial" w:cs="Arial"/>
                <w:color w:val="000000"/>
                <w:sz w:val="20"/>
                <w:szCs w:val="20"/>
              </w:rPr>
            </w:pPr>
            <w:r w:rsidRPr="003877DE">
              <w:rPr>
                <w:rFonts w:ascii="Arial" w:eastAsia="Times New Roman" w:hAnsi="Arial" w:cs="Arial"/>
                <w:color w:val="000000"/>
                <w:sz w:val="20"/>
                <w:szCs w:val="20"/>
              </w:rPr>
              <w:t>9.1</w:t>
            </w:r>
          </w:p>
        </w:tc>
      </w:tr>
      <w:tr w:rsidR="003877DE" w:rsidRPr="003877DE" w14:paraId="58334B7B" w14:textId="77777777" w:rsidTr="003877D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F9E3928" w14:textId="77777777" w:rsidR="003877DE" w:rsidRPr="003877DE" w:rsidRDefault="003877DE" w:rsidP="003877DE">
            <w:pPr>
              <w:spacing w:after="0" w:line="240" w:lineRule="auto"/>
              <w:rPr>
                <w:rFonts w:ascii="Sylfaen" w:eastAsia="Times New Roman" w:hAnsi="Sylfaen" w:cs="Times New Roman"/>
                <w:color w:val="000000"/>
                <w:sz w:val="20"/>
                <w:szCs w:val="20"/>
              </w:rPr>
            </w:pPr>
            <w:r w:rsidRPr="003877DE">
              <w:rPr>
                <w:rFonts w:ascii="Sylfaen" w:eastAsia="Times New Roman" w:hAnsi="Sylfaen" w:cs="Times New Roman"/>
                <w:color w:val="000000"/>
                <w:sz w:val="20"/>
                <w:szCs w:val="20"/>
              </w:rPr>
              <w:t> </w:t>
            </w:r>
          </w:p>
        </w:tc>
        <w:tc>
          <w:tcPr>
            <w:tcW w:w="7620" w:type="dxa"/>
            <w:tcBorders>
              <w:top w:val="nil"/>
              <w:left w:val="nil"/>
              <w:bottom w:val="single" w:sz="4" w:space="0" w:color="auto"/>
              <w:right w:val="single" w:sz="4" w:space="0" w:color="auto"/>
            </w:tcBorders>
            <w:shd w:val="clear" w:color="000000" w:fill="FFFFFF"/>
            <w:noWrap/>
            <w:vAlign w:val="bottom"/>
            <w:hideMark/>
          </w:tcPr>
          <w:p w14:paraId="140371F3" w14:textId="77777777" w:rsidR="003877DE" w:rsidRPr="003877DE" w:rsidRDefault="003877DE" w:rsidP="003877DE">
            <w:pPr>
              <w:spacing w:after="0" w:line="240" w:lineRule="auto"/>
              <w:jc w:val="center"/>
              <w:rPr>
                <w:rFonts w:ascii="Sylfaen" w:eastAsia="Times New Roman" w:hAnsi="Sylfaen" w:cs="Times New Roman"/>
                <w:b/>
                <w:bCs/>
                <w:color w:val="000000"/>
                <w:sz w:val="20"/>
                <w:szCs w:val="20"/>
              </w:rPr>
            </w:pPr>
            <w:r w:rsidRPr="003877DE">
              <w:rPr>
                <w:rFonts w:ascii="Sylfaen" w:eastAsia="Times New Roman" w:hAnsi="Sylfaen" w:cs="Times New Roman"/>
                <w:b/>
                <w:bCs/>
                <w:color w:val="000000"/>
                <w:sz w:val="20"/>
                <w:szCs w:val="20"/>
              </w:rPr>
              <w:t>სულ</w:t>
            </w:r>
          </w:p>
        </w:tc>
        <w:tc>
          <w:tcPr>
            <w:tcW w:w="1380" w:type="dxa"/>
            <w:tcBorders>
              <w:top w:val="nil"/>
              <w:left w:val="nil"/>
              <w:bottom w:val="single" w:sz="4" w:space="0" w:color="auto"/>
              <w:right w:val="single" w:sz="4" w:space="0" w:color="auto"/>
            </w:tcBorders>
            <w:shd w:val="clear" w:color="000000" w:fill="FFFFFF"/>
            <w:noWrap/>
            <w:vAlign w:val="center"/>
            <w:hideMark/>
          </w:tcPr>
          <w:p w14:paraId="63373684" w14:textId="77777777" w:rsidR="003877DE" w:rsidRPr="003877DE" w:rsidRDefault="003877DE" w:rsidP="003877DE">
            <w:pPr>
              <w:spacing w:after="0" w:line="240" w:lineRule="auto"/>
              <w:jc w:val="center"/>
              <w:rPr>
                <w:rFonts w:ascii="Sylfaen" w:eastAsia="Times New Roman" w:hAnsi="Sylfaen" w:cs="Times New Roman"/>
                <w:b/>
                <w:bCs/>
                <w:color w:val="000000"/>
                <w:sz w:val="20"/>
                <w:szCs w:val="20"/>
              </w:rPr>
            </w:pPr>
            <w:r w:rsidRPr="003877DE">
              <w:rPr>
                <w:rFonts w:ascii="Sylfaen" w:eastAsia="Times New Roman" w:hAnsi="Sylfaen" w:cs="Times New Roman"/>
                <w:b/>
                <w:bCs/>
                <w:color w:val="000000"/>
                <w:sz w:val="20"/>
                <w:szCs w:val="20"/>
              </w:rPr>
              <w:t>2,160.0</w:t>
            </w:r>
          </w:p>
        </w:tc>
      </w:tr>
    </w:tbl>
    <w:p w14:paraId="316EAB5D" w14:textId="77777777" w:rsidR="007073D5" w:rsidRPr="00E95B72" w:rsidRDefault="007073D5" w:rsidP="007073D5">
      <w:pPr>
        <w:jc w:val="both"/>
        <w:rPr>
          <w:rFonts w:ascii="Sylfaen" w:hAnsi="Sylfaen"/>
          <w:lang w:val="ka-GE"/>
        </w:rPr>
      </w:pPr>
    </w:p>
    <w:p w14:paraId="7DB0D98F" w14:textId="2FD721DB" w:rsidR="00221139" w:rsidRPr="00E95B72" w:rsidRDefault="00221139" w:rsidP="00954DDD">
      <w:pPr>
        <w:jc w:val="both"/>
        <w:rPr>
          <w:rFonts w:ascii="Sylfaen" w:hAnsi="Sylfaen"/>
          <w:i/>
          <w:color w:val="548DD4" w:themeColor="text2" w:themeTint="99"/>
          <w:sz w:val="18"/>
          <w:u w:val="single"/>
          <w:lang w:val="ka-GE"/>
        </w:rPr>
      </w:pPr>
      <w:r w:rsidRPr="00E95B72">
        <w:rPr>
          <w:rFonts w:ascii="Sylfaen" w:hAnsi="Sylfaen"/>
          <w:lang w:val="ka-GE"/>
        </w:rPr>
        <w:lastRenderedPageBreak/>
        <w:t xml:space="preserve">პრიორიტეტზე გამოყოფილი ასიგნებების დიდი ნაწილი მოდის </w:t>
      </w:r>
      <w:r w:rsidR="001942B9" w:rsidRPr="00E95B72">
        <w:rPr>
          <w:rFonts w:ascii="Sylfaen" w:hAnsi="Sylfaen"/>
          <w:lang w:val="ka-GE"/>
        </w:rPr>
        <w:t xml:space="preserve">კულტურის </w:t>
      </w:r>
      <w:r w:rsidR="003877DE">
        <w:rPr>
          <w:rFonts w:ascii="Sylfaen" w:hAnsi="Sylfaen"/>
          <w:lang w:val="ka-GE"/>
        </w:rPr>
        <w:t xml:space="preserve">და სპორტის </w:t>
      </w:r>
      <w:r w:rsidRPr="00E95B72">
        <w:rPr>
          <w:rFonts w:ascii="Sylfaen" w:hAnsi="Sylfaen"/>
          <w:lang w:val="ka-GE"/>
        </w:rPr>
        <w:t>განვითარების ხელშეწყობის პროგრამ</w:t>
      </w:r>
      <w:r w:rsidR="001942B9" w:rsidRPr="00E95B72">
        <w:rPr>
          <w:rFonts w:ascii="Sylfaen" w:hAnsi="Sylfaen"/>
          <w:lang w:val="ka-GE"/>
        </w:rPr>
        <w:t>ებზე. ამ პროგრამ</w:t>
      </w:r>
      <w:r w:rsidR="003877DE">
        <w:rPr>
          <w:rFonts w:ascii="Sylfaen" w:hAnsi="Sylfaen"/>
          <w:lang w:val="ka-GE"/>
        </w:rPr>
        <w:t>ებ</w:t>
      </w:r>
      <w:r w:rsidR="001942B9" w:rsidRPr="00E95B72">
        <w:rPr>
          <w:rFonts w:ascii="Sylfaen" w:hAnsi="Sylfaen"/>
          <w:lang w:val="ka-GE"/>
        </w:rPr>
        <w:t xml:space="preserve">ის ჯამური დაფინანსება მთლიანი პრიორიტეტის </w:t>
      </w:r>
      <w:r w:rsidR="003877DE">
        <w:rPr>
          <w:rFonts w:ascii="Sylfaen" w:hAnsi="Sylfaen"/>
          <w:lang w:val="ka-GE"/>
        </w:rPr>
        <w:t>99,6</w:t>
      </w:r>
      <w:r w:rsidR="001942B9" w:rsidRPr="00E95B72">
        <w:rPr>
          <w:rFonts w:ascii="Sylfaen" w:hAnsi="Sylfaen"/>
          <w:lang w:val="ka-GE"/>
        </w:rPr>
        <w:t>%-ია</w:t>
      </w:r>
      <w:r w:rsidR="00966C33">
        <w:rPr>
          <w:rFonts w:ascii="Sylfaen" w:hAnsi="Sylfaen"/>
          <w:lang w:val="ka-GE"/>
        </w:rPr>
        <w:t xml:space="preserve"> (2,</w:t>
      </w:r>
      <w:r w:rsidR="003877DE">
        <w:rPr>
          <w:rFonts w:ascii="Sylfaen" w:hAnsi="Sylfaen"/>
          <w:lang w:val="ka-GE"/>
        </w:rPr>
        <w:t>150</w:t>
      </w:r>
      <w:r w:rsidR="00966C33">
        <w:rPr>
          <w:rFonts w:ascii="Sylfaen" w:hAnsi="Sylfaen"/>
          <w:lang w:val="ka-GE"/>
        </w:rPr>
        <w:t>.</w:t>
      </w:r>
      <w:r w:rsidR="003877DE">
        <w:rPr>
          <w:rFonts w:ascii="Sylfaen" w:hAnsi="Sylfaen"/>
          <w:lang w:val="ka-GE"/>
        </w:rPr>
        <w:t>9</w:t>
      </w:r>
      <w:r w:rsidR="00966C33">
        <w:rPr>
          <w:rFonts w:ascii="Sylfaen" w:hAnsi="Sylfaen"/>
          <w:lang w:val="ka-GE"/>
        </w:rPr>
        <w:t xml:space="preserve"> ათასი ლარი)</w:t>
      </w:r>
      <w:r w:rsidR="001942B9" w:rsidRPr="00E95B72">
        <w:rPr>
          <w:rFonts w:ascii="Sylfaen" w:hAnsi="Sylfaen"/>
          <w:lang w:val="ka-GE"/>
        </w:rPr>
        <w:t xml:space="preserve">. </w:t>
      </w:r>
    </w:p>
    <w:p w14:paraId="04974DCC" w14:textId="3005DE66" w:rsidR="007073D5" w:rsidRPr="00E95B72" w:rsidRDefault="007073D5" w:rsidP="007073D5">
      <w:pPr>
        <w:ind w:firstLine="720"/>
        <w:jc w:val="right"/>
        <w:rPr>
          <w:rFonts w:ascii="Sylfaen" w:hAnsi="Sylfaen"/>
          <w:i/>
          <w:sz w:val="18"/>
          <w:u w:val="single"/>
          <w:lang w:val="ka-GE"/>
        </w:rPr>
      </w:pPr>
      <w:r w:rsidRPr="00E95B72">
        <w:rPr>
          <w:rFonts w:ascii="Sylfaen" w:hAnsi="Sylfaen"/>
          <w:i/>
          <w:sz w:val="18"/>
          <w:u w:val="single"/>
          <w:lang w:val="ka-GE"/>
        </w:rPr>
        <w:t>გრაფიკი #2</w:t>
      </w:r>
      <w:r w:rsidR="00966C33">
        <w:rPr>
          <w:rFonts w:ascii="Sylfaen" w:hAnsi="Sylfaen"/>
          <w:i/>
          <w:sz w:val="18"/>
          <w:u w:val="single"/>
          <w:lang w:val="ka-GE"/>
        </w:rPr>
        <w:t>6</w:t>
      </w:r>
    </w:p>
    <w:p w14:paraId="3B902E8D" w14:textId="0DA6EFE5" w:rsidR="007073D5" w:rsidRPr="00E95B72" w:rsidRDefault="003877DE" w:rsidP="007073D5">
      <w:pPr>
        <w:jc w:val="both"/>
        <w:rPr>
          <w:rFonts w:ascii="Sylfaen" w:hAnsi="Sylfaen"/>
          <w:lang w:val="ka-GE"/>
        </w:rPr>
      </w:pPr>
      <w:r>
        <w:rPr>
          <w:noProof/>
        </w:rPr>
        <w:drawing>
          <wp:inline distT="0" distB="0" distL="0" distR="0" wp14:anchorId="584DD8CA" wp14:editId="09F0386B">
            <wp:extent cx="5907819" cy="2576222"/>
            <wp:effectExtent l="0" t="0" r="0" b="0"/>
            <wp:docPr id="43" name="Chart 43">
              <a:extLst xmlns:a="http://schemas.openxmlformats.org/drawingml/2006/main">
                <a:ext uri="{FF2B5EF4-FFF2-40B4-BE49-F238E27FC236}">
                  <a16:creationId xmlns:a16="http://schemas.microsoft.com/office/drawing/2014/main" id="{00000000-0008-0000-0A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4E96977" w14:textId="77777777" w:rsidR="003877DE" w:rsidRDefault="003877DE" w:rsidP="003877DE">
      <w:pPr>
        <w:jc w:val="both"/>
        <w:rPr>
          <w:rFonts w:ascii="Sylfaen" w:hAnsi="Sylfaen"/>
          <w:iCs/>
          <w:szCs w:val="28"/>
          <w:lang w:val="ka-GE"/>
        </w:rPr>
      </w:pPr>
      <w:r w:rsidRPr="003877DE">
        <w:rPr>
          <w:rFonts w:ascii="Sylfaen" w:hAnsi="Sylfaen"/>
          <w:b/>
          <w:bCs/>
          <w:i/>
          <w:szCs w:val="28"/>
          <w:u w:val="single"/>
          <w:lang w:val="ka-GE"/>
        </w:rPr>
        <w:t>სპორტის განვითარების ხელშეწყობა</w:t>
      </w:r>
      <w:r w:rsidR="00320935">
        <w:rPr>
          <w:rFonts w:ascii="Sylfaen" w:hAnsi="Sylfaen"/>
          <w:b/>
          <w:bCs/>
          <w:i/>
          <w:szCs w:val="28"/>
          <w:u w:val="single"/>
          <w:lang w:val="ka-GE"/>
        </w:rPr>
        <w:t xml:space="preserve"> </w:t>
      </w:r>
      <w:r w:rsidR="00F86124">
        <w:rPr>
          <w:rFonts w:ascii="Sylfaen" w:hAnsi="Sylfaen"/>
          <w:iCs/>
          <w:szCs w:val="28"/>
          <w:lang w:val="ka-GE"/>
        </w:rPr>
        <w:t xml:space="preserve">- </w:t>
      </w:r>
      <w:r w:rsidRPr="003877DE">
        <w:rPr>
          <w:rFonts w:ascii="Sylfaen" w:hAnsi="Sylfaen"/>
          <w:iCs/>
          <w:szCs w:val="28"/>
          <w:lang w:val="ka-GE"/>
        </w:rPr>
        <w:t>პროგრამის ფარგლებში ხორციელდება სხვადასხვა სახის სპორტული ღონისძიებების და აქტივობების ორგანიზება</w:t>
      </w:r>
      <w:r>
        <w:rPr>
          <w:rFonts w:ascii="Sylfaen" w:hAnsi="Sylfaen"/>
          <w:iCs/>
          <w:szCs w:val="28"/>
          <w:lang w:val="ka-GE"/>
        </w:rPr>
        <w:t xml:space="preserve"> </w:t>
      </w:r>
      <w:r w:rsidRPr="003877DE">
        <w:rPr>
          <w:rFonts w:ascii="Sylfaen" w:hAnsi="Sylfaen"/>
          <w:iCs/>
          <w:szCs w:val="28"/>
          <w:lang w:val="ka-GE"/>
        </w:rPr>
        <w:t>და სპორტული ობიექტების დაფინანსება. ასევე მოხდება სპორტული მოედნების მოწყობა - რეაბილიტაცია</w:t>
      </w:r>
      <w:r w:rsidR="00765D3F" w:rsidRPr="00765D3F">
        <w:rPr>
          <w:rFonts w:ascii="Sylfaen" w:hAnsi="Sylfaen"/>
          <w:iCs/>
          <w:szCs w:val="28"/>
          <w:lang w:val="ka-GE"/>
        </w:rPr>
        <w:t>.</w:t>
      </w:r>
    </w:p>
    <w:p w14:paraId="66B7557C" w14:textId="77777777" w:rsidR="003877DE" w:rsidRDefault="003877DE" w:rsidP="003877DE">
      <w:pPr>
        <w:jc w:val="both"/>
        <w:rPr>
          <w:rFonts w:ascii="Sylfaen" w:hAnsi="Sylfaen"/>
          <w:iCs/>
          <w:szCs w:val="28"/>
          <w:lang w:val="ka-GE"/>
        </w:rPr>
      </w:pPr>
      <w:r>
        <w:rPr>
          <w:rFonts w:ascii="Sylfaen" w:hAnsi="Sylfaen"/>
          <w:iCs/>
          <w:szCs w:val="28"/>
          <w:lang w:val="ka-GE"/>
        </w:rPr>
        <w:t>სპორტის განვითარების პროგრამის ფარგლებში ფინანსდება შემდეგი ქვეპროგრამები:</w:t>
      </w:r>
    </w:p>
    <w:tbl>
      <w:tblPr>
        <w:tblW w:w="9000" w:type="dxa"/>
        <w:tblLook w:val="04A0" w:firstRow="1" w:lastRow="0" w:firstColumn="1" w:lastColumn="0" w:noHBand="0" w:noVBand="1"/>
      </w:tblPr>
      <w:tblGrid>
        <w:gridCol w:w="7620"/>
        <w:gridCol w:w="1380"/>
      </w:tblGrid>
      <w:tr w:rsidR="003877DE" w:rsidRPr="003877DE" w14:paraId="41C42845" w14:textId="77777777" w:rsidTr="003877DE">
        <w:trPr>
          <w:trHeight w:val="540"/>
        </w:trPr>
        <w:tc>
          <w:tcPr>
            <w:tcW w:w="7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2D5F8" w14:textId="77777777" w:rsidR="003877DE" w:rsidRPr="003877DE" w:rsidRDefault="003877DE" w:rsidP="003877DE">
            <w:pPr>
              <w:spacing w:after="0" w:line="240" w:lineRule="auto"/>
              <w:jc w:val="center"/>
              <w:rPr>
                <w:rFonts w:ascii="Sylfaen" w:eastAsia="Times New Roman" w:hAnsi="Sylfaen" w:cs="Times New Roman"/>
                <w:b/>
                <w:bCs/>
                <w:color w:val="000000"/>
                <w:sz w:val="20"/>
                <w:szCs w:val="20"/>
              </w:rPr>
            </w:pPr>
            <w:r w:rsidRPr="003877DE">
              <w:rPr>
                <w:rFonts w:ascii="Sylfaen" w:eastAsia="Times New Roman" w:hAnsi="Sylfaen" w:cs="Times New Roman"/>
                <w:b/>
                <w:bCs/>
                <w:color w:val="000000"/>
                <w:sz w:val="20"/>
                <w:szCs w:val="20"/>
              </w:rPr>
              <w:t>სპორტის განვითარების ხელშეწყობა</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74176D2C" w14:textId="77777777" w:rsidR="003877DE" w:rsidRPr="003877DE" w:rsidRDefault="003877DE" w:rsidP="003877DE">
            <w:pPr>
              <w:spacing w:after="0" w:line="240" w:lineRule="auto"/>
              <w:jc w:val="center"/>
              <w:rPr>
                <w:rFonts w:ascii="Arial" w:eastAsia="Times New Roman" w:hAnsi="Arial" w:cs="Arial"/>
                <w:b/>
                <w:bCs/>
                <w:color w:val="000000"/>
                <w:sz w:val="18"/>
                <w:szCs w:val="18"/>
              </w:rPr>
            </w:pPr>
            <w:r w:rsidRPr="003877DE">
              <w:rPr>
                <w:rFonts w:ascii="Sylfaen" w:eastAsia="Times New Roman" w:hAnsi="Sylfaen" w:cs="Sylfaen"/>
                <w:b/>
                <w:bCs/>
                <w:color w:val="000000"/>
                <w:sz w:val="18"/>
                <w:szCs w:val="18"/>
              </w:rPr>
              <w:t>ათას</w:t>
            </w:r>
            <w:r w:rsidRPr="003877DE">
              <w:rPr>
                <w:rFonts w:ascii="Arial" w:eastAsia="Times New Roman" w:hAnsi="Arial" w:cs="Arial"/>
                <w:b/>
                <w:bCs/>
                <w:color w:val="000000"/>
                <w:sz w:val="18"/>
                <w:szCs w:val="18"/>
              </w:rPr>
              <w:t xml:space="preserve"> </w:t>
            </w:r>
            <w:r w:rsidRPr="003877DE">
              <w:rPr>
                <w:rFonts w:ascii="Sylfaen" w:eastAsia="Times New Roman" w:hAnsi="Sylfaen" w:cs="Sylfaen"/>
                <w:b/>
                <w:bCs/>
                <w:color w:val="000000"/>
                <w:sz w:val="18"/>
                <w:szCs w:val="18"/>
              </w:rPr>
              <w:t>ლარში</w:t>
            </w:r>
          </w:p>
        </w:tc>
      </w:tr>
      <w:tr w:rsidR="003877DE" w:rsidRPr="003877DE" w14:paraId="27866969" w14:textId="77777777" w:rsidTr="003877DE">
        <w:trPr>
          <w:trHeight w:val="450"/>
        </w:trPr>
        <w:tc>
          <w:tcPr>
            <w:tcW w:w="7620" w:type="dxa"/>
            <w:tcBorders>
              <w:top w:val="nil"/>
              <w:left w:val="single" w:sz="4" w:space="0" w:color="auto"/>
              <w:bottom w:val="single" w:sz="4" w:space="0" w:color="auto"/>
              <w:right w:val="single" w:sz="4" w:space="0" w:color="auto"/>
            </w:tcBorders>
            <w:shd w:val="clear" w:color="000000" w:fill="FFFFFF"/>
            <w:vAlign w:val="center"/>
            <w:hideMark/>
          </w:tcPr>
          <w:p w14:paraId="1D49BF80" w14:textId="77777777" w:rsidR="003877DE" w:rsidRPr="003877DE" w:rsidRDefault="003877DE" w:rsidP="003877DE">
            <w:pPr>
              <w:spacing w:after="0" w:line="240" w:lineRule="auto"/>
              <w:rPr>
                <w:rFonts w:ascii="Arial" w:eastAsia="Times New Roman" w:hAnsi="Arial" w:cs="Arial"/>
                <w:color w:val="000000"/>
                <w:sz w:val="18"/>
                <w:szCs w:val="18"/>
              </w:rPr>
            </w:pPr>
            <w:r w:rsidRPr="003877DE">
              <w:rPr>
                <w:rFonts w:ascii="Sylfaen" w:eastAsia="Times New Roman" w:hAnsi="Sylfaen" w:cs="Sylfaen"/>
                <w:color w:val="000000"/>
                <w:sz w:val="18"/>
                <w:szCs w:val="18"/>
              </w:rPr>
              <w:t>სპორტული</w:t>
            </w:r>
            <w:r w:rsidRPr="003877DE">
              <w:rPr>
                <w:rFonts w:ascii="Arial" w:eastAsia="Times New Roman" w:hAnsi="Arial" w:cs="Arial"/>
                <w:color w:val="000000"/>
                <w:sz w:val="18"/>
                <w:szCs w:val="18"/>
              </w:rPr>
              <w:t xml:space="preserve"> </w:t>
            </w:r>
            <w:r w:rsidRPr="003877DE">
              <w:rPr>
                <w:rFonts w:ascii="Sylfaen" w:eastAsia="Times New Roman" w:hAnsi="Sylfaen" w:cs="Sylfaen"/>
                <w:color w:val="000000"/>
                <w:sz w:val="18"/>
                <w:szCs w:val="18"/>
              </w:rPr>
              <w:t>ღონისძიებები</w:t>
            </w:r>
          </w:p>
        </w:tc>
        <w:tc>
          <w:tcPr>
            <w:tcW w:w="1380" w:type="dxa"/>
            <w:tcBorders>
              <w:top w:val="nil"/>
              <w:left w:val="nil"/>
              <w:bottom w:val="single" w:sz="4" w:space="0" w:color="auto"/>
              <w:right w:val="single" w:sz="4" w:space="0" w:color="auto"/>
            </w:tcBorders>
            <w:shd w:val="clear" w:color="000000" w:fill="FFFFFF"/>
            <w:hideMark/>
          </w:tcPr>
          <w:p w14:paraId="31446293" w14:textId="77777777" w:rsidR="003877DE" w:rsidRPr="003877DE" w:rsidRDefault="003877DE" w:rsidP="003877DE">
            <w:pPr>
              <w:spacing w:after="0" w:line="240" w:lineRule="auto"/>
              <w:jc w:val="center"/>
              <w:rPr>
                <w:rFonts w:ascii="Arial" w:eastAsia="Times New Roman" w:hAnsi="Arial" w:cs="Arial"/>
                <w:color w:val="000000"/>
                <w:sz w:val="20"/>
                <w:szCs w:val="20"/>
              </w:rPr>
            </w:pPr>
            <w:r w:rsidRPr="003877DE">
              <w:rPr>
                <w:rFonts w:ascii="Arial" w:eastAsia="Times New Roman" w:hAnsi="Arial" w:cs="Arial"/>
                <w:color w:val="000000"/>
                <w:sz w:val="20"/>
                <w:szCs w:val="20"/>
              </w:rPr>
              <w:t>23.0</w:t>
            </w:r>
          </w:p>
        </w:tc>
      </w:tr>
      <w:tr w:rsidR="003877DE" w:rsidRPr="003877DE" w14:paraId="173D838E" w14:textId="77777777" w:rsidTr="003877DE">
        <w:trPr>
          <w:trHeight w:val="450"/>
        </w:trPr>
        <w:tc>
          <w:tcPr>
            <w:tcW w:w="7620" w:type="dxa"/>
            <w:tcBorders>
              <w:top w:val="nil"/>
              <w:left w:val="single" w:sz="4" w:space="0" w:color="auto"/>
              <w:bottom w:val="single" w:sz="4" w:space="0" w:color="auto"/>
              <w:right w:val="single" w:sz="4" w:space="0" w:color="auto"/>
            </w:tcBorders>
            <w:shd w:val="clear" w:color="000000" w:fill="FFFFFF"/>
            <w:vAlign w:val="center"/>
            <w:hideMark/>
          </w:tcPr>
          <w:p w14:paraId="6A86A9F9" w14:textId="77777777" w:rsidR="003877DE" w:rsidRPr="003877DE" w:rsidRDefault="003877DE" w:rsidP="003877DE">
            <w:pPr>
              <w:spacing w:after="0" w:line="240" w:lineRule="auto"/>
              <w:rPr>
                <w:rFonts w:ascii="Arial" w:eastAsia="Times New Roman" w:hAnsi="Arial" w:cs="Arial"/>
                <w:color w:val="000000"/>
                <w:sz w:val="18"/>
                <w:szCs w:val="18"/>
              </w:rPr>
            </w:pPr>
            <w:r w:rsidRPr="003877DE">
              <w:rPr>
                <w:rFonts w:ascii="Sylfaen" w:eastAsia="Times New Roman" w:hAnsi="Sylfaen" w:cs="Sylfaen"/>
                <w:color w:val="000000"/>
                <w:sz w:val="18"/>
                <w:szCs w:val="18"/>
              </w:rPr>
              <w:t>წყალტუბო</w:t>
            </w:r>
            <w:r w:rsidRPr="003877DE">
              <w:rPr>
                <w:rFonts w:ascii="Arial" w:eastAsia="Times New Roman" w:hAnsi="Arial" w:cs="Arial"/>
                <w:color w:val="000000"/>
                <w:sz w:val="18"/>
                <w:szCs w:val="18"/>
              </w:rPr>
              <w:t xml:space="preserve"> </w:t>
            </w:r>
            <w:r w:rsidRPr="003877DE">
              <w:rPr>
                <w:rFonts w:ascii="Sylfaen" w:eastAsia="Times New Roman" w:hAnsi="Sylfaen" w:cs="Sylfaen"/>
                <w:color w:val="000000"/>
                <w:sz w:val="18"/>
                <w:szCs w:val="18"/>
              </w:rPr>
              <w:t>არენა</w:t>
            </w:r>
          </w:p>
        </w:tc>
        <w:tc>
          <w:tcPr>
            <w:tcW w:w="1380" w:type="dxa"/>
            <w:tcBorders>
              <w:top w:val="nil"/>
              <w:left w:val="nil"/>
              <w:bottom w:val="single" w:sz="4" w:space="0" w:color="auto"/>
              <w:right w:val="single" w:sz="4" w:space="0" w:color="auto"/>
            </w:tcBorders>
            <w:shd w:val="clear" w:color="000000" w:fill="FFFFFF"/>
            <w:hideMark/>
          </w:tcPr>
          <w:p w14:paraId="4B33A493" w14:textId="77777777" w:rsidR="003877DE" w:rsidRPr="003877DE" w:rsidRDefault="003877DE" w:rsidP="003877DE">
            <w:pPr>
              <w:spacing w:after="0" w:line="240" w:lineRule="auto"/>
              <w:jc w:val="center"/>
              <w:rPr>
                <w:rFonts w:ascii="Arial" w:eastAsia="Times New Roman" w:hAnsi="Arial" w:cs="Arial"/>
                <w:color w:val="000000"/>
                <w:sz w:val="20"/>
                <w:szCs w:val="20"/>
              </w:rPr>
            </w:pPr>
            <w:r w:rsidRPr="003877DE">
              <w:rPr>
                <w:rFonts w:ascii="Arial" w:eastAsia="Times New Roman" w:hAnsi="Arial" w:cs="Arial"/>
                <w:color w:val="000000"/>
                <w:sz w:val="20"/>
                <w:szCs w:val="20"/>
              </w:rPr>
              <w:t>140.0</w:t>
            </w:r>
          </w:p>
        </w:tc>
      </w:tr>
      <w:tr w:rsidR="003877DE" w:rsidRPr="003877DE" w14:paraId="4E02CC8A" w14:textId="77777777" w:rsidTr="003877DE">
        <w:trPr>
          <w:trHeight w:val="450"/>
        </w:trPr>
        <w:tc>
          <w:tcPr>
            <w:tcW w:w="7620" w:type="dxa"/>
            <w:tcBorders>
              <w:top w:val="nil"/>
              <w:left w:val="single" w:sz="4" w:space="0" w:color="auto"/>
              <w:bottom w:val="single" w:sz="4" w:space="0" w:color="auto"/>
              <w:right w:val="single" w:sz="4" w:space="0" w:color="auto"/>
            </w:tcBorders>
            <w:shd w:val="clear" w:color="000000" w:fill="FFFFFF"/>
            <w:vAlign w:val="center"/>
            <w:hideMark/>
          </w:tcPr>
          <w:p w14:paraId="2DECA47F" w14:textId="77777777" w:rsidR="003877DE" w:rsidRPr="003877DE" w:rsidRDefault="003877DE" w:rsidP="003877DE">
            <w:pPr>
              <w:spacing w:after="0" w:line="240" w:lineRule="auto"/>
              <w:rPr>
                <w:rFonts w:ascii="Arial" w:eastAsia="Times New Roman" w:hAnsi="Arial" w:cs="Arial"/>
                <w:color w:val="000000"/>
                <w:sz w:val="18"/>
                <w:szCs w:val="18"/>
              </w:rPr>
            </w:pPr>
            <w:r w:rsidRPr="003877DE">
              <w:rPr>
                <w:rFonts w:ascii="Sylfaen" w:eastAsia="Times New Roman" w:hAnsi="Sylfaen" w:cs="Sylfaen"/>
                <w:color w:val="000000"/>
                <w:sz w:val="18"/>
                <w:szCs w:val="18"/>
              </w:rPr>
              <w:t>წყალტუბოს</w:t>
            </w:r>
            <w:r w:rsidRPr="003877DE">
              <w:rPr>
                <w:rFonts w:ascii="Arial" w:eastAsia="Times New Roman" w:hAnsi="Arial" w:cs="Arial"/>
                <w:color w:val="000000"/>
                <w:sz w:val="18"/>
                <w:szCs w:val="18"/>
              </w:rPr>
              <w:t xml:space="preserve"> </w:t>
            </w:r>
            <w:r w:rsidRPr="003877DE">
              <w:rPr>
                <w:rFonts w:ascii="Sylfaen" w:eastAsia="Times New Roman" w:hAnsi="Sylfaen" w:cs="Sylfaen"/>
                <w:color w:val="000000"/>
                <w:sz w:val="18"/>
                <w:szCs w:val="18"/>
              </w:rPr>
              <w:t>მუნიციპალიტეტის</w:t>
            </w:r>
            <w:r w:rsidRPr="003877DE">
              <w:rPr>
                <w:rFonts w:ascii="Arial" w:eastAsia="Times New Roman" w:hAnsi="Arial" w:cs="Arial"/>
                <w:color w:val="000000"/>
                <w:sz w:val="18"/>
                <w:szCs w:val="18"/>
              </w:rPr>
              <w:t xml:space="preserve"> </w:t>
            </w:r>
            <w:r w:rsidRPr="003877DE">
              <w:rPr>
                <w:rFonts w:ascii="Sylfaen" w:eastAsia="Times New Roman" w:hAnsi="Sylfaen" w:cs="Sylfaen"/>
                <w:color w:val="000000"/>
                <w:sz w:val="18"/>
                <w:szCs w:val="18"/>
              </w:rPr>
              <w:t>სპორტული</w:t>
            </w:r>
            <w:r w:rsidRPr="003877DE">
              <w:rPr>
                <w:rFonts w:ascii="Arial" w:eastAsia="Times New Roman" w:hAnsi="Arial" w:cs="Arial"/>
                <w:color w:val="000000"/>
                <w:sz w:val="18"/>
                <w:szCs w:val="18"/>
              </w:rPr>
              <w:t xml:space="preserve"> </w:t>
            </w:r>
            <w:r w:rsidRPr="003877DE">
              <w:rPr>
                <w:rFonts w:ascii="Sylfaen" w:eastAsia="Times New Roman" w:hAnsi="Sylfaen" w:cs="Sylfaen"/>
                <w:color w:val="000000"/>
                <w:sz w:val="18"/>
                <w:szCs w:val="18"/>
              </w:rPr>
              <w:t>კლუბების</w:t>
            </w:r>
            <w:r w:rsidRPr="003877DE">
              <w:rPr>
                <w:rFonts w:ascii="Arial" w:eastAsia="Times New Roman" w:hAnsi="Arial" w:cs="Arial"/>
                <w:color w:val="000000"/>
                <w:sz w:val="18"/>
                <w:szCs w:val="18"/>
              </w:rPr>
              <w:t xml:space="preserve"> </w:t>
            </w:r>
            <w:r w:rsidRPr="003877DE">
              <w:rPr>
                <w:rFonts w:ascii="Sylfaen" w:eastAsia="Times New Roman" w:hAnsi="Sylfaen" w:cs="Sylfaen"/>
                <w:color w:val="000000"/>
                <w:sz w:val="18"/>
                <w:szCs w:val="18"/>
              </w:rPr>
              <w:t>გაერთიანება</w:t>
            </w:r>
          </w:p>
        </w:tc>
        <w:tc>
          <w:tcPr>
            <w:tcW w:w="1380" w:type="dxa"/>
            <w:tcBorders>
              <w:top w:val="nil"/>
              <w:left w:val="nil"/>
              <w:bottom w:val="single" w:sz="4" w:space="0" w:color="auto"/>
              <w:right w:val="single" w:sz="4" w:space="0" w:color="auto"/>
            </w:tcBorders>
            <w:shd w:val="clear" w:color="000000" w:fill="FFFFFF"/>
            <w:hideMark/>
          </w:tcPr>
          <w:p w14:paraId="6A6F61AB" w14:textId="77777777" w:rsidR="003877DE" w:rsidRPr="003877DE" w:rsidRDefault="003877DE" w:rsidP="003877DE">
            <w:pPr>
              <w:spacing w:after="0" w:line="240" w:lineRule="auto"/>
              <w:jc w:val="center"/>
              <w:rPr>
                <w:rFonts w:ascii="Arial" w:eastAsia="Times New Roman" w:hAnsi="Arial" w:cs="Arial"/>
                <w:color w:val="000000"/>
                <w:sz w:val="20"/>
                <w:szCs w:val="20"/>
              </w:rPr>
            </w:pPr>
            <w:r w:rsidRPr="003877DE">
              <w:rPr>
                <w:rFonts w:ascii="Arial" w:eastAsia="Times New Roman" w:hAnsi="Arial" w:cs="Arial"/>
                <w:color w:val="000000"/>
                <w:sz w:val="20"/>
                <w:szCs w:val="20"/>
              </w:rPr>
              <w:t>500.0</w:t>
            </w:r>
          </w:p>
        </w:tc>
      </w:tr>
      <w:tr w:rsidR="003877DE" w:rsidRPr="003877DE" w14:paraId="05C738CE" w14:textId="77777777" w:rsidTr="003877DE">
        <w:trPr>
          <w:trHeight w:val="450"/>
        </w:trPr>
        <w:tc>
          <w:tcPr>
            <w:tcW w:w="7620" w:type="dxa"/>
            <w:tcBorders>
              <w:top w:val="nil"/>
              <w:left w:val="single" w:sz="4" w:space="0" w:color="auto"/>
              <w:bottom w:val="single" w:sz="4" w:space="0" w:color="auto"/>
              <w:right w:val="single" w:sz="4" w:space="0" w:color="auto"/>
            </w:tcBorders>
            <w:shd w:val="clear" w:color="000000" w:fill="FFFFFF"/>
            <w:vAlign w:val="center"/>
            <w:hideMark/>
          </w:tcPr>
          <w:p w14:paraId="5C6DA7CB" w14:textId="77777777" w:rsidR="003877DE" w:rsidRPr="003877DE" w:rsidRDefault="003877DE" w:rsidP="003877DE">
            <w:pPr>
              <w:spacing w:after="0" w:line="240" w:lineRule="auto"/>
              <w:rPr>
                <w:rFonts w:ascii="Arial" w:eastAsia="Times New Roman" w:hAnsi="Arial" w:cs="Arial"/>
                <w:color w:val="000000"/>
                <w:sz w:val="18"/>
                <w:szCs w:val="18"/>
              </w:rPr>
            </w:pPr>
            <w:r w:rsidRPr="003877DE">
              <w:rPr>
                <w:rFonts w:ascii="Sylfaen" w:eastAsia="Times New Roman" w:hAnsi="Sylfaen" w:cs="Sylfaen"/>
                <w:color w:val="000000"/>
                <w:sz w:val="18"/>
                <w:szCs w:val="18"/>
              </w:rPr>
              <w:t>სპორტული</w:t>
            </w:r>
            <w:r w:rsidRPr="003877DE">
              <w:rPr>
                <w:rFonts w:ascii="Arial" w:eastAsia="Times New Roman" w:hAnsi="Arial" w:cs="Arial"/>
                <w:color w:val="000000"/>
                <w:sz w:val="18"/>
                <w:szCs w:val="18"/>
              </w:rPr>
              <w:t xml:space="preserve"> </w:t>
            </w:r>
            <w:r w:rsidRPr="003877DE">
              <w:rPr>
                <w:rFonts w:ascii="Sylfaen" w:eastAsia="Times New Roman" w:hAnsi="Sylfaen" w:cs="Sylfaen"/>
                <w:color w:val="000000"/>
                <w:sz w:val="18"/>
                <w:szCs w:val="18"/>
              </w:rPr>
              <w:t>ობიექტების</w:t>
            </w:r>
            <w:r w:rsidRPr="003877DE">
              <w:rPr>
                <w:rFonts w:ascii="Arial" w:eastAsia="Times New Roman" w:hAnsi="Arial" w:cs="Arial"/>
                <w:color w:val="000000"/>
                <w:sz w:val="18"/>
                <w:szCs w:val="18"/>
              </w:rPr>
              <w:t xml:space="preserve"> </w:t>
            </w:r>
            <w:r w:rsidRPr="003877DE">
              <w:rPr>
                <w:rFonts w:ascii="Sylfaen" w:eastAsia="Times New Roman" w:hAnsi="Sylfaen" w:cs="Sylfaen"/>
                <w:color w:val="000000"/>
                <w:sz w:val="18"/>
                <w:szCs w:val="18"/>
              </w:rPr>
              <w:t>აღჭურვა</w:t>
            </w:r>
            <w:r w:rsidRPr="003877DE">
              <w:rPr>
                <w:rFonts w:ascii="Arial" w:eastAsia="Times New Roman" w:hAnsi="Arial" w:cs="Arial"/>
                <w:color w:val="000000"/>
                <w:sz w:val="18"/>
                <w:szCs w:val="18"/>
              </w:rPr>
              <w:t xml:space="preserve">, </w:t>
            </w:r>
            <w:r w:rsidRPr="003877DE">
              <w:rPr>
                <w:rFonts w:ascii="Sylfaen" w:eastAsia="Times New Roman" w:hAnsi="Sylfaen" w:cs="Sylfaen"/>
                <w:color w:val="000000"/>
                <w:sz w:val="18"/>
                <w:szCs w:val="18"/>
              </w:rPr>
              <w:t>რეაბილიტაცია</w:t>
            </w:r>
            <w:r w:rsidRPr="003877DE">
              <w:rPr>
                <w:rFonts w:ascii="Arial" w:eastAsia="Times New Roman" w:hAnsi="Arial" w:cs="Arial"/>
                <w:color w:val="000000"/>
                <w:sz w:val="18"/>
                <w:szCs w:val="18"/>
              </w:rPr>
              <w:t xml:space="preserve">, </w:t>
            </w:r>
            <w:r w:rsidRPr="003877DE">
              <w:rPr>
                <w:rFonts w:ascii="Sylfaen" w:eastAsia="Times New Roman" w:hAnsi="Sylfaen" w:cs="Sylfaen"/>
                <w:color w:val="000000"/>
                <w:sz w:val="18"/>
                <w:szCs w:val="18"/>
              </w:rPr>
              <w:t>მშენებლობა</w:t>
            </w:r>
            <w:r w:rsidRPr="003877DE">
              <w:rPr>
                <w:rFonts w:ascii="Arial" w:eastAsia="Times New Roman" w:hAnsi="Arial" w:cs="Arial"/>
                <w:color w:val="000000"/>
                <w:sz w:val="18"/>
                <w:szCs w:val="18"/>
              </w:rPr>
              <w:t xml:space="preserve"> (</w:t>
            </w:r>
            <w:r w:rsidRPr="003877DE">
              <w:rPr>
                <w:rFonts w:ascii="Sylfaen" w:eastAsia="Times New Roman" w:hAnsi="Sylfaen" w:cs="Sylfaen"/>
                <w:color w:val="000000"/>
                <w:sz w:val="18"/>
                <w:szCs w:val="18"/>
              </w:rPr>
              <w:t>მოედნები</w:t>
            </w:r>
            <w:r w:rsidRPr="003877DE">
              <w:rPr>
                <w:rFonts w:ascii="Arial" w:eastAsia="Times New Roman" w:hAnsi="Arial" w:cs="Arial"/>
                <w:color w:val="000000"/>
                <w:sz w:val="18"/>
                <w:szCs w:val="18"/>
              </w:rPr>
              <w:t>)</w:t>
            </w:r>
          </w:p>
        </w:tc>
        <w:tc>
          <w:tcPr>
            <w:tcW w:w="1380" w:type="dxa"/>
            <w:tcBorders>
              <w:top w:val="nil"/>
              <w:left w:val="nil"/>
              <w:bottom w:val="single" w:sz="4" w:space="0" w:color="auto"/>
              <w:right w:val="single" w:sz="4" w:space="0" w:color="auto"/>
            </w:tcBorders>
            <w:shd w:val="clear" w:color="000000" w:fill="FFFFFF"/>
            <w:hideMark/>
          </w:tcPr>
          <w:p w14:paraId="75CAF288" w14:textId="77777777" w:rsidR="003877DE" w:rsidRPr="003877DE" w:rsidRDefault="003877DE" w:rsidP="003877DE">
            <w:pPr>
              <w:spacing w:after="0" w:line="240" w:lineRule="auto"/>
              <w:jc w:val="center"/>
              <w:rPr>
                <w:rFonts w:ascii="Arial" w:eastAsia="Times New Roman" w:hAnsi="Arial" w:cs="Arial"/>
                <w:color w:val="000000"/>
                <w:sz w:val="20"/>
                <w:szCs w:val="20"/>
              </w:rPr>
            </w:pPr>
            <w:r w:rsidRPr="003877DE">
              <w:rPr>
                <w:rFonts w:ascii="Arial" w:eastAsia="Times New Roman" w:hAnsi="Arial" w:cs="Arial"/>
                <w:color w:val="000000"/>
                <w:sz w:val="20"/>
                <w:szCs w:val="20"/>
              </w:rPr>
              <w:t>60.0</w:t>
            </w:r>
          </w:p>
        </w:tc>
      </w:tr>
      <w:tr w:rsidR="003877DE" w:rsidRPr="003877DE" w14:paraId="0BE4F2C2" w14:textId="77777777" w:rsidTr="003877DE">
        <w:trPr>
          <w:trHeight w:val="431"/>
        </w:trPr>
        <w:tc>
          <w:tcPr>
            <w:tcW w:w="7620" w:type="dxa"/>
            <w:tcBorders>
              <w:top w:val="nil"/>
              <w:left w:val="single" w:sz="4" w:space="0" w:color="auto"/>
              <w:bottom w:val="single" w:sz="4" w:space="0" w:color="auto"/>
              <w:right w:val="single" w:sz="4" w:space="0" w:color="auto"/>
            </w:tcBorders>
            <w:shd w:val="clear" w:color="000000" w:fill="FFFFFF"/>
            <w:noWrap/>
            <w:vAlign w:val="bottom"/>
            <w:hideMark/>
          </w:tcPr>
          <w:p w14:paraId="46DAF1CE" w14:textId="77777777" w:rsidR="003877DE" w:rsidRPr="003877DE" w:rsidRDefault="003877DE" w:rsidP="003877DE">
            <w:pPr>
              <w:spacing w:after="0" w:line="240" w:lineRule="auto"/>
              <w:jc w:val="center"/>
              <w:rPr>
                <w:rFonts w:ascii="Sylfaen" w:eastAsia="Times New Roman" w:hAnsi="Sylfaen" w:cs="Times New Roman"/>
                <w:b/>
                <w:bCs/>
                <w:color w:val="000000"/>
                <w:sz w:val="20"/>
                <w:szCs w:val="20"/>
              </w:rPr>
            </w:pPr>
            <w:r w:rsidRPr="003877DE">
              <w:rPr>
                <w:rFonts w:ascii="Sylfaen" w:eastAsia="Times New Roman" w:hAnsi="Sylfaen" w:cs="Times New Roman"/>
                <w:b/>
                <w:bCs/>
                <w:color w:val="000000"/>
                <w:sz w:val="20"/>
                <w:szCs w:val="20"/>
              </w:rPr>
              <w:t>სულ</w:t>
            </w:r>
          </w:p>
        </w:tc>
        <w:tc>
          <w:tcPr>
            <w:tcW w:w="1380" w:type="dxa"/>
            <w:tcBorders>
              <w:top w:val="nil"/>
              <w:left w:val="nil"/>
              <w:bottom w:val="single" w:sz="4" w:space="0" w:color="auto"/>
              <w:right w:val="single" w:sz="4" w:space="0" w:color="auto"/>
            </w:tcBorders>
            <w:shd w:val="clear" w:color="000000" w:fill="FFFFFF"/>
            <w:vAlign w:val="center"/>
            <w:hideMark/>
          </w:tcPr>
          <w:p w14:paraId="587B43CD" w14:textId="77777777" w:rsidR="003877DE" w:rsidRPr="003877DE" w:rsidRDefault="003877DE" w:rsidP="003877DE">
            <w:pPr>
              <w:spacing w:after="0" w:line="240" w:lineRule="auto"/>
              <w:jc w:val="center"/>
              <w:rPr>
                <w:rFonts w:ascii="Arial" w:eastAsia="Times New Roman" w:hAnsi="Arial" w:cs="Arial"/>
                <w:b/>
                <w:bCs/>
                <w:color w:val="000000"/>
                <w:sz w:val="20"/>
                <w:szCs w:val="20"/>
              </w:rPr>
            </w:pPr>
            <w:r w:rsidRPr="003877DE">
              <w:rPr>
                <w:rFonts w:ascii="Arial" w:eastAsia="Times New Roman" w:hAnsi="Arial" w:cs="Arial"/>
                <w:b/>
                <w:bCs/>
                <w:color w:val="000000"/>
                <w:sz w:val="20"/>
                <w:szCs w:val="20"/>
              </w:rPr>
              <w:t>723.0</w:t>
            </w:r>
          </w:p>
        </w:tc>
      </w:tr>
    </w:tbl>
    <w:p w14:paraId="4058438C" w14:textId="3F830193" w:rsidR="00AB1E56" w:rsidRDefault="00F86124" w:rsidP="003877DE">
      <w:pPr>
        <w:jc w:val="both"/>
        <w:rPr>
          <w:rFonts w:ascii="Sylfaen" w:hAnsi="Sylfaen"/>
          <w:iCs/>
          <w:szCs w:val="28"/>
          <w:lang w:val="ka-GE"/>
        </w:rPr>
      </w:pPr>
      <w:r w:rsidRPr="00F86124">
        <w:rPr>
          <w:rFonts w:ascii="Sylfaen" w:hAnsi="Sylfaen"/>
          <w:iCs/>
          <w:szCs w:val="28"/>
          <w:lang w:val="ka-GE"/>
        </w:rPr>
        <w:cr/>
      </w:r>
      <w:r w:rsidR="003877DE" w:rsidRPr="003877DE">
        <w:rPr>
          <w:rFonts w:ascii="Sylfaen" w:hAnsi="Sylfaen"/>
          <w:b/>
          <w:bCs/>
          <w:i/>
          <w:szCs w:val="28"/>
          <w:u w:val="single"/>
          <w:lang w:val="ka-GE"/>
        </w:rPr>
        <w:t>სპორტული ღონისძიებები</w:t>
      </w:r>
      <w:r w:rsidR="003877DE">
        <w:rPr>
          <w:rFonts w:ascii="Sylfaen" w:hAnsi="Sylfaen"/>
          <w:bCs/>
          <w:szCs w:val="28"/>
          <w:lang w:val="ka-GE"/>
        </w:rPr>
        <w:t xml:space="preserve"> </w:t>
      </w:r>
      <w:r w:rsidR="003877DE">
        <w:rPr>
          <w:rFonts w:ascii="Sylfaen" w:hAnsi="Sylfaen"/>
          <w:iCs/>
          <w:szCs w:val="28"/>
          <w:lang w:val="ka-GE"/>
        </w:rPr>
        <w:t xml:space="preserve">- </w:t>
      </w:r>
      <w:r w:rsidR="003877DE" w:rsidRPr="003877DE">
        <w:rPr>
          <w:rFonts w:ascii="Sylfaen" w:hAnsi="Sylfaen"/>
          <w:iCs/>
          <w:szCs w:val="28"/>
          <w:lang w:val="ka-GE"/>
        </w:rPr>
        <w:t>ქვეპროგრამის ფარგლებში ხორციელდება: სხვადასხვა სახის სპორტული ღონისძიებების და აქტივობების</w:t>
      </w:r>
      <w:r w:rsidR="003877DE">
        <w:rPr>
          <w:rFonts w:ascii="Sylfaen" w:hAnsi="Sylfaen"/>
          <w:iCs/>
          <w:szCs w:val="28"/>
          <w:lang w:val="ka-GE"/>
        </w:rPr>
        <w:t xml:space="preserve"> </w:t>
      </w:r>
      <w:r w:rsidR="003877DE" w:rsidRPr="003877DE">
        <w:rPr>
          <w:rFonts w:ascii="Sylfaen" w:hAnsi="Sylfaen"/>
          <w:iCs/>
          <w:szCs w:val="28"/>
          <w:lang w:val="ka-GE"/>
        </w:rPr>
        <w:t>ორგანიზება, როგორიცაა წარმატებული სპორტსმენების დაჯილდოვება; სხვადასხვა ღონისძიებებზე</w:t>
      </w:r>
      <w:r w:rsidR="003877DE">
        <w:rPr>
          <w:rFonts w:ascii="Sylfaen" w:hAnsi="Sylfaen"/>
          <w:iCs/>
          <w:szCs w:val="28"/>
          <w:lang w:val="ka-GE"/>
        </w:rPr>
        <w:t xml:space="preserve"> </w:t>
      </w:r>
      <w:r w:rsidR="003877DE" w:rsidRPr="003877DE">
        <w:rPr>
          <w:rFonts w:ascii="Sylfaen" w:hAnsi="Sylfaen"/>
          <w:iCs/>
          <w:szCs w:val="28"/>
          <w:lang w:val="ka-GE"/>
        </w:rPr>
        <w:t>ტრანსპორტირება; შშმ სპორტსმენებისათვის ტურნირებზე მივლინება; სპორტული ღონისძიებებისათვის თასებისა</w:t>
      </w:r>
      <w:r w:rsidR="003877DE">
        <w:rPr>
          <w:rFonts w:ascii="Sylfaen" w:hAnsi="Sylfaen"/>
          <w:iCs/>
          <w:szCs w:val="28"/>
          <w:lang w:val="ka-GE"/>
        </w:rPr>
        <w:t xml:space="preserve"> </w:t>
      </w:r>
      <w:r w:rsidR="003877DE" w:rsidRPr="003877DE">
        <w:rPr>
          <w:rFonts w:ascii="Sylfaen" w:hAnsi="Sylfaen"/>
          <w:iCs/>
          <w:szCs w:val="28"/>
          <w:lang w:val="ka-GE"/>
        </w:rPr>
        <w:t>და მედლების შესყიდვა; სპორტული ღონისძიებებისათვის დიპლომების ბეჭვდის მომსახურება; სასკოლო</w:t>
      </w:r>
      <w:r w:rsidR="003877DE">
        <w:rPr>
          <w:rFonts w:ascii="Sylfaen" w:hAnsi="Sylfaen"/>
          <w:iCs/>
          <w:szCs w:val="28"/>
          <w:lang w:val="ka-GE"/>
        </w:rPr>
        <w:t xml:space="preserve"> </w:t>
      </w:r>
      <w:r w:rsidR="003877DE" w:rsidRPr="003877DE">
        <w:rPr>
          <w:rFonts w:ascii="Sylfaen" w:hAnsi="Sylfaen"/>
          <w:iCs/>
          <w:szCs w:val="28"/>
          <w:lang w:val="ka-GE"/>
        </w:rPr>
        <w:t xml:space="preserve">სპორტული ოლიმპიადისათვის ფორმების შესყიდვა; გივი </w:t>
      </w:r>
      <w:r w:rsidR="003877DE" w:rsidRPr="003877DE">
        <w:rPr>
          <w:rFonts w:ascii="Sylfaen" w:hAnsi="Sylfaen"/>
          <w:iCs/>
          <w:szCs w:val="28"/>
          <w:lang w:val="ka-GE"/>
        </w:rPr>
        <w:lastRenderedPageBreak/>
        <w:t>თალაკვაძის ხსოვნისადმი მიძღვნილი რესპუბლიკური</w:t>
      </w:r>
      <w:r w:rsidR="003877DE">
        <w:rPr>
          <w:rFonts w:ascii="Sylfaen" w:hAnsi="Sylfaen"/>
          <w:iCs/>
          <w:szCs w:val="28"/>
          <w:lang w:val="ka-GE"/>
        </w:rPr>
        <w:t xml:space="preserve"> </w:t>
      </w:r>
      <w:r w:rsidR="003877DE" w:rsidRPr="003877DE">
        <w:rPr>
          <w:rFonts w:ascii="Sylfaen" w:hAnsi="Sylfaen"/>
          <w:iCs/>
          <w:szCs w:val="28"/>
          <w:lang w:val="ka-GE"/>
        </w:rPr>
        <w:t>ტურნირი მძლეოსნობაში; სამოყვარულო ფეხბურთის ლიგა; ქალთა საერთაშორისო დღისდადმი მიძღვნილი</w:t>
      </w:r>
      <w:r w:rsidR="003877DE">
        <w:rPr>
          <w:rFonts w:ascii="Sylfaen" w:hAnsi="Sylfaen"/>
          <w:iCs/>
          <w:szCs w:val="28"/>
          <w:lang w:val="ka-GE"/>
        </w:rPr>
        <w:t xml:space="preserve"> </w:t>
      </w:r>
      <w:r w:rsidR="003877DE" w:rsidRPr="003877DE">
        <w:rPr>
          <w:rFonts w:ascii="Sylfaen" w:hAnsi="Sylfaen"/>
          <w:iCs/>
          <w:szCs w:val="28"/>
          <w:lang w:val="ka-GE"/>
        </w:rPr>
        <w:t>ფრენბურთის ტურნირი; გურამ ქურასბედიანის ხსოვნისადმი მიძღვნილი ჭიდაობის ტურნირი; შალვა ბზიკაძის</w:t>
      </w:r>
      <w:r w:rsidR="003877DE">
        <w:rPr>
          <w:rFonts w:ascii="Sylfaen" w:hAnsi="Sylfaen"/>
          <w:iCs/>
          <w:szCs w:val="28"/>
          <w:lang w:val="ka-GE"/>
        </w:rPr>
        <w:t xml:space="preserve"> </w:t>
      </w:r>
      <w:r w:rsidR="003877DE" w:rsidRPr="003877DE">
        <w:rPr>
          <w:rFonts w:ascii="Sylfaen" w:hAnsi="Sylfaen"/>
          <w:iCs/>
          <w:szCs w:val="28"/>
          <w:lang w:val="ka-GE"/>
        </w:rPr>
        <w:t>ხსოვნისადმი მიძღვნილი ტურნირი ძიუდოში (საერთაშორისო); სპორტის საერთაშორისო დღისადმი მიძღვნილი</w:t>
      </w:r>
      <w:r w:rsidR="003877DE">
        <w:rPr>
          <w:rFonts w:ascii="Sylfaen" w:hAnsi="Sylfaen"/>
          <w:iCs/>
          <w:szCs w:val="28"/>
          <w:lang w:val="ka-GE"/>
        </w:rPr>
        <w:t xml:space="preserve"> </w:t>
      </w:r>
      <w:r w:rsidR="003877DE" w:rsidRPr="003877DE">
        <w:rPr>
          <w:rFonts w:ascii="Sylfaen" w:hAnsi="Sylfaen"/>
          <w:iCs/>
          <w:szCs w:val="28"/>
          <w:lang w:val="ka-GE"/>
        </w:rPr>
        <w:t>მარათონი; სულიკო ნიქაბაძის სახელობის მინი ფეხბურთის ტურნირი; ნოდარ კოხრეიძის ხსოვნისადმი</w:t>
      </w:r>
      <w:r w:rsidR="003877DE">
        <w:rPr>
          <w:rFonts w:ascii="Sylfaen" w:hAnsi="Sylfaen"/>
          <w:iCs/>
          <w:szCs w:val="28"/>
          <w:lang w:val="ka-GE"/>
        </w:rPr>
        <w:t xml:space="preserve"> </w:t>
      </w:r>
      <w:r w:rsidR="003877DE" w:rsidRPr="003877DE">
        <w:rPr>
          <w:rFonts w:ascii="Sylfaen" w:hAnsi="Sylfaen"/>
          <w:iCs/>
          <w:szCs w:val="28"/>
          <w:lang w:val="ka-GE"/>
        </w:rPr>
        <w:t>მიძღვნილი ტურნირი მინი ფეხბურთში; დავით აფხაძის ხსოვნისადმი მიძღვნილი ტურნირი ბ/რმ ჭიდაობაში;</w:t>
      </w:r>
      <w:r w:rsidR="003877DE">
        <w:rPr>
          <w:rFonts w:ascii="Sylfaen" w:hAnsi="Sylfaen"/>
          <w:iCs/>
          <w:szCs w:val="28"/>
          <w:lang w:val="ka-GE"/>
        </w:rPr>
        <w:t xml:space="preserve"> </w:t>
      </w:r>
      <w:r w:rsidR="003877DE" w:rsidRPr="003877DE">
        <w:rPr>
          <w:rFonts w:ascii="Sylfaen" w:hAnsi="Sylfaen"/>
          <w:iCs/>
          <w:szCs w:val="28"/>
          <w:lang w:val="ka-GE"/>
        </w:rPr>
        <w:t>ზურაბ ბადირეიშვილის ხსოვნისადმი მიძღვნილი ტურნირი კალათბურთში კერძო და საჯარო სკოლებს შორის;</w:t>
      </w:r>
      <w:r w:rsidR="003877DE">
        <w:rPr>
          <w:rFonts w:ascii="Sylfaen" w:hAnsi="Sylfaen"/>
          <w:iCs/>
          <w:szCs w:val="28"/>
          <w:lang w:val="ka-GE"/>
        </w:rPr>
        <w:t xml:space="preserve"> </w:t>
      </w:r>
      <w:r w:rsidR="003877DE" w:rsidRPr="003877DE">
        <w:rPr>
          <w:rFonts w:ascii="Sylfaen" w:hAnsi="Sylfaen"/>
          <w:iCs/>
          <w:szCs w:val="28"/>
          <w:lang w:val="ka-GE"/>
        </w:rPr>
        <w:t>როინ მეტრეველის ხსოვნისადმი მიძღვნილი ტურნირი ხელბურთში (საერთაშორისო); ზაურ ტეხოვის ხსოვნისადმი</w:t>
      </w:r>
      <w:r w:rsidR="003877DE">
        <w:rPr>
          <w:rFonts w:ascii="Sylfaen" w:hAnsi="Sylfaen"/>
          <w:iCs/>
          <w:szCs w:val="28"/>
          <w:lang w:val="ka-GE"/>
        </w:rPr>
        <w:t xml:space="preserve"> </w:t>
      </w:r>
      <w:r w:rsidR="003877DE" w:rsidRPr="003877DE">
        <w:rPr>
          <w:rFonts w:ascii="Sylfaen" w:hAnsi="Sylfaen"/>
          <w:iCs/>
          <w:szCs w:val="28"/>
          <w:lang w:val="ka-GE"/>
        </w:rPr>
        <w:t>მიძღვნილი მინი ფეხბურთის ტურნირი კერძო და საჯარო სკოლებს შორის.</w:t>
      </w:r>
    </w:p>
    <w:p w14:paraId="1FE048F5" w14:textId="2E2B0244" w:rsidR="001A457A" w:rsidRDefault="001A457A" w:rsidP="001A457A">
      <w:pPr>
        <w:jc w:val="right"/>
        <w:rPr>
          <w:rFonts w:ascii="Sylfaen" w:hAnsi="Sylfaen"/>
          <w:iCs/>
          <w:szCs w:val="28"/>
          <w:lang w:val="ka-GE"/>
        </w:rPr>
      </w:pPr>
      <w:r w:rsidRPr="00E95B72">
        <w:rPr>
          <w:rFonts w:ascii="Sylfaen" w:hAnsi="Sylfaen"/>
          <w:i/>
          <w:sz w:val="18"/>
          <w:u w:val="single"/>
          <w:lang w:val="ka-GE"/>
        </w:rPr>
        <w:t>გრაფიკი #</w:t>
      </w:r>
      <w:r>
        <w:rPr>
          <w:rFonts w:ascii="Sylfaen" w:hAnsi="Sylfaen"/>
          <w:i/>
          <w:sz w:val="18"/>
          <w:u w:val="single"/>
          <w:lang w:val="ka-GE"/>
        </w:rPr>
        <w:t>27</w:t>
      </w:r>
    </w:p>
    <w:p w14:paraId="1DF261C5" w14:textId="5110F173" w:rsidR="001A457A" w:rsidRDefault="001A457A" w:rsidP="003877DE">
      <w:pPr>
        <w:jc w:val="both"/>
        <w:rPr>
          <w:rFonts w:ascii="Sylfaen" w:hAnsi="Sylfaen"/>
          <w:iCs/>
          <w:szCs w:val="28"/>
          <w:lang w:val="ka-GE"/>
        </w:rPr>
      </w:pPr>
      <w:r>
        <w:rPr>
          <w:noProof/>
        </w:rPr>
        <w:drawing>
          <wp:inline distT="0" distB="0" distL="0" distR="0" wp14:anchorId="120BA445" wp14:editId="5961F4F9">
            <wp:extent cx="5915770" cy="3132814"/>
            <wp:effectExtent l="0" t="0" r="8890" b="0"/>
            <wp:docPr id="45" name="Chart 45">
              <a:extLst xmlns:a="http://schemas.openxmlformats.org/drawingml/2006/main">
                <a:ext uri="{FF2B5EF4-FFF2-40B4-BE49-F238E27FC236}">
                  <a16:creationId xmlns:a16="http://schemas.microsoft.com/office/drawing/2014/main" id="{00000000-0008-0000-0A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CB5E2C2" w14:textId="5432FD8E" w:rsidR="003877DE" w:rsidRDefault="00B67BB8" w:rsidP="00B67BB8">
      <w:pPr>
        <w:jc w:val="both"/>
        <w:rPr>
          <w:rFonts w:ascii="Sylfaen" w:hAnsi="Sylfaen"/>
          <w:iCs/>
          <w:szCs w:val="28"/>
          <w:lang w:val="ka-GE"/>
        </w:rPr>
      </w:pPr>
      <w:r w:rsidRPr="00B67BB8">
        <w:rPr>
          <w:rFonts w:ascii="Sylfaen" w:hAnsi="Sylfaen"/>
          <w:b/>
          <w:bCs/>
          <w:i/>
          <w:szCs w:val="28"/>
          <w:u w:val="single"/>
          <w:lang w:val="ka-GE"/>
        </w:rPr>
        <w:t>წყალტუბო არენა</w:t>
      </w:r>
      <w:r w:rsidR="003877DE">
        <w:rPr>
          <w:rFonts w:ascii="Sylfaen" w:hAnsi="Sylfaen"/>
          <w:b/>
          <w:bCs/>
          <w:i/>
          <w:szCs w:val="28"/>
          <w:u w:val="single"/>
          <w:lang w:val="ka-GE"/>
        </w:rPr>
        <w:t xml:space="preserve"> </w:t>
      </w:r>
      <w:r w:rsidR="003877DE">
        <w:rPr>
          <w:rFonts w:ascii="Sylfaen" w:hAnsi="Sylfaen"/>
          <w:iCs/>
          <w:szCs w:val="28"/>
          <w:lang w:val="ka-GE"/>
        </w:rPr>
        <w:t xml:space="preserve">- </w:t>
      </w:r>
      <w:r w:rsidRPr="00B67BB8">
        <w:rPr>
          <w:rFonts w:ascii="Sylfaen" w:hAnsi="Sylfaen"/>
          <w:iCs/>
          <w:szCs w:val="28"/>
          <w:lang w:val="ka-GE"/>
        </w:rPr>
        <w:t>ქვეპროგრამის ფარგლებში ხორციელდება წყალტუბოს საფეხბურთო სტადიონის ფუნქციონირების ხარჯების</w:t>
      </w:r>
      <w:r>
        <w:rPr>
          <w:rFonts w:ascii="Sylfaen" w:hAnsi="Sylfaen"/>
          <w:iCs/>
          <w:szCs w:val="28"/>
          <w:lang w:val="ka-GE"/>
        </w:rPr>
        <w:t xml:space="preserve"> </w:t>
      </w:r>
      <w:r w:rsidRPr="00B67BB8">
        <w:rPr>
          <w:rFonts w:ascii="Sylfaen" w:hAnsi="Sylfaen"/>
          <w:iCs/>
          <w:szCs w:val="28"/>
          <w:lang w:val="ka-GE"/>
        </w:rPr>
        <w:t>დაფინანსება. ქვეპროგრამის მიზანია წლის ნებისმიერ პერიოდში წყალტუბოს საფეხბურთო სტადიონის მზადყოფნა</w:t>
      </w:r>
      <w:r>
        <w:rPr>
          <w:rFonts w:ascii="Sylfaen" w:hAnsi="Sylfaen"/>
          <w:iCs/>
          <w:szCs w:val="28"/>
          <w:lang w:val="ka-GE"/>
        </w:rPr>
        <w:t xml:space="preserve"> </w:t>
      </w:r>
      <w:r w:rsidRPr="00B67BB8">
        <w:rPr>
          <w:rFonts w:ascii="Sylfaen" w:hAnsi="Sylfaen"/>
          <w:iCs/>
          <w:szCs w:val="28"/>
          <w:lang w:val="ka-GE"/>
        </w:rPr>
        <w:t>დაგეგმილი მატჩებისათვის</w:t>
      </w:r>
      <w:r w:rsidR="003877DE" w:rsidRPr="00765D3F">
        <w:rPr>
          <w:rFonts w:ascii="Sylfaen" w:hAnsi="Sylfaen"/>
          <w:iCs/>
          <w:szCs w:val="28"/>
          <w:lang w:val="ka-GE"/>
        </w:rPr>
        <w:t>.</w:t>
      </w:r>
    </w:p>
    <w:p w14:paraId="0DA7D3B1" w14:textId="79E961F8" w:rsidR="003877DE" w:rsidRDefault="00B67BB8" w:rsidP="00B67BB8">
      <w:pPr>
        <w:jc w:val="both"/>
        <w:rPr>
          <w:rFonts w:ascii="Sylfaen" w:hAnsi="Sylfaen"/>
          <w:iCs/>
          <w:szCs w:val="28"/>
          <w:lang w:val="ka-GE"/>
        </w:rPr>
      </w:pPr>
      <w:r w:rsidRPr="00B67BB8">
        <w:rPr>
          <w:rFonts w:ascii="Sylfaen" w:hAnsi="Sylfaen"/>
          <w:b/>
          <w:bCs/>
          <w:i/>
          <w:szCs w:val="28"/>
          <w:u w:val="single"/>
          <w:lang w:val="ka-GE"/>
        </w:rPr>
        <w:t>წყალტუბოს მუნიციპალიტეტის სპორტული კლუბების</w:t>
      </w:r>
      <w:r>
        <w:rPr>
          <w:rFonts w:ascii="Sylfaen" w:hAnsi="Sylfaen"/>
          <w:b/>
          <w:bCs/>
          <w:i/>
          <w:szCs w:val="28"/>
          <w:u w:val="single"/>
          <w:lang w:val="ka-GE"/>
        </w:rPr>
        <w:t xml:space="preserve"> </w:t>
      </w:r>
      <w:r w:rsidRPr="00B67BB8">
        <w:rPr>
          <w:rFonts w:ascii="Sylfaen" w:hAnsi="Sylfaen"/>
          <w:b/>
          <w:bCs/>
          <w:i/>
          <w:szCs w:val="28"/>
          <w:u w:val="single"/>
          <w:lang w:val="ka-GE"/>
        </w:rPr>
        <w:t>გაერთიანება</w:t>
      </w:r>
      <w:r w:rsidR="003877DE">
        <w:rPr>
          <w:rFonts w:ascii="Sylfaen" w:hAnsi="Sylfaen"/>
          <w:b/>
          <w:bCs/>
          <w:i/>
          <w:szCs w:val="28"/>
          <w:u w:val="single"/>
          <w:lang w:val="ka-GE"/>
        </w:rPr>
        <w:t xml:space="preserve"> </w:t>
      </w:r>
      <w:r w:rsidR="003877DE">
        <w:rPr>
          <w:rFonts w:ascii="Sylfaen" w:hAnsi="Sylfaen"/>
          <w:iCs/>
          <w:szCs w:val="28"/>
          <w:lang w:val="ka-GE"/>
        </w:rPr>
        <w:t xml:space="preserve">- </w:t>
      </w:r>
      <w:r w:rsidRPr="00B67BB8">
        <w:rPr>
          <w:rFonts w:ascii="Sylfaen" w:hAnsi="Sylfaen"/>
          <w:iCs/>
          <w:szCs w:val="28"/>
          <w:lang w:val="ka-GE"/>
        </w:rPr>
        <w:t>ქვეპროგრამის მიზანია ხელი შეუწყოს მოზარდებში ჯანსაღი ცხოვრების წესის დამკვიდრებას; მეტი მოზარდი</w:t>
      </w:r>
      <w:r>
        <w:rPr>
          <w:rFonts w:ascii="Sylfaen" w:hAnsi="Sylfaen"/>
          <w:iCs/>
          <w:szCs w:val="28"/>
          <w:lang w:val="ka-GE"/>
        </w:rPr>
        <w:t xml:space="preserve"> </w:t>
      </w:r>
      <w:r w:rsidRPr="00B67BB8">
        <w:rPr>
          <w:rFonts w:ascii="Sylfaen" w:hAnsi="Sylfaen"/>
          <w:iCs/>
          <w:szCs w:val="28"/>
          <w:lang w:val="ka-GE"/>
        </w:rPr>
        <w:t>ჩართოს სპორტში, რათა სპორტმა მნიშვნელოვანი წვლილი შეიტანოს ჯანმრთელი თაობის ჩამოყალიბებაში. ამ</w:t>
      </w:r>
      <w:r>
        <w:rPr>
          <w:rFonts w:ascii="Sylfaen" w:hAnsi="Sylfaen"/>
          <w:iCs/>
          <w:szCs w:val="28"/>
          <w:lang w:val="ka-GE"/>
        </w:rPr>
        <w:t xml:space="preserve"> </w:t>
      </w:r>
      <w:r w:rsidRPr="00B67BB8">
        <w:rPr>
          <w:rFonts w:ascii="Sylfaen" w:hAnsi="Sylfaen"/>
          <w:iCs/>
          <w:szCs w:val="28"/>
          <w:lang w:val="ka-GE"/>
        </w:rPr>
        <w:t>მიზნით ქვეპროგრამა აერთიანებს 13 სპორტულ მიმართულებას, რომელთაც ეუფლება 420 სპორტსმენი.</w:t>
      </w:r>
    </w:p>
    <w:p w14:paraId="0350B4F3" w14:textId="63BEB463" w:rsidR="003877DE" w:rsidRDefault="00B67BB8" w:rsidP="00B67BB8">
      <w:pPr>
        <w:jc w:val="both"/>
        <w:rPr>
          <w:rFonts w:ascii="Sylfaen" w:hAnsi="Sylfaen"/>
          <w:iCs/>
          <w:szCs w:val="28"/>
          <w:lang w:val="ka-GE"/>
        </w:rPr>
      </w:pPr>
      <w:r w:rsidRPr="00B67BB8">
        <w:rPr>
          <w:rFonts w:ascii="Sylfaen" w:hAnsi="Sylfaen"/>
          <w:b/>
          <w:bCs/>
          <w:i/>
          <w:szCs w:val="28"/>
          <w:u w:val="single"/>
          <w:lang w:val="ka-GE"/>
        </w:rPr>
        <w:lastRenderedPageBreak/>
        <w:t>სპორტული ობიექტების აღჭურვა, რეაბილიტაცია,</w:t>
      </w:r>
      <w:r>
        <w:rPr>
          <w:rFonts w:ascii="Sylfaen" w:hAnsi="Sylfaen"/>
          <w:b/>
          <w:bCs/>
          <w:i/>
          <w:szCs w:val="28"/>
          <w:u w:val="single"/>
          <w:lang w:val="ka-GE"/>
        </w:rPr>
        <w:t xml:space="preserve"> </w:t>
      </w:r>
      <w:r w:rsidRPr="00B67BB8">
        <w:rPr>
          <w:rFonts w:ascii="Sylfaen" w:hAnsi="Sylfaen"/>
          <w:b/>
          <w:bCs/>
          <w:i/>
          <w:szCs w:val="28"/>
          <w:u w:val="single"/>
          <w:lang w:val="ka-GE"/>
        </w:rPr>
        <w:t>მშენებლობა</w:t>
      </w:r>
      <w:r w:rsidR="003877DE">
        <w:rPr>
          <w:rFonts w:ascii="Sylfaen" w:hAnsi="Sylfaen"/>
          <w:b/>
          <w:bCs/>
          <w:i/>
          <w:szCs w:val="28"/>
          <w:u w:val="single"/>
          <w:lang w:val="ka-GE"/>
        </w:rPr>
        <w:t xml:space="preserve"> </w:t>
      </w:r>
      <w:r w:rsidR="003877DE">
        <w:rPr>
          <w:rFonts w:ascii="Sylfaen" w:hAnsi="Sylfaen"/>
          <w:iCs/>
          <w:szCs w:val="28"/>
          <w:lang w:val="ka-GE"/>
        </w:rPr>
        <w:t xml:space="preserve">- </w:t>
      </w:r>
      <w:r w:rsidRPr="00B67BB8">
        <w:rPr>
          <w:rFonts w:ascii="Sylfaen" w:hAnsi="Sylfaen"/>
          <w:iCs/>
          <w:szCs w:val="28"/>
          <w:lang w:val="ka-GE"/>
        </w:rPr>
        <w:t>ქვეპროგრამის ფარგლებში ხორციელდება სპორტული მოედნების რეაბილიტაცია მოწყობა სოფელ მუხიანში ქაჭარის</w:t>
      </w:r>
      <w:r>
        <w:rPr>
          <w:rFonts w:ascii="Sylfaen" w:hAnsi="Sylfaen"/>
          <w:iCs/>
          <w:szCs w:val="28"/>
          <w:lang w:val="ka-GE"/>
        </w:rPr>
        <w:t xml:space="preserve"> </w:t>
      </w:r>
      <w:r w:rsidRPr="00B67BB8">
        <w:rPr>
          <w:rFonts w:ascii="Sylfaen" w:hAnsi="Sylfaen"/>
          <w:iCs/>
          <w:szCs w:val="28"/>
          <w:lang w:val="ka-GE"/>
        </w:rPr>
        <w:t>უბანში და მუნიციპალიტეტის სხვადასხვა სოფლებში.</w:t>
      </w:r>
      <w:r>
        <w:rPr>
          <w:rFonts w:ascii="Sylfaen" w:hAnsi="Sylfaen"/>
          <w:iCs/>
          <w:szCs w:val="28"/>
          <w:lang w:val="ka-GE"/>
        </w:rPr>
        <w:t xml:space="preserve"> </w:t>
      </w:r>
      <w:r w:rsidRPr="00B67BB8">
        <w:rPr>
          <w:rFonts w:ascii="Sylfaen" w:hAnsi="Sylfaen"/>
          <w:iCs/>
          <w:szCs w:val="28"/>
          <w:lang w:val="ka-GE"/>
        </w:rPr>
        <w:t>გარდა ამისა, ადგილობრივი ბიუჯეტიდან გამოყოფილი სახსრებით და წლის განმავლობაში ჩატარებული</w:t>
      </w:r>
      <w:r>
        <w:rPr>
          <w:rFonts w:ascii="Sylfaen" w:hAnsi="Sylfaen"/>
          <w:iCs/>
          <w:szCs w:val="28"/>
          <w:lang w:val="ka-GE"/>
        </w:rPr>
        <w:t xml:space="preserve"> </w:t>
      </w:r>
      <w:r w:rsidRPr="00B67BB8">
        <w:rPr>
          <w:rFonts w:ascii="Sylfaen" w:hAnsi="Sylfaen"/>
          <w:iCs/>
          <w:szCs w:val="28"/>
          <w:lang w:val="ka-GE"/>
        </w:rPr>
        <w:t>ტენდერებით წარმოქმნილი ეკონომიებით შესაძლებელია განხორციელდეს სხვა პროექტებიც. პროექტების შერჩევა</w:t>
      </w:r>
      <w:r>
        <w:rPr>
          <w:rFonts w:ascii="Sylfaen" w:hAnsi="Sylfaen"/>
          <w:iCs/>
          <w:szCs w:val="28"/>
          <w:lang w:val="ka-GE"/>
        </w:rPr>
        <w:t xml:space="preserve"> </w:t>
      </w:r>
      <w:r w:rsidRPr="00B67BB8">
        <w:rPr>
          <w:rFonts w:ascii="Sylfaen" w:hAnsi="Sylfaen"/>
          <w:iCs/>
          <w:szCs w:val="28"/>
          <w:lang w:val="ka-GE"/>
        </w:rPr>
        <w:t>განხორციელდება მოსახლეობის მომართვიანობისა და წლის განმავლობაში წარმოქმინილი გადაუდებელი</w:t>
      </w:r>
      <w:r>
        <w:rPr>
          <w:rFonts w:ascii="Sylfaen" w:hAnsi="Sylfaen"/>
          <w:iCs/>
          <w:szCs w:val="28"/>
          <w:lang w:val="ka-GE"/>
        </w:rPr>
        <w:t xml:space="preserve"> </w:t>
      </w:r>
      <w:r w:rsidRPr="00B67BB8">
        <w:rPr>
          <w:rFonts w:ascii="Sylfaen" w:hAnsi="Sylfaen"/>
          <w:iCs/>
          <w:szCs w:val="28"/>
          <w:lang w:val="ka-GE"/>
        </w:rPr>
        <w:t>აუცილებლობის გათვალისწინებით.</w:t>
      </w:r>
    </w:p>
    <w:p w14:paraId="4ADC39CF" w14:textId="77777777" w:rsidR="003877DE" w:rsidRPr="00E95B72" w:rsidRDefault="003877DE" w:rsidP="003877DE">
      <w:pPr>
        <w:jc w:val="both"/>
        <w:rPr>
          <w:rFonts w:ascii="Sylfaen" w:hAnsi="Sylfaen"/>
          <w:iCs/>
          <w:szCs w:val="28"/>
          <w:lang w:val="ka-GE"/>
        </w:rPr>
      </w:pPr>
    </w:p>
    <w:p w14:paraId="50AE4D74" w14:textId="1D733598" w:rsidR="00153F26" w:rsidRPr="00E95B72" w:rsidRDefault="001176C5" w:rsidP="00320935">
      <w:pPr>
        <w:jc w:val="both"/>
        <w:rPr>
          <w:rFonts w:ascii="Sylfaen" w:hAnsi="Sylfaen"/>
          <w:iCs/>
          <w:szCs w:val="28"/>
          <w:lang w:val="ka-GE"/>
        </w:rPr>
      </w:pPr>
      <w:r w:rsidRPr="00E95B72">
        <w:rPr>
          <w:rFonts w:ascii="Sylfaen" w:hAnsi="Sylfaen"/>
          <w:iCs/>
          <w:szCs w:val="28"/>
          <w:lang w:val="ka-GE"/>
        </w:rPr>
        <w:t xml:space="preserve">კულტურის განვითარების ხელშეწყობის პროგრამაზე ჯამში გამოყოფილია </w:t>
      </w:r>
      <w:r w:rsidR="001A457A">
        <w:rPr>
          <w:rFonts w:ascii="Sylfaen" w:hAnsi="Sylfaen"/>
          <w:iCs/>
          <w:szCs w:val="28"/>
          <w:lang w:val="ka-GE"/>
        </w:rPr>
        <w:t>1</w:t>
      </w:r>
      <w:r w:rsidR="00320935">
        <w:rPr>
          <w:rFonts w:ascii="Sylfaen" w:hAnsi="Sylfaen"/>
          <w:iCs/>
          <w:szCs w:val="28"/>
          <w:lang w:val="ka-GE"/>
        </w:rPr>
        <w:t>,</w:t>
      </w:r>
      <w:r w:rsidR="001A457A">
        <w:rPr>
          <w:rFonts w:ascii="Sylfaen" w:hAnsi="Sylfaen"/>
          <w:iCs/>
          <w:szCs w:val="28"/>
          <w:lang w:val="ka-GE"/>
        </w:rPr>
        <w:t>427.9</w:t>
      </w:r>
      <w:r w:rsidRPr="00E95B72">
        <w:rPr>
          <w:rFonts w:ascii="Sylfaen" w:hAnsi="Sylfaen"/>
          <w:iCs/>
          <w:szCs w:val="28"/>
          <w:lang w:val="ka-GE"/>
        </w:rPr>
        <w:t xml:space="preserve"> ათასი ლარი</w:t>
      </w:r>
      <w:r w:rsidR="00E451C1" w:rsidRPr="00E95B72">
        <w:rPr>
          <w:rFonts w:ascii="Sylfaen" w:hAnsi="Sylfaen"/>
          <w:iCs/>
          <w:szCs w:val="28"/>
          <w:lang w:val="ka-GE"/>
        </w:rPr>
        <w:t>, რომლის ფარგლებშიც ფინანსდება შემდეგი</w:t>
      </w:r>
      <w:r w:rsidR="000530CA">
        <w:rPr>
          <w:rFonts w:ascii="Sylfaen" w:hAnsi="Sylfaen"/>
          <w:iCs/>
          <w:szCs w:val="28"/>
          <w:lang w:val="ka-GE"/>
        </w:rPr>
        <w:t xml:space="preserve"> </w:t>
      </w:r>
      <w:r w:rsidR="001A457A">
        <w:rPr>
          <w:rFonts w:ascii="Sylfaen" w:hAnsi="Sylfaen"/>
          <w:iCs/>
          <w:szCs w:val="28"/>
          <w:lang w:val="ka-GE"/>
        </w:rPr>
        <w:t>5</w:t>
      </w:r>
      <w:r w:rsidR="00E451C1" w:rsidRPr="00E95B72">
        <w:rPr>
          <w:rFonts w:ascii="Sylfaen" w:hAnsi="Sylfaen"/>
          <w:iCs/>
          <w:szCs w:val="28"/>
          <w:lang w:val="ka-GE"/>
        </w:rPr>
        <w:t xml:space="preserve"> ქვეპროგრამა:</w:t>
      </w:r>
    </w:p>
    <w:tbl>
      <w:tblPr>
        <w:tblW w:w="5000" w:type="pct"/>
        <w:tblLook w:val="04A0" w:firstRow="1" w:lastRow="0" w:firstColumn="1" w:lastColumn="0" w:noHBand="0" w:noVBand="1"/>
      </w:tblPr>
      <w:tblGrid>
        <w:gridCol w:w="7916"/>
        <w:gridCol w:w="1434"/>
      </w:tblGrid>
      <w:tr w:rsidR="001A457A" w:rsidRPr="001A457A" w14:paraId="65A16B2E" w14:textId="77777777" w:rsidTr="001A457A">
        <w:trPr>
          <w:trHeight w:val="660"/>
        </w:trPr>
        <w:tc>
          <w:tcPr>
            <w:tcW w:w="4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A19113" w14:textId="77777777" w:rsidR="001A457A" w:rsidRPr="001A457A" w:rsidRDefault="001A457A" w:rsidP="001A457A">
            <w:pPr>
              <w:spacing w:after="0" w:line="240" w:lineRule="auto"/>
              <w:jc w:val="center"/>
              <w:rPr>
                <w:rFonts w:ascii="Sylfaen" w:eastAsia="Times New Roman" w:hAnsi="Sylfaen" w:cs="Times New Roman"/>
                <w:b/>
                <w:bCs/>
                <w:color w:val="000000"/>
                <w:sz w:val="20"/>
                <w:szCs w:val="20"/>
              </w:rPr>
            </w:pPr>
            <w:r w:rsidRPr="001A457A">
              <w:rPr>
                <w:rFonts w:ascii="Sylfaen" w:eastAsia="Times New Roman" w:hAnsi="Sylfaen" w:cs="Times New Roman"/>
                <w:b/>
                <w:bCs/>
                <w:color w:val="000000"/>
                <w:sz w:val="20"/>
                <w:szCs w:val="20"/>
              </w:rPr>
              <w:t>კულტურის განვითარების ხელშეწყობა</w:t>
            </w:r>
          </w:p>
        </w:tc>
        <w:tc>
          <w:tcPr>
            <w:tcW w:w="767" w:type="pct"/>
            <w:tcBorders>
              <w:top w:val="single" w:sz="4" w:space="0" w:color="auto"/>
              <w:left w:val="nil"/>
              <w:bottom w:val="single" w:sz="4" w:space="0" w:color="auto"/>
              <w:right w:val="single" w:sz="4" w:space="0" w:color="auto"/>
            </w:tcBorders>
            <w:shd w:val="clear" w:color="000000" w:fill="FFFFFF"/>
            <w:vAlign w:val="center"/>
            <w:hideMark/>
          </w:tcPr>
          <w:p w14:paraId="57474EA8" w14:textId="77777777" w:rsidR="001A457A" w:rsidRPr="001A457A" w:rsidRDefault="001A457A" w:rsidP="001A457A">
            <w:pPr>
              <w:spacing w:after="0" w:line="240" w:lineRule="auto"/>
              <w:jc w:val="center"/>
              <w:rPr>
                <w:rFonts w:ascii="Arial" w:eastAsia="Times New Roman" w:hAnsi="Arial" w:cs="Arial"/>
                <w:b/>
                <w:bCs/>
                <w:color w:val="000000"/>
                <w:sz w:val="18"/>
                <w:szCs w:val="18"/>
              </w:rPr>
            </w:pPr>
            <w:r w:rsidRPr="001A457A">
              <w:rPr>
                <w:rFonts w:ascii="Arial" w:eastAsia="Times New Roman" w:hAnsi="Arial" w:cs="Arial"/>
                <w:b/>
                <w:bCs/>
                <w:color w:val="000000"/>
                <w:sz w:val="18"/>
                <w:szCs w:val="18"/>
              </w:rPr>
              <w:t xml:space="preserve"> </w:t>
            </w:r>
            <w:r w:rsidRPr="001A457A">
              <w:rPr>
                <w:rFonts w:ascii="Sylfaen" w:eastAsia="Times New Roman" w:hAnsi="Sylfaen" w:cs="Sylfaen"/>
                <w:b/>
                <w:bCs/>
                <w:color w:val="000000"/>
                <w:sz w:val="18"/>
                <w:szCs w:val="18"/>
              </w:rPr>
              <w:t>ათას</w:t>
            </w:r>
            <w:r w:rsidRPr="001A457A">
              <w:rPr>
                <w:rFonts w:ascii="Arial" w:eastAsia="Times New Roman" w:hAnsi="Arial" w:cs="Arial"/>
                <w:b/>
                <w:bCs/>
                <w:color w:val="000000"/>
                <w:sz w:val="18"/>
                <w:szCs w:val="18"/>
              </w:rPr>
              <w:t xml:space="preserve"> </w:t>
            </w:r>
            <w:r w:rsidRPr="001A457A">
              <w:rPr>
                <w:rFonts w:ascii="Sylfaen" w:eastAsia="Times New Roman" w:hAnsi="Sylfaen" w:cs="Sylfaen"/>
                <w:b/>
                <w:bCs/>
                <w:color w:val="000000"/>
                <w:sz w:val="18"/>
                <w:szCs w:val="18"/>
              </w:rPr>
              <w:t>ლარში</w:t>
            </w:r>
          </w:p>
        </w:tc>
      </w:tr>
      <w:tr w:rsidR="001A457A" w:rsidRPr="001A457A" w14:paraId="589F1AAF" w14:textId="77777777" w:rsidTr="001A457A">
        <w:trPr>
          <w:trHeight w:val="450"/>
        </w:trPr>
        <w:tc>
          <w:tcPr>
            <w:tcW w:w="4233" w:type="pct"/>
            <w:tcBorders>
              <w:top w:val="nil"/>
              <w:left w:val="single" w:sz="4" w:space="0" w:color="auto"/>
              <w:bottom w:val="single" w:sz="4" w:space="0" w:color="auto"/>
              <w:right w:val="single" w:sz="4" w:space="0" w:color="auto"/>
            </w:tcBorders>
            <w:shd w:val="clear" w:color="000000" w:fill="FFFFFF"/>
            <w:vAlign w:val="center"/>
            <w:hideMark/>
          </w:tcPr>
          <w:p w14:paraId="7C99AFFB" w14:textId="77777777" w:rsidR="001A457A" w:rsidRPr="001A457A" w:rsidRDefault="001A457A" w:rsidP="001A457A">
            <w:pPr>
              <w:spacing w:after="0" w:line="240" w:lineRule="auto"/>
              <w:rPr>
                <w:rFonts w:ascii="Arial" w:eastAsia="Times New Roman" w:hAnsi="Arial" w:cs="Arial"/>
                <w:color w:val="000000"/>
                <w:sz w:val="16"/>
                <w:szCs w:val="16"/>
              </w:rPr>
            </w:pPr>
            <w:r w:rsidRPr="001A457A">
              <w:rPr>
                <w:rFonts w:ascii="Sylfaen" w:eastAsia="Times New Roman" w:hAnsi="Sylfaen" w:cs="Sylfaen"/>
                <w:color w:val="000000"/>
                <w:sz w:val="16"/>
                <w:szCs w:val="16"/>
              </w:rPr>
              <w:t>წყალტუბოს</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ბავშვთა</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და</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ახალგაზრდობის</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ცენტრი</w:t>
            </w:r>
          </w:p>
        </w:tc>
        <w:tc>
          <w:tcPr>
            <w:tcW w:w="767" w:type="pct"/>
            <w:tcBorders>
              <w:top w:val="nil"/>
              <w:left w:val="nil"/>
              <w:bottom w:val="single" w:sz="4" w:space="0" w:color="auto"/>
              <w:right w:val="single" w:sz="4" w:space="0" w:color="auto"/>
            </w:tcBorders>
            <w:shd w:val="clear" w:color="000000" w:fill="FFFFFF"/>
            <w:hideMark/>
          </w:tcPr>
          <w:p w14:paraId="2F011C15" w14:textId="77777777" w:rsidR="001A457A" w:rsidRPr="001A457A" w:rsidRDefault="001A457A" w:rsidP="001A457A">
            <w:pPr>
              <w:spacing w:after="0" w:line="240" w:lineRule="auto"/>
              <w:jc w:val="center"/>
              <w:rPr>
                <w:rFonts w:ascii="Arial" w:eastAsia="Times New Roman" w:hAnsi="Arial" w:cs="Arial"/>
                <w:color w:val="000000"/>
                <w:sz w:val="16"/>
                <w:szCs w:val="16"/>
              </w:rPr>
            </w:pPr>
            <w:r w:rsidRPr="001A457A">
              <w:rPr>
                <w:rFonts w:ascii="Arial" w:eastAsia="Times New Roman" w:hAnsi="Arial" w:cs="Arial"/>
                <w:color w:val="000000"/>
                <w:sz w:val="16"/>
                <w:szCs w:val="16"/>
              </w:rPr>
              <w:t>500.5</w:t>
            </w:r>
          </w:p>
        </w:tc>
      </w:tr>
      <w:tr w:rsidR="001A457A" w:rsidRPr="001A457A" w14:paraId="7C60A799" w14:textId="77777777" w:rsidTr="001A457A">
        <w:trPr>
          <w:trHeight w:val="450"/>
        </w:trPr>
        <w:tc>
          <w:tcPr>
            <w:tcW w:w="4233" w:type="pct"/>
            <w:tcBorders>
              <w:top w:val="nil"/>
              <w:left w:val="single" w:sz="4" w:space="0" w:color="auto"/>
              <w:bottom w:val="single" w:sz="4" w:space="0" w:color="auto"/>
              <w:right w:val="single" w:sz="4" w:space="0" w:color="auto"/>
            </w:tcBorders>
            <w:shd w:val="clear" w:color="000000" w:fill="FFFFFF"/>
            <w:vAlign w:val="center"/>
            <w:hideMark/>
          </w:tcPr>
          <w:p w14:paraId="6ACF893B" w14:textId="77777777" w:rsidR="001A457A" w:rsidRPr="001A457A" w:rsidRDefault="001A457A" w:rsidP="001A457A">
            <w:pPr>
              <w:spacing w:after="0" w:line="240" w:lineRule="auto"/>
              <w:rPr>
                <w:rFonts w:ascii="Arial" w:eastAsia="Times New Roman" w:hAnsi="Arial" w:cs="Arial"/>
                <w:color w:val="000000"/>
                <w:sz w:val="16"/>
                <w:szCs w:val="16"/>
              </w:rPr>
            </w:pPr>
            <w:r w:rsidRPr="001A457A">
              <w:rPr>
                <w:rFonts w:ascii="Sylfaen" w:eastAsia="Times New Roman" w:hAnsi="Sylfaen" w:cs="Sylfaen"/>
                <w:color w:val="000000"/>
                <w:sz w:val="16"/>
                <w:szCs w:val="16"/>
              </w:rPr>
              <w:t>წყალტუბოს</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მუნიციპალიტეტის</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კულტურის</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ცენტრი</w:t>
            </w:r>
          </w:p>
        </w:tc>
        <w:tc>
          <w:tcPr>
            <w:tcW w:w="767" w:type="pct"/>
            <w:tcBorders>
              <w:top w:val="nil"/>
              <w:left w:val="nil"/>
              <w:bottom w:val="single" w:sz="4" w:space="0" w:color="auto"/>
              <w:right w:val="single" w:sz="4" w:space="0" w:color="auto"/>
            </w:tcBorders>
            <w:shd w:val="clear" w:color="000000" w:fill="FFFFFF"/>
            <w:hideMark/>
          </w:tcPr>
          <w:p w14:paraId="36D09E96" w14:textId="77777777" w:rsidR="001A457A" w:rsidRPr="001A457A" w:rsidRDefault="001A457A" w:rsidP="001A457A">
            <w:pPr>
              <w:spacing w:after="0" w:line="240" w:lineRule="auto"/>
              <w:jc w:val="center"/>
              <w:rPr>
                <w:rFonts w:ascii="Arial" w:eastAsia="Times New Roman" w:hAnsi="Arial" w:cs="Arial"/>
                <w:color w:val="000000"/>
                <w:sz w:val="16"/>
                <w:szCs w:val="16"/>
              </w:rPr>
            </w:pPr>
            <w:r w:rsidRPr="001A457A">
              <w:rPr>
                <w:rFonts w:ascii="Arial" w:eastAsia="Times New Roman" w:hAnsi="Arial" w:cs="Arial"/>
                <w:color w:val="000000"/>
                <w:sz w:val="16"/>
                <w:szCs w:val="16"/>
              </w:rPr>
              <w:t>650.0</w:t>
            </w:r>
          </w:p>
        </w:tc>
      </w:tr>
      <w:tr w:rsidR="001A457A" w:rsidRPr="001A457A" w14:paraId="2D2BF492" w14:textId="77777777" w:rsidTr="001A457A">
        <w:trPr>
          <w:trHeight w:val="450"/>
        </w:trPr>
        <w:tc>
          <w:tcPr>
            <w:tcW w:w="4233" w:type="pct"/>
            <w:tcBorders>
              <w:top w:val="nil"/>
              <w:left w:val="single" w:sz="4" w:space="0" w:color="auto"/>
              <w:bottom w:val="single" w:sz="4" w:space="0" w:color="auto"/>
              <w:right w:val="single" w:sz="4" w:space="0" w:color="auto"/>
            </w:tcBorders>
            <w:shd w:val="clear" w:color="000000" w:fill="FFFFFF"/>
            <w:vAlign w:val="center"/>
            <w:hideMark/>
          </w:tcPr>
          <w:p w14:paraId="230A80E2" w14:textId="77777777" w:rsidR="001A457A" w:rsidRPr="001A457A" w:rsidRDefault="001A457A" w:rsidP="001A457A">
            <w:pPr>
              <w:spacing w:after="0" w:line="240" w:lineRule="auto"/>
              <w:rPr>
                <w:rFonts w:ascii="Arial" w:eastAsia="Times New Roman" w:hAnsi="Arial" w:cs="Arial"/>
                <w:color w:val="000000"/>
                <w:sz w:val="16"/>
                <w:szCs w:val="16"/>
              </w:rPr>
            </w:pPr>
            <w:r w:rsidRPr="001A457A">
              <w:rPr>
                <w:rFonts w:ascii="Sylfaen" w:eastAsia="Times New Roman" w:hAnsi="Sylfaen" w:cs="Sylfaen"/>
                <w:color w:val="000000"/>
                <w:sz w:val="16"/>
                <w:szCs w:val="16"/>
              </w:rPr>
              <w:t>წყალტუბოს</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მუნიციპალიტეტის</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ტურიზმის</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განვითარების</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საკოორდინაციო</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ცენტრი</w:t>
            </w:r>
          </w:p>
        </w:tc>
        <w:tc>
          <w:tcPr>
            <w:tcW w:w="767" w:type="pct"/>
            <w:tcBorders>
              <w:top w:val="nil"/>
              <w:left w:val="nil"/>
              <w:bottom w:val="single" w:sz="4" w:space="0" w:color="auto"/>
              <w:right w:val="single" w:sz="4" w:space="0" w:color="auto"/>
            </w:tcBorders>
            <w:shd w:val="clear" w:color="000000" w:fill="FFFFFF"/>
            <w:hideMark/>
          </w:tcPr>
          <w:p w14:paraId="64FF31F2" w14:textId="77777777" w:rsidR="001A457A" w:rsidRPr="001A457A" w:rsidRDefault="001A457A" w:rsidP="001A457A">
            <w:pPr>
              <w:spacing w:after="0" w:line="240" w:lineRule="auto"/>
              <w:jc w:val="center"/>
              <w:rPr>
                <w:rFonts w:ascii="Arial" w:eastAsia="Times New Roman" w:hAnsi="Arial" w:cs="Arial"/>
                <w:color w:val="000000"/>
                <w:sz w:val="16"/>
                <w:szCs w:val="16"/>
              </w:rPr>
            </w:pPr>
            <w:r w:rsidRPr="001A457A">
              <w:rPr>
                <w:rFonts w:ascii="Arial" w:eastAsia="Times New Roman" w:hAnsi="Arial" w:cs="Arial"/>
                <w:color w:val="000000"/>
                <w:sz w:val="16"/>
                <w:szCs w:val="16"/>
              </w:rPr>
              <w:t>100.0</w:t>
            </w:r>
          </w:p>
        </w:tc>
      </w:tr>
      <w:tr w:rsidR="001A457A" w:rsidRPr="001A457A" w14:paraId="408FA3EF" w14:textId="77777777" w:rsidTr="001A457A">
        <w:trPr>
          <w:trHeight w:val="450"/>
        </w:trPr>
        <w:tc>
          <w:tcPr>
            <w:tcW w:w="4233" w:type="pct"/>
            <w:tcBorders>
              <w:top w:val="nil"/>
              <w:left w:val="single" w:sz="4" w:space="0" w:color="auto"/>
              <w:bottom w:val="single" w:sz="4" w:space="0" w:color="auto"/>
              <w:right w:val="single" w:sz="4" w:space="0" w:color="auto"/>
            </w:tcBorders>
            <w:shd w:val="clear" w:color="000000" w:fill="FFFFFF"/>
            <w:vAlign w:val="center"/>
            <w:hideMark/>
          </w:tcPr>
          <w:p w14:paraId="0A524ED9" w14:textId="77777777" w:rsidR="001A457A" w:rsidRPr="001A457A" w:rsidRDefault="001A457A" w:rsidP="001A457A">
            <w:pPr>
              <w:spacing w:after="0" w:line="240" w:lineRule="auto"/>
              <w:rPr>
                <w:rFonts w:ascii="Arial" w:eastAsia="Times New Roman" w:hAnsi="Arial" w:cs="Arial"/>
                <w:color w:val="000000"/>
                <w:sz w:val="16"/>
                <w:szCs w:val="16"/>
              </w:rPr>
            </w:pPr>
            <w:r w:rsidRPr="001A457A">
              <w:rPr>
                <w:rFonts w:ascii="Sylfaen" w:eastAsia="Times New Roman" w:hAnsi="Sylfaen" w:cs="Sylfaen"/>
                <w:color w:val="000000"/>
                <w:sz w:val="16"/>
                <w:szCs w:val="16"/>
              </w:rPr>
              <w:t>კულტურული</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ღონისძიებები</w:t>
            </w:r>
          </w:p>
        </w:tc>
        <w:tc>
          <w:tcPr>
            <w:tcW w:w="767" w:type="pct"/>
            <w:tcBorders>
              <w:top w:val="nil"/>
              <w:left w:val="nil"/>
              <w:bottom w:val="single" w:sz="4" w:space="0" w:color="auto"/>
              <w:right w:val="single" w:sz="4" w:space="0" w:color="auto"/>
            </w:tcBorders>
            <w:shd w:val="clear" w:color="000000" w:fill="FFFFFF"/>
            <w:hideMark/>
          </w:tcPr>
          <w:p w14:paraId="12A78B17" w14:textId="77777777" w:rsidR="001A457A" w:rsidRPr="001A457A" w:rsidRDefault="001A457A" w:rsidP="001A457A">
            <w:pPr>
              <w:spacing w:after="0" w:line="240" w:lineRule="auto"/>
              <w:jc w:val="center"/>
              <w:rPr>
                <w:rFonts w:ascii="Arial" w:eastAsia="Times New Roman" w:hAnsi="Arial" w:cs="Arial"/>
                <w:color w:val="000000"/>
                <w:sz w:val="16"/>
                <w:szCs w:val="16"/>
              </w:rPr>
            </w:pPr>
            <w:r w:rsidRPr="001A457A">
              <w:rPr>
                <w:rFonts w:ascii="Arial" w:eastAsia="Times New Roman" w:hAnsi="Arial" w:cs="Arial"/>
                <w:color w:val="000000"/>
                <w:sz w:val="16"/>
                <w:szCs w:val="16"/>
              </w:rPr>
              <w:t>77.4</w:t>
            </w:r>
          </w:p>
        </w:tc>
      </w:tr>
      <w:tr w:rsidR="001A457A" w:rsidRPr="001A457A" w14:paraId="01BD1955" w14:textId="77777777" w:rsidTr="001A457A">
        <w:trPr>
          <w:trHeight w:val="450"/>
        </w:trPr>
        <w:tc>
          <w:tcPr>
            <w:tcW w:w="4233" w:type="pct"/>
            <w:tcBorders>
              <w:top w:val="nil"/>
              <w:left w:val="single" w:sz="4" w:space="0" w:color="auto"/>
              <w:bottom w:val="single" w:sz="4" w:space="0" w:color="auto"/>
              <w:right w:val="single" w:sz="4" w:space="0" w:color="auto"/>
            </w:tcBorders>
            <w:shd w:val="clear" w:color="000000" w:fill="FFFFFF"/>
            <w:vAlign w:val="center"/>
            <w:hideMark/>
          </w:tcPr>
          <w:p w14:paraId="6190D29A" w14:textId="77777777" w:rsidR="001A457A" w:rsidRPr="001A457A" w:rsidRDefault="001A457A" w:rsidP="001A457A">
            <w:pPr>
              <w:spacing w:after="0" w:line="240" w:lineRule="auto"/>
              <w:rPr>
                <w:rFonts w:ascii="Arial" w:eastAsia="Times New Roman" w:hAnsi="Arial" w:cs="Arial"/>
                <w:color w:val="000000"/>
                <w:sz w:val="16"/>
                <w:szCs w:val="16"/>
              </w:rPr>
            </w:pPr>
            <w:r w:rsidRPr="001A457A">
              <w:rPr>
                <w:rFonts w:ascii="Sylfaen" w:eastAsia="Times New Roman" w:hAnsi="Sylfaen" w:cs="Sylfaen"/>
                <w:color w:val="000000"/>
                <w:sz w:val="16"/>
                <w:szCs w:val="16"/>
              </w:rPr>
              <w:t>რელიგიური</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ორგანიზაციების</w:t>
            </w:r>
            <w:r w:rsidRPr="001A457A">
              <w:rPr>
                <w:rFonts w:ascii="Arial" w:eastAsia="Times New Roman" w:hAnsi="Arial" w:cs="Arial"/>
                <w:color w:val="000000"/>
                <w:sz w:val="16"/>
                <w:szCs w:val="16"/>
              </w:rPr>
              <w:t xml:space="preserve"> </w:t>
            </w:r>
            <w:r w:rsidRPr="001A457A">
              <w:rPr>
                <w:rFonts w:ascii="Sylfaen" w:eastAsia="Times New Roman" w:hAnsi="Sylfaen" w:cs="Sylfaen"/>
                <w:color w:val="000000"/>
                <w:sz w:val="16"/>
                <w:szCs w:val="16"/>
              </w:rPr>
              <w:t>ხელშეწყობა</w:t>
            </w:r>
          </w:p>
        </w:tc>
        <w:tc>
          <w:tcPr>
            <w:tcW w:w="767" w:type="pct"/>
            <w:tcBorders>
              <w:top w:val="nil"/>
              <w:left w:val="nil"/>
              <w:bottom w:val="single" w:sz="4" w:space="0" w:color="auto"/>
              <w:right w:val="single" w:sz="4" w:space="0" w:color="auto"/>
            </w:tcBorders>
            <w:shd w:val="clear" w:color="000000" w:fill="FFFFFF"/>
            <w:hideMark/>
          </w:tcPr>
          <w:p w14:paraId="0BEC426D" w14:textId="77777777" w:rsidR="001A457A" w:rsidRPr="001A457A" w:rsidRDefault="001A457A" w:rsidP="001A457A">
            <w:pPr>
              <w:spacing w:after="0" w:line="240" w:lineRule="auto"/>
              <w:jc w:val="center"/>
              <w:rPr>
                <w:rFonts w:ascii="Arial" w:eastAsia="Times New Roman" w:hAnsi="Arial" w:cs="Arial"/>
                <w:color w:val="000000"/>
                <w:sz w:val="16"/>
                <w:szCs w:val="16"/>
              </w:rPr>
            </w:pPr>
            <w:r w:rsidRPr="001A457A">
              <w:rPr>
                <w:rFonts w:ascii="Arial" w:eastAsia="Times New Roman" w:hAnsi="Arial" w:cs="Arial"/>
                <w:color w:val="000000"/>
                <w:sz w:val="16"/>
                <w:szCs w:val="16"/>
              </w:rPr>
              <w:t>100.0</w:t>
            </w:r>
          </w:p>
        </w:tc>
      </w:tr>
      <w:tr w:rsidR="001A457A" w:rsidRPr="001A457A" w14:paraId="49774632" w14:textId="77777777" w:rsidTr="001A457A">
        <w:trPr>
          <w:trHeight w:val="315"/>
        </w:trPr>
        <w:tc>
          <w:tcPr>
            <w:tcW w:w="4233" w:type="pct"/>
            <w:tcBorders>
              <w:top w:val="nil"/>
              <w:left w:val="single" w:sz="4" w:space="0" w:color="auto"/>
              <w:bottom w:val="single" w:sz="4" w:space="0" w:color="auto"/>
              <w:right w:val="single" w:sz="4" w:space="0" w:color="auto"/>
            </w:tcBorders>
            <w:shd w:val="clear" w:color="000000" w:fill="FFFFFF"/>
            <w:noWrap/>
            <w:vAlign w:val="bottom"/>
            <w:hideMark/>
          </w:tcPr>
          <w:p w14:paraId="4E817B2A" w14:textId="77777777" w:rsidR="001A457A" w:rsidRPr="001A457A" w:rsidRDefault="001A457A" w:rsidP="001A457A">
            <w:pPr>
              <w:spacing w:after="0" w:line="240" w:lineRule="auto"/>
              <w:jc w:val="center"/>
              <w:rPr>
                <w:rFonts w:ascii="Sylfaen" w:eastAsia="Times New Roman" w:hAnsi="Sylfaen" w:cs="Times New Roman"/>
                <w:b/>
                <w:bCs/>
                <w:color w:val="000000"/>
                <w:sz w:val="20"/>
                <w:szCs w:val="20"/>
              </w:rPr>
            </w:pPr>
            <w:r w:rsidRPr="001A457A">
              <w:rPr>
                <w:rFonts w:ascii="Sylfaen" w:eastAsia="Times New Roman" w:hAnsi="Sylfaen" w:cs="Times New Roman"/>
                <w:b/>
                <w:bCs/>
                <w:color w:val="000000"/>
                <w:sz w:val="20"/>
                <w:szCs w:val="20"/>
              </w:rPr>
              <w:t>სულ</w:t>
            </w:r>
          </w:p>
        </w:tc>
        <w:tc>
          <w:tcPr>
            <w:tcW w:w="767" w:type="pct"/>
            <w:tcBorders>
              <w:top w:val="nil"/>
              <w:left w:val="nil"/>
              <w:bottom w:val="single" w:sz="4" w:space="0" w:color="auto"/>
              <w:right w:val="single" w:sz="4" w:space="0" w:color="auto"/>
            </w:tcBorders>
            <w:shd w:val="clear" w:color="000000" w:fill="FFFFFF"/>
            <w:hideMark/>
          </w:tcPr>
          <w:p w14:paraId="585ED752" w14:textId="77777777" w:rsidR="001A457A" w:rsidRPr="001A457A" w:rsidRDefault="001A457A" w:rsidP="001A457A">
            <w:pPr>
              <w:spacing w:after="0" w:line="240" w:lineRule="auto"/>
              <w:jc w:val="center"/>
              <w:rPr>
                <w:rFonts w:ascii="Arial" w:eastAsia="Times New Roman" w:hAnsi="Arial" w:cs="Arial"/>
                <w:b/>
                <w:bCs/>
                <w:color w:val="000000"/>
                <w:sz w:val="20"/>
                <w:szCs w:val="20"/>
              </w:rPr>
            </w:pPr>
            <w:r w:rsidRPr="001A457A">
              <w:rPr>
                <w:rFonts w:ascii="Arial" w:eastAsia="Times New Roman" w:hAnsi="Arial" w:cs="Arial"/>
                <w:b/>
                <w:bCs/>
                <w:color w:val="000000"/>
                <w:sz w:val="20"/>
                <w:szCs w:val="20"/>
              </w:rPr>
              <w:t>1,427.9</w:t>
            </w:r>
          </w:p>
        </w:tc>
      </w:tr>
    </w:tbl>
    <w:p w14:paraId="6FC53299" w14:textId="77777777" w:rsidR="009F04C3" w:rsidRPr="00E95B72" w:rsidRDefault="009F04C3" w:rsidP="009F04C3">
      <w:pPr>
        <w:rPr>
          <w:rFonts w:ascii="Sylfaen" w:hAnsi="Sylfaen"/>
          <w:iCs/>
          <w:sz w:val="18"/>
          <w:lang w:val="ka-GE"/>
        </w:rPr>
      </w:pPr>
    </w:p>
    <w:p w14:paraId="52183CA7" w14:textId="65C471CB" w:rsidR="000A6CDE" w:rsidRDefault="001A457A" w:rsidP="001A457A">
      <w:pPr>
        <w:jc w:val="both"/>
        <w:rPr>
          <w:rFonts w:ascii="Sylfaen" w:hAnsi="Sylfaen"/>
          <w:iCs/>
          <w:szCs w:val="28"/>
          <w:lang w:val="ka-GE"/>
        </w:rPr>
      </w:pPr>
      <w:r w:rsidRPr="001A457A">
        <w:rPr>
          <w:rFonts w:ascii="Sylfaen" w:hAnsi="Sylfaen"/>
          <w:b/>
          <w:bCs/>
          <w:i/>
          <w:szCs w:val="28"/>
          <w:u w:val="single"/>
          <w:lang w:val="ka-GE"/>
        </w:rPr>
        <w:t>წყალტუბოს ბავშვთა და ახალგაზრდობის ცენტრი</w:t>
      </w:r>
      <w:r w:rsidR="00D45667">
        <w:rPr>
          <w:rFonts w:ascii="Sylfaen" w:hAnsi="Sylfaen"/>
          <w:b/>
          <w:bCs/>
          <w:i/>
          <w:szCs w:val="28"/>
          <w:u w:val="single"/>
          <w:lang w:val="ka-GE"/>
        </w:rPr>
        <w:t xml:space="preserve"> </w:t>
      </w:r>
      <w:r w:rsidR="000A6CDE">
        <w:rPr>
          <w:rFonts w:ascii="Sylfaen" w:hAnsi="Sylfaen"/>
          <w:iCs/>
          <w:szCs w:val="28"/>
          <w:lang w:val="ka-GE"/>
        </w:rPr>
        <w:t xml:space="preserve">- </w:t>
      </w:r>
      <w:r w:rsidRPr="001A457A">
        <w:rPr>
          <w:rFonts w:ascii="Sylfaen" w:hAnsi="Sylfaen"/>
          <w:iCs/>
          <w:szCs w:val="28"/>
          <w:lang w:val="ka-GE"/>
        </w:rPr>
        <w:t>ქვეპროგრამის მიზანია ახალგაზრდების ინტელექტუალური, პიროვნული, პროფესიული და ფიზიკური პოტენციალის</w:t>
      </w:r>
      <w:r>
        <w:rPr>
          <w:rFonts w:ascii="Sylfaen" w:hAnsi="Sylfaen"/>
          <w:iCs/>
          <w:szCs w:val="28"/>
          <w:lang w:val="ka-GE"/>
        </w:rPr>
        <w:t xml:space="preserve"> </w:t>
      </w:r>
      <w:r w:rsidRPr="001A457A">
        <w:rPr>
          <w:rFonts w:ascii="Sylfaen" w:hAnsi="Sylfaen"/>
          <w:iCs/>
          <w:szCs w:val="28"/>
          <w:lang w:val="ka-GE"/>
        </w:rPr>
        <w:t>გამოვლენის, ფორმირებისა და განვითარებისათვის შესაბამისი პირობების შექმნა. ხელოვნებასთან ზიაარებით</w:t>
      </w:r>
      <w:r>
        <w:rPr>
          <w:rFonts w:ascii="Sylfaen" w:hAnsi="Sylfaen"/>
          <w:iCs/>
          <w:szCs w:val="28"/>
          <w:lang w:val="ka-GE"/>
        </w:rPr>
        <w:t xml:space="preserve"> </w:t>
      </w:r>
      <w:r w:rsidRPr="001A457A">
        <w:rPr>
          <w:rFonts w:ascii="Sylfaen" w:hAnsi="Sylfaen"/>
          <w:iCs/>
          <w:szCs w:val="28"/>
          <w:lang w:val="ka-GE"/>
        </w:rPr>
        <w:t>პიროვნების ინდივიდუალური შემოქმედებითი მიდრეკილებების განვითარების ხელშეწყობა. კულტურული</w:t>
      </w:r>
      <w:r>
        <w:rPr>
          <w:rFonts w:ascii="Sylfaen" w:hAnsi="Sylfaen"/>
          <w:iCs/>
          <w:szCs w:val="28"/>
          <w:lang w:val="ka-GE"/>
        </w:rPr>
        <w:t xml:space="preserve"> </w:t>
      </w:r>
      <w:r w:rsidRPr="001A457A">
        <w:rPr>
          <w:rFonts w:ascii="Sylfaen" w:hAnsi="Sylfaen"/>
          <w:iCs/>
          <w:szCs w:val="28"/>
          <w:lang w:val="ka-GE"/>
        </w:rPr>
        <w:t>განვითარება. დაწყებითი სამუსიკო, სამხატვრო და არაფორმარული განათლების მიღება. ახალგაზრდებისთვის</w:t>
      </w:r>
      <w:r>
        <w:rPr>
          <w:rFonts w:ascii="Sylfaen" w:hAnsi="Sylfaen"/>
          <w:iCs/>
          <w:szCs w:val="28"/>
          <w:lang w:val="ka-GE"/>
        </w:rPr>
        <w:t xml:space="preserve"> </w:t>
      </w:r>
      <w:r w:rsidRPr="001A457A">
        <w:rPr>
          <w:rFonts w:ascii="Sylfaen" w:hAnsi="Sylfaen"/>
          <w:iCs/>
          <w:szCs w:val="28"/>
          <w:lang w:val="ka-GE"/>
        </w:rPr>
        <w:t>შემეცნებითი, შემოქმედებითი ღონისძიებების განხორციელება.მოსწავლეებისთვის ეროვნული და კულტურული</w:t>
      </w:r>
      <w:r>
        <w:rPr>
          <w:rFonts w:ascii="Sylfaen" w:hAnsi="Sylfaen"/>
          <w:iCs/>
          <w:szCs w:val="28"/>
          <w:lang w:val="ka-GE"/>
        </w:rPr>
        <w:t xml:space="preserve"> </w:t>
      </w:r>
      <w:r w:rsidRPr="001A457A">
        <w:rPr>
          <w:rFonts w:ascii="Sylfaen" w:hAnsi="Sylfaen"/>
          <w:iCs/>
          <w:szCs w:val="28"/>
          <w:lang w:val="ka-GE"/>
        </w:rPr>
        <w:t>მემკვიდრეობის ქართული და მსოფლიო ნიმუშების გაცნობა.</w:t>
      </w:r>
      <w:r w:rsidR="00D45667">
        <w:rPr>
          <w:rFonts w:ascii="Sylfaen" w:hAnsi="Sylfaen"/>
          <w:iCs/>
          <w:szCs w:val="28"/>
          <w:lang w:val="ka-GE"/>
        </w:rPr>
        <w:t xml:space="preserve"> </w:t>
      </w:r>
    </w:p>
    <w:p w14:paraId="4F1E562D" w14:textId="05C46A1D" w:rsidR="000A6CDE" w:rsidRDefault="001A457A" w:rsidP="001A457A">
      <w:pPr>
        <w:jc w:val="both"/>
        <w:rPr>
          <w:rFonts w:ascii="Sylfaen" w:hAnsi="Sylfaen"/>
          <w:iCs/>
          <w:szCs w:val="28"/>
          <w:lang w:val="ka-GE"/>
        </w:rPr>
      </w:pPr>
      <w:r w:rsidRPr="001A457A">
        <w:rPr>
          <w:rFonts w:ascii="Sylfaen" w:hAnsi="Sylfaen"/>
          <w:b/>
          <w:bCs/>
          <w:i/>
          <w:szCs w:val="28"/>
          <w:u w:val="single"/>
          <w:lang w:val="ka-GE"/>
        </w:rPr>
        <w:t>წყალტუბოს მუნიციპალიტეტის კულტურის ცენტრი</w:t>
      </w:r>
      <w:r w:rsidR="00D45667">
        <w:rPr>
          <w:rFonts w:ascii="Sylfaen" w:hAnsi="Sylfaen"/>
          <w:b/>
          <w:bCs/>
          <w:i/>
          <w:szCs w:val="28"/>
          <w:u w:val="single"/>
          <w:lang w:val="ka-GE"/>
        </w:rPr>
        <w:t xml:space="preserve"> </w:t>
      </w:r>
      <w:r w:rsidR="000A6CDE">
        <w:rPr>
          <w:rFonts w:ascii="Sylfaen" w:hAnsi="Sylfaen"/>
          <w:iCs/>
          <w:szCs w:val="28"/>
          <w:lang w:val="ka-GE"/>
        </w:rPr>
        <w:t xml:space="preserve">- </w:t>
      </w:r>
      <w:r w:rsidR="00632172" w:rsidRPr="00632172">
        <w:rPr>
          <w:rFonts w:ascii="Sylfaen" w:hAnsi="Sylfaen"/>
          <w:iCs/>
          <w:szCs w:val="28"/>
          <w:lang w:val="ka-GE"/>
        </w:rPr>
        <w:t xml:space="preserve"> </w:t>
      </w:r>
      <w:r w:rsidRPr="001A457A">
        <w:rPr>
          <w:rFonts w:ascii="Sylfaen" w:hAnsi="Sylfaen"/>
          <w:iCs/>
          <w:szCs w:val="28"/>
          <w:lang w:val="ka-GE"/>
        </w:rPr>
        <w:t>ქვეპროგრამის მიზანია მოსახლეობაში ტრადიციული კულტურის პოპულარიზაცია; შემოქმედებითი უნარების</w:t>
      </w:r>
      <w:r>
        <w:rPr>
          <w:rFonts w:ascii="Sylfaen" w:hAnsi="Sylfaen"/>
          <w:iCs/>
          <w:szCs w:val="28"/>
          <w:lang w:val="ka-GE"/>
        </w:rPr>
        <w:t xml:space="preserve"> </w:t>
      </w:r>
      <w:r w:rsidRPr="001A457A">
        <w:rPr>
          <w:rFonts w:ascii="Sylfaen" w:hAnsi="Sylfaen"/>
          <w:iCs/>
          <w:szCs w:val="28"/>
          <w:lang w:val="ka-GE"/>
        </w:rPr>
        <w:t>განვითარება; თეატრალური სფეროსადმი, ბიბლიოთეკებისა და მუზეუმებისადმი მოსახლეობის დაინტერესების ზრდა</w:t>
      </w:r>
      <w:r>
        <w:rPr>
          <w:rFonts w:ascii="Sylfaen" w:hAnsi="Sylfaen"/>
          <w:iCs/>
          <w:szCs w:val="28"/>
          <w:lang w:val="ka-GE"/>
        </w:rPr>
        <w:t xml:space="preserve"> </w:t>
      </w:r>
      <w:r w:rsidRPr="001A457A">
        <w:rPr>
          <w:rFonts w:ascii="Sylfaen" w:hAnsi="Sylfaen"/>
          <w:iCs/>
          <w:szCs w:val="28"/>
          <w:lang w:val="ka-GE"/>
        </w:rPr>
        <w:t>და ჩართულობის გაზრდა.რასაც რასაც ემსახურება ცენტრში შემავალი 3 მუზეუმი, 28 ბიბლიოთეკა, 2</w:t>
      </w:r>
      <w:r>
        <w:rPr>
          <w:rFonts w:ascii="Sylfaen" w:hAnsi="Sylfaen"/>
          <w:iCs/>
          <w:szCs w:val="28"/>
          <w:lang w:val="ka-GE"/>
        </w:rPr>
        <w:t xml:space="preserve"> </w:t>
      </w:r>
      <w:r w:rsidRPr="001A457A">
        <w:rPr>
          <w:rFonts w:ascii="Sylfaen" w:hAnsi="Sylfaen"/>
          <w:iCs/>
          <w:szCs w:val="28"/>
          <w:lang w:val="ka-GE"/>
        </w:rPr>
        <w:t>კულტურის სახლი</w:t>
      </w:r>
      <w:r>
        <w:rPr>
          <w:rFonts w:ascii="Sylfaen" w:hAnsi="Sylfaen"/>
          <w:iCs/>
          <w:szCs w:val="28"/>
          <w:lang w:val="ka-GE"/>
        </w:rPr>
        <w:t xml:space="preserve"> </w:t>
      </w:r>
      <w:r w:rsidRPr="001A457A">
        <w:rPr>
          <w:rFonts w:ascii="Sylfaen" w:hAnsi="Sylfaen"/>
          <w:iCs/>
          <w:szCs w:val="28"/>
          <w:lang w:val="ka-GE"/>
        </w:rPr>
        <w:t>და 10 სასოფლო კლუბი. ღონისძიების ფარგლებში ხორციელდება ასევე სასოფლო ბიბლიოთეკების უფასო ინტერნეტით</w:t>
      </w:r>
      <w:r>
        <w:rPr>
          <w:rFonts w:ascii="Sylfaen" w:hAnsi="Sylfaen"/>
          <w:iCs/>
          <w:szCs w:val="28"/>
          <w:lang w:val="ka-GE"/>
        </w:rPr>
        <w:t xml:space="preserve"> </w:t>
      </w:r>
      <w:r w:rsidRPr="001A457A">
        <w:rPr>
          <w:rFonts w:ascii="Sylfaen" w:hAnsi="Sylfaen"/>
          <w:iCs/>
          <w:szCs w:val="28"/>
          <w:lang w:val="ka-GE"/>
        </w:rPr>
        <w:t>აღჭურვა, რომლითაც აქტიურად სარგებლობს სოფლის მოსახლეობა</w:t>
      </w:r>
      <w:r w:rsidR="00D45667" w:rsidRPr="00D45667">
        <w:rPr>
          <w:rFonts w:ascii="Sylfaen" w:hAnsi="Sylfaen"/>
          <w:iCs/>
          <w:szCs w:val="28"/>
          <w:lang w:val="ka-GE"/>
        </w:rPr>
        <w:t>.</w:t>
      </w:r>
    </w:p>
    <w:p w14:paraId="09372214" w14:textId="42F861DF" w:rsidR="009269EE" w:rsidRDefault="004321E2" w:rsidP="004321E2">
      <w:pPr>
        <w:jc w:val="both"/>
        <w:rPr>
          <w:rFonts w:ascii="Sylfaen" w:hAnsi="Sylfaen"/>
          <w:iCs/>
          <w:szCs w:val="28"/>
          <w:lang w:val="ka-GE"/>
        </w:rPr>
      </w:pPr>
      <w:r w:rsidRPr="004321E2">
        <w:rPr>
          <w:rFonts w:ascii="Sylfaen" w:hAnsi="Sylfaen"/>
          <w:b/>
          <w:bCs/>
          <w:i/>
          <w:szCs w:val="28"/>
          <w:u w:val="single"/>
          <w:lang w:val="ka-GE"/>
        </w:rPr>
        <w:lastRenderedPageBreak/>
        <w:t>წყალტუბოს მუნიციპალიტეტის ტურიზმის განვითარების საკოორდინაციო</w:t>
      </w:r>
      <w:r>
        <w:rPr>
          <w:rFonts w:ascii="Sylfaen" w:hAnsi="Sylfaen"/>
          <w:b/>
          <w:bCs/>
          <w:i/>
          <w:szCs w:val="28"/>
          <w:u w:val="single"/>
          <w:lang w:val="ka-GE"/>
        </w:rPr>
        <w:t xml:space="preserve"> </w:t>
      </w:r>
      <w:r w:rsidRPr="004321E2">
        <w:rPr>
          <w:rFonts w:ascii="Sylfaen" w:hAnsi="Sylfaen"/>
          <w:b/>
          <w:bCs/>
          <w:i/>
          <w:szCs w:val="28"/>
          <w:u w:val="single"/>
          <w:lang w:val="ka-GE"/>
        </w:rPr>
        <w:t>ცენტრი</w:t>
      </w:r>
      <w:r w:rsidR="000A6CDE">
        <w:rPr>
          <w:rFonts w:ascii="Sylfaen" w:hAnsi="Sylfaen"/>
          <w:iCs/>
          <w:szCs w:val="28"/>
          <w:lang w:val="ka-GE"/>
        </w:rPr>
        <w:t xml:space="preserve"> - </w:t>
      </w:r>
      <w:r w:rsidRPr="004321E2">
        <w:rPr>
          <w:rFonts w:ascii="Sylfaen" w:hAnsi="Sylfaen"/>
          <w:iCs/>
          <w:szCs w:val="28"/>
          <w:lang w:val="ka-GE"/>
        </w:rPr>
        <w:t>ქვეპროგრამის მიზანია მუნიციპალიტეტში ტურიზმის განვითარების პოლიტიკის ჩამოყალიბება და განხორციელება,</w:t>
      </w:r>
      <w:r>
        <w:rPr>
          <w:rFonts w:ascii="Sylfaen" w:hAnsi="Sylfaen"/>
          <w:iCs/>
          <w:szCs w:val="28"/>
          <w:lang w:val="ka-GE"/>
        </w:rPr>
        <w:t xml:space="preserve"> </w:t>
      </w:r>
      <w:r w:rsidRPr="004321E2">
        <w:rPr>
          <w:rFonts w:ascii="Sylfaen" w:hAnsi="Sylfaen"/>
          <w:iCs/>
          <w:szCs w:val="28"/>
          <w:lang w:val="ka-GE"/>
        </w:rPr>
        <w:t>მდგრადი ტურიზმის განვითარების ხელშეწყობა, შიდა ტურიზმის სრული კოორდინაცია, კურორტის პოპულარიზაცია.</w:t>
      </w:r>
    </w:p>
    <w:p w14:paraId="78B92837" w14:textId="453A5EEB" w:rsidR="00080963" w:rsidRDefault="00080963" w:rsidP="00080963">
      <w:pPr>
        <w:ind w:firstLine="720"/>
        <w:jc w:val="right"/>
        <w:rPr>
          <w:rFonts w:ascii="Sylfaen" w:hAnsi="Sylfaen"/>
          <w:iCs/>
          <w:szCs w:val="28"/>
          <w:lang w:val="ka-GE"/>
        </w:rPr>
      </w:pPr>
      <w:r w:rsidRPr="00E95B72">
        <w:rPr>
          <w:rFonts w:ascii="Sylfaen" w:hAnsi="Sylfaen"/>
          <w:i/>
          <w:sz w:val="18"/>
          <w:u w:val="single"/>
          <w:lang w:val="ka-GE"/>
        </w:rPr>
        <w:t>გრაფიკი #</w:t>
      </w:r>
      <w:r w:rsidR="00320935">
        <w:rPr>
          <w:rFonts w:ascii="Sylfaen" w:hAnsi="Sylfaen"/>
          <w:i/>
          <w:sz w:val="18"/>
          <w:u w:val="single"/>
          <w:lang w:val="ka-GE"/>
        </w:rPr>
        <w:t>2</w:t>
      </w:r>
      <w:r w:rsidR="001A457A">
        <w:rPr>
          <w:rFonts w:ascii="Sylfaen" w:hAnsi="Sylfaen"/>
          <w:i/>
          <w:sz w:val="18"/>
          <w:u w:val="single"/>
          <w:lang w:val="ka-GE"/>
        </w:rPr>
        <w:t>8</w:t>
      </w:r>
    </w:p>
    <w:p w14:paraId="18508581" w14:textId="3F22A571" w:rsidR="00080963" w:rsidRDefault="001A457A" w:rsidP="00080963">
      <w:pPr>
        <w:jc w:val="both"/>
        <w:rPr>
          <w:rFonts w:ascii="Sylfaen" w:hAnsi="Sylfaen"/>
          <w:iCs/>
          <w:szCs w:val="28"/>
          <w:lang w:val="ka-GE"/>
        </w:rPr>
      </w:pPr>
      <w:r>
        <w:rPr>
          <w:noProof/>
        </w:rPr>
        <w:drawing>
          <wp:inline distT="0" distB="0" distL="0" distR="0" wp14:anchorId="2F31A5CF" wp14:editId="17E83A91">
            <wp:extent cx="5939624" cy="3307742"/>
            <wp:effectExtent l="0" t="0" r="4445" b="6985"/>
            <wp:docPr id="46" name="Chart 46">
              <a:extLst xmlns:a="http://schemas.openxmlformats.org/drawingml/2006/main">
                <a:ext uri="{FF2B5EF4-FFF2-40B4-BE49-F238E27FC236}">
                  <a16:creationId xmlns:a16="http://schemas.microsoft.com/office/drawing/2014/main" id="{F2067687-14BC-4F38-A884-F3D7F25CFE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B330C3E" w14:textId="46B99F24" w:rsidR="00033B44" w:rsidRDefault="004321E2" w:rsidP="004321E2">
      <w:pPr>
        <w:jc w:val="both"/>
        <w:rPr>
          <w:rFonts w:ascii="Sylfaen" w:hAnsi="Sylfaen"/>
          <w:iCs/>
          <w:szCs w:val="28"/>
          <w:lang w:val="ka-GE"/>
        </w:rPr>
      </w:pPr>
      <w:r w:rsidRPr="004321E2">
        <w:rPr>
          <w:rFonts w:ascii="Sylfaen" w:hAnsi="Sylfaen"/>
          <w:b/>
          <w:bCs/>
          <w:i/>
          <w:szCs w:val="28"/>
          <w:u w:val="single"/>
          <w:lang w:val="ka-GE"/>
        </w:rPr>
        <w:t>რელიგიური ორგანიზაციების ხელშეწყობა</w:t>
      </w:r>
      <w:r w:rsidRPr="004321E2">
        <w:rPr>
          <w:rFonts w:ascii="Sylfaen" w:hAnsi="Sylfaen"/>
          <w:bCs/>
          <w:szCs w:val="28"/>
          <w:lang w:val="ka-GE"/>
        </w:rPr>
        <w:t xml:space="preserve"> </w:t>
      </w:r>
      <w:r w:rsidR="00033B44" w:rsidRPr="00E95B72">
        <w:rPr>
          <w:rFonts w:ascii="Sylfaen" w:hAnsi="Sylfaen"/>
          <w:iCs/>
          <w:szCs w:val="28"/>
          <w:lang w:val="ka-GE"/>
        </w:rPr>
        <w:t xml:space="preserve">– </w:t>
      </w:r>
      <w:r w:rsidRPr="004321E2">
        <w:rPr>
          <w:rFonts w:ascii="Sylfaen" w:hAnsi="Sylfaen"/>
          <w:iCs/>
          <w:szCs w:val="28"/>
          <w:lang w:val="ka-GE"/>
        </w:rPr>
        <w:t>ქვეპროგრამის ფარგლებში ფინანსური მხარდაჭერა გაეწევა მუნიციპალიტეტის ტერიტორიაზე არსებული ტაძრებისა და</w:t>
      </w:r>
      <w:r>
        <w:rPr>
          <w:rFonts w:ascii="Sylfaen" w:hAnsi="Sylfaen"/>
          <w:iCs/>
          <w:szCs w:val="28"/>
          <w:lang w:val="ka-GE"/>
        </w:rPr>
        <w:t xml:space="preserve"> </w:t>
      </w:r>
      <w:r w:rsidRPr="004321E2">
        <w:rPr>
          <w:rFonts w:ascii="Sylfaen" w:hAnsi="Sylfaen"/>
          <w:iCs/>
          <w:szCs w:val="28"/>
          <w:lang w:val="ka-GE"/>
        </w:rPr>
        <w:t>ეკლესიების რეაბილიტაციასა და ახალის მშენებლობას.</w:t>
      </w:r>
    </w:p>
    <w:p w14:paraId="5A1AF70D" w14:textId="77777777" w:rsidR="004321E2" w:rsidRDefault="004321E2" w:rsidP="004321E2">
      <w:pPr>
        <w:jc w:val="both"/>
        <w:rPr>
          <w:rFonts w:ascii="Sylfaen" w:hAnsi="Sylfaen"/>
          <w:iCs/>
          <w:szCs w:val="28"/>
          <w:lang w:val="ka-GE"/>
        </w:rPr>
      </w:pPr>
    </w:p>
    <w:p w14:paraId="68FE6482" w14:textId="377C22A6" w:rsidR="004321E2" w:rsidRPr="004321E2" w:rsidRDefault="004321E2" w:rsidP="004321E2">
      <w:pPr>
        <w:jc w:val="both"/>
        <w:rPr>
          <w:rFonts w:ascii="Sylfaen" w:hAnsi="Sylfaen"/>
          <w:iCs/>
          <w:szCs w:val="28"/>
          <w:lang w:val="ka-GE"/>
        </w:rPr>
      </w:pPr>
      <w:r w:rsidRPr="004321E2">
        <w:rPr>
          <w:rFonts w:ascii="Sylfaen" w:hAnsi="Sylfaen"/>
          <w:b/>
          <w:bCs/>
          <w:i/>
          <w:szCs w:val="28"/>
          <w:u w:val="single"/>
          <w:lang w:val="ka-GE"/>
        </w:rPr>
        <w:t>ახალგაზრდობის მხარდაჭერა</w:t>
      </w:r>
      <w:r w:rsidRPr="004321E2">
        <w:rPr>
          <w:rFonts w:ascii="Sylfaen" w:hAnsi="Sylfaen"/>
          <w:bCs/>
          <w:szCs w:val="28"/>
          <w:lang w:val="ka-GE"/>
        </w:rPr>
        <w:t xml:space="preserve"> </w:t>
      </w:r>
      <w:r w:rsidR="00632172" w:rsidRPr="004321E2">
        <w:rPr>
          <w:rFonts w:ascii="Sylfaen" w:hAnsi="Sylfaen"/>
          <w:bCs/>
          <w:szCs w:val="28"/>
          <w:lang w:val="ka-GE"/>
        </w:rPr>
        <w:t xml:space="preserve">- </w:t>
      </w:r>
      <w:r w:rsidRPr="004321E2">
        <w:rPr>
          <w:rFonts w:ascii="Sylfaen" w:hAnsi="Sylfaen"/>
          <w:iCs/>
          <w:szCs w:val="28"/>
          <w:lang w:val="ka-GE"/>
        </w:rPr>
        <w:t>პროგრამის მიზანია ახალგაზრდობის მხარდაჭერა, რომელიც გულისხმობს საზოგადოებრივ ცხოვრებაში ბავშვებისა და</w:t>
      </w:r>
      <w:r>
        <w:rPr>
          <w:rFonts w:ascii="Sylfaen" w:hAnsi="Sylfaen"/>
          <w:iCs/>
          <w:szCs w:val="28"/>
          <w:lang w:val="ka-GE"/>
        </w:rPr>
        <w:t xml:space="preserve"> </w:t>
      </w:r>
      <w:r w:rsidRPr="004321E2">
        <w:rPr>
          <w:rFonts w:ascii="Sylfaen" w:hAnsi="Sylfaen"/>
          <w:iCs/>
          <w:szCs w:val="28"/>
          <w:lang w:val="ka-GE"/>
        </w:rPr>
        <w:t>ახალგაზრდების თვითრეალიზაციის შესაძლებლობას. პროგრამის ფარგლებში დაფინანსდება სხვადასხვა პროექტები:</w:t>
      </w:r>
    </w:p>
    <w:p w14:paraId="0262D08F" w14:textId="3D812C6E" w:rsidR="004321E2" w:rsidRPr="004321E2" w:rsidRDefault="004321E2" w:rsidP="004321E2">
      <w:pPr>
        <w:pStyle w:val="ListParagraph"/>
        <w:numPr>
          <w:ilvl w:val="0"/>
          <w:numId w:val="26"/>
        </w:numPr>
        <w:jc w:val="both"/>
        <w:rPr>
          <w:rFonts w:ascii="Sylfaen" w:hAnsi="Sylfaen"/>
          <w:iCs/>
          <w:szCs w:val="28"/>
          <w:lang w:val="ka-GE"/>
        </w:rPr>
      </w:pPr>
      <w:r w:rsidRPr="004321E2">
        <w:rPr>
          <w:rFonts w:ascii="Sylfaen" w:hAnsi="Sylfaen"/>
          <w:iCs/>
          <w:szCs w:val="28"/>
          <w:lang w:val="ka-GE"/>
        </w:rPr>
        <w:t>ეტალონი;</w:t>
      </w:r>
    </w:p>
    <w:p w14:paraId="23E79EB2" w14:textId="36545483" w:rsidR="004321E2" w:rsidRPr="004321E2" w:rsidRDefault="004321E2" w:rsidP="004321E2">
      <w:pPr>
        <w:pStyle w:val="ListParagraph"/>
        <w:numPr>
          <w:ilvl w:val="0"/>
          <w:numId w:val="26"/>
        </w:numPr>
        <w:jc w:val="both"/>
        <w:rPr>
          <w:rFonts w:ascii="Sylfaen" w:hAnsi="Sylfaen"/>
          <w:iCs/>
          <w:szCs w:val="28"/>
          <w:lang w:val="ka-GE"/>
        </w:rPr>
      </w:pPr>
      <w:r w:rsidRPr="004321E2">
        <w:rPr>
          <w:rFonts w:ascii="Sylfaen" w:hAnsi="Sylfaen"/>
          <w:iCs/>
          <w:szCs w:val="28"/>
          <w:lang w:val="ka-GE"/>
        </w:rPr>
        <w:t>ახალგაზრდობის საერთაშორისო დღისადმი მიძღვნილიდღეები;</w:t>
      </w:r>
    </w:p>
    <w:p w14:paraId="07BFD49B" w14:textId="126FCB52" w:rsidR="004321E2" w:rsidRPr="004321E2" w:rsidRDefault="004321E2" w:rsidP="004321E2">
      <w:pPr>
        <w:pStyle w:val="ListParagraph"/>
        <w:numPr>
          <w:ilvl w:val="0"/>
          <w:numId w:val="26"/>
        </w:numPr>
        <w:jc w:val="both"/>
        <w:rPr>
          <w:rFonts w:ascii="Sylfaen" w:hAnsi="Sylfaen"/>
          <w:iCs/>
          <w:szCs w:val="28"/>
          <w:lang w:val="ka-GE"/>
        </w:rPr>
      </w:pPr>
      <w:r w:rsidRPr="004321E2">
        <w:rPr>
          <w:rFonts w:ascii="Sylfaen" w:hAnsi="Sylfaen"/>
          <w:iCs/>
          <w:szCs w:val="28"/>
          <w:lang w:val="ka-GE"/>
        </w:rPr>
        <w:t>რა? სად? როდის?</w:t>
      </w:r>
    </w:p>
    <w:p w14:paraId="654C02CB" w14:textId="6B802E4B" w:rsidR="004321E2" w:rsidRPr="004321E2" w:rsidRDefault="004321E2" w:rsidP="004321E2">
      <w:pPr>
        <w:pStyle w:val="ListParagraph"/>
        <w:numPr>
          <w:ilvl w:val="0"/>
          <w:numId w:val="26"/>
        </w:numPr>
        <w:jc w:val="both"/>
        <w:rPr>
          <w:rFonts w:ascii="Sylfaen" w:hAnsi="Sylfaen"/>
          <w:iCs/>
          <w:szCs w:val="28"/>
          <w:lang w:val="ka-GE"/>
        </w:rPr>
      </w:pPr>
      <w:r w:rsidRPr="004321E2">
        <w:rPr>
          <w:rFonts w:ascii="Sylfaen" w:hAnsi="Sylfaen"/>
          <w:iCs/>
          <w:szCs w:val="28"/>
          <w:lang w:val="ka-GE"/>
        </w:rPr>
        <w:t>შშმ პირებისთვის საჩუქარი;</w:t>
      </w:r>
    </w:p>
    <w:p w14:paraId="0784B82D" w14:textId="125E5A6F" w:rsidR="00632172" w:rsidRPr="004321E2" w:rsidRDefault="004321E2" w:rsidP="004321E2">
      <w:pPr>
        <w:pStyle w:val="ListParagraph"/>
        <w:numPr>
          <w:ilvl w:val="0"/>
          <w:numId w:val="26"/>
        </w:numPr>
        <w:jc w:val="both"/>
        <w:rPr>
          <w:rFonts w:ascii="Sylfaen" w:hAnsi="Sylfaen"/>
          <w:iCs/>
          <w:szCs w:val="28"/>
          <w:lang w:val="ka-GE"/>
        </w:rPr>
      </w:pPr>
      <w:r w:rsidRPr="004321E2">
        <w:rPr>
          <w:rFonts w:ascii="Sylfaen" w:hAnsi="Sylfaen"/>
          <w:iCs/>
          <w:szCs w:val="28"/>
          <w:lang w:val="ka-GE"/>
        </w:rPr>
        <w:t>ევროკავშირის დღეები.</w:t>
      </w:r>
    </w:p>
    <w:p w14:paraId="069B970A" w14:textId="2307F87B" w:rsidR="009269EE" w:rsidRDefault="009269EE" w:rsidP="0011779F">
      <w:pPr>
        <w:ind w:firstLine="720"/>
        <w:jc w:val="both"/>
        <w:rPr>
          <w:rFonts w:ascii="Sylfaen" w:hAnsi="Sylfaen"/>
          <w:iCs/>
          <w:szCs w:val="28"/>
          <w:lang w:val="ka-GE"/>
        </w:rPr>
      </w:pPr>
    </w:p>
    <w:p w14:paraId="71A8DC09" w14:textId="1F175D12" w:rsidR="00BB28B0" w:rsidRPr="00E95B72" w:rsidRDefault="00BB28B0" w:rsidP="002F4EAB">
      <w:pPr>
        <w:jc w:val="both"/>
        <w:rPr>
          <w:rStyle w:val="Heading3Char"/>
          <w:rFonts w:ascii="Sylfaen" w:hAnsi="Sylfaen" w:cs="Sylfaen"/>
        </w:rPr>
      </w:pPr>
      <w:bookmarkStart w:id="21" w:name="_Toc516414413"/>
      <w:bookmarkStart w:id="22" w:name="_Toc57888740"/>
      <w:proofErr w:type="gramStart"/>
      <w:r w:rsidRPr="00E95B72">
        <w:rPr>
          <w:rStyle w:val="Heading3Char"/>
          <w:rFonts w:ascii="Sylfaen" w:hAnsi="Sylfaen" w:cs="Sylfaen"/>
        </w:rPr>
        <w:lastRenderedPageBreak/>
        <w:t>მოსახლეობის</w:t>
      </w:r>
      <w:proofErr w:type="gramEnd"/>
      <w:r w:rsidR="002F4EAB">
        <w:rPr>
          <w:rStyle w:val="Heading3Char"/>
          <w:rFonts w:ascii="Sylfaen" w:hAnsi="Sylfaen" w:cs="Sylfaen"/>
        </w:rPr>
        <w:t xml:space="preserve"> </w:t>
      </w:r>
      <w:r w:rsidRPr="00E95B72">
        <w:rPr>
          <w:rStyle w:val="Heading3Char"/>
          <w:rFonts w:ascii="Sylfaen" w:hAnsi="Sylfaen" w:cs="Sylfaen"/>
        </w:rPr>
        <w:t>ჯანმრთელობის დაცვა და სოციალური უზრუნველყოფა</w:t>
      </w:r>
      <w:bookmarkEnd w:id="21"/>
      <w:bookmarkEnd w:id="22"/>
    </w:p>
    <w:p w14:paraId="760E2ED7" w14:textId="27D06E56" w:rsidR="00326FDF" w:rsidRPr="00E95B72" w:rsidRDefault="002F5EF0" w:rsidP="002F4EAB">
      <w:pPr>
        <w:jc w:val="both"/>
        <w:rPr>
          <w:rFonts w:ascii="Sylfaen" w:hAnsi="Sylfaen"/>
          <w:lang w:val="ka-GE"/>
        </w:rPr>
      </w:pPr>
      <w:r>
        <w:rPr>
          <w:rFonts w:ascii="Sylfaen" w:hAnsi="Sylfaen"/>
          <w:lang w:val="ka-GE"/>
        </w:rPr>
        <w:t>წყალტუბოს</w:t>
      </w:r>
      <w:r w:rsidR="00BB28B0" w:rsidRPr="00E95B72">
        <w:rPr>
          <w:rFonts w:ascii="Sylfaen" w:hAnsi="Sylfaen"/>
          <w:lang w:val="ka-GE"/>
        </w:rPr>
        <w:t xml:space="preserve"> მუნიციპალიტეტის 20</w:t>
      </w:r>
      <w:r w:rsidR="002F4EAB">
        <w:rPr>
          <w:rFonts w:ascii="Sylfaen" w:hAnsi="Sylfaen"/>
          <w:lang w:val="ka-GE"/>
        </w:rPr>
        <w:t>21</w:t>
      </w:r>
      <w:r w:rsidR="00BB28B0" w:rsidRPr="00E95B72">
        <w:rPr>
          <w:rFonts w:ascii="Sylfaen" w:hAnsi="Sylfaen"/>
          <w:lang w:val="ka-GE"/>
        </w:rPr>
        <w:t xml:space="preserve"> წლის ბიუჯეტი</w:t>
      </w:r>
      <w:r w:rsidR="002F4EAB">
        <w:rPr>
          <w:rFonts w:ascii="Sylfaen" w:hAnsi="Sylfaen"/>
          <w:lang w:val="ka-GE"/>
        </w:rPr>
        <w:t xml:space="preserve">ს პროექტი </w:t>
      </w:r>
      <w:r w:rsidR="00BB28B0" w:rsidRPr="00E95B72">
        <w:rPr>
          <w:rFonts w:ascii="Sylfaen" w:hAnsi="Sylfaen" w:cs="Sylfaen"/>
        </w:rPr>
        <w:t>მოსახლეობის</w:t>
      </w:r>
      <w:r w:rsidR="00BB28B0" w:rsidRPr="00E95B72">
        <w:rPr>
          <w:rFonts w:ascii="Sylfaen" w:hAnsi="Sylfaen"/>
        </w:rPr>
        <w:t xml:space="preserve"> </w:t>
      </w:r>
      <w:r w:rsidR="00BB28B0" w:rsidRPr="00E95B72">
        <w:rPr>
          <w:rFonts w:ascii="Sylfaen" w:hAnsi="Sylfaen" w:cs="Sylfaen"/>
        </w:rPr>
        <w:t>ჯანმრთელობის</w:t>
      </w:r>
      <w:r w:rsidR="00BB28B0" w:rsidRPr="00E95B72">
        <w:rPr>
          <w:rFonts w:ascii="Sylfaen" w:hAnsi="Sylfaen"/>
        </w:rPr>
        <w:t xml:space="preserve"> </w:t>
      </w:r>
      <w:r w:rsidR="00BB28B0" w:rsidRPr="00E95B72">
        <w:rPr>
          <w:rFonts w:ascii="Sylfaen" w:hAnsi="Sylfaen" w:cs="Sylfaen"/>
        </w:rPr>
        <w:t>დაცვ</w:t>
      </w:r>
      <w:r w:rsidR="00650A38" w:rsidRPr="00E95B72">
        <w:rPr>
          <w:rFonts w:ascii="Sylfaen" w:hAnsi="Sylfaen" w:cs="Sylfaen"/>
          <w:lang w:val="ka-GE"/>
        </w:rPr>
        <w:t>ისა</w:t>
      </w:r>
      <w:r w:rsidR="00BB28B0" w:rsidRPr="00E95B72">
        <w:rPr>
          <w:rFonts w:ascii="Sylfaen" w:hAnsi="Sylfaen"/>
        </w:rPr>
        <w:t xml:space="preserve"> </w:t>
      </w:r>
      <w:r w:rsidR="00BB28B0" w:rsidRPr="00E95B72">
        <w:rPr>
          <w:rFonts w:ascii="Sylfaen" w:hAnsi="Sylfaen" w:cs="Sylfaen"/>
        </w:rPr>
        <w:t>და</w:t>
      </w:r>
      <w:r w:rsidR="00BB28B0" w:rsidRPr="00E95B72">
        <w:rPr>
          <w:rFonts w:ascii="Sylfaen" w:hAnsi="Sylfaen"/>
        </w:rPr>
        <w:t xml:space="preserve"> </w:t>
      </w:r>
      <w:r w:rsidR="00BB28B0" w:rsidRPr="00E95B72">
        <w:rPr>
          <w:rFonts w:ascii="Sylfaen" w:hAnsi="Sylfaen" w:cs="Sylfaen"/>
        </w:rPr>
        <w:t>სოციალური</w:t>
      </w:r>
      <w:r w:rsidR="00BB28B0" w:rsidRPr="00E95B72">
        <w:rPr>
          <w:rFonts w:ascii="Sylfaen" w:hAnsi="Sylfaen"/>
        </w:rPr>
        <w:t xml:space="preserve"> </w:t>
      </w:r>
      <w:r w:rsidR="00BB28B0" w:rsidRPr="00E95B72">
        <w:rPr>
          <w:rFonts w:ascii="Sylfaen" w:hAnsi="Sylfaen" w:cs="Sylfaen"/>
        </w:rPr>
        <w:t>უზრუნველყოფის</w:t>
      </w:r>
      <w:r w:rsidR="00BB28B0" w:rsidRPr="00E95B72">
        <w:rPr>
          <w:rFonts w:ascii="Sylfaen" w:hAnsi="Sylfaen"/>
        </w:rPr>
        <w:t xml:space="preserve"> </w:t>
      </w:r>
      <w:r w:rsidR="00BB28B0" w:rsidRPr="00E95B72">
        <w:rPr>
          <w:rFonts w:ascii="Sylfaen" w:hAnsi="Sylfaen" w:cs="Sylfaen"/>
        </w:rPr>
        <w:t>პრიორიტეტის</w:t>
      </w:r>
      <w:r w:rsidR="00BB28B0" w:rsidRPr="00E95B72">
        <w:rPr>
          <w:rFonts w:ascii="Sylfaen" w:hAnsi="Sylfaen"/>
          <w:lang w:val="ka-GE"/>
        </w:rPr>
        <w:t xml:space="preserve"> დაფინანსებისათვის ითვალისწინებს </w:t>
      </w:r>
      <w:r w:rsidR="00632172">
        <w:rPr>
          <w:rFonts w:ascii="Sylfaen" w:hAnsi="Sylfaen"/>
          <w:lang w:val="ka-GE"/>
        </w:rPr>
        <w:t>1</w:t>
      </w:r>
      <w:r w:rsidR="00650A38" w:rsidRPr="00E95B72">
        <w:rPr>
          <w:rFonts w:ascii="Sylfaen" w:hAnsi="Sylfaen"/>
          <w:lang w:val="ka-GE"/>
        </w:rPr>
        <w:t>,</w:t>
      </w:r>
      <w:r w:rsidR="00D101AA">
        <w:rPr>
          <w:rFonts w:ascii="Sylfaen" w:hAnsi="Sylfaen"/>
          <w:lang w:val="ka-GE"/>
        </w:rPr>
        <w:t>564</w:t>
      </w:r>
      <w:r w:rsidR="00650A38" w:rsidRPr="00E95B72">
        <w:rPr>
          <w:rFonts w:ascii="Sylfaen" w:hAnsi="Sylfaen"/>
          <w:lang w:val="ka-GE"/>
        </w:rPr>
        <w:t>.</w:t>
      </w:r>
      <w:r w:rsidR="00D101AA">
        <w:rPr>
          <w:rFonts w:ascii="Sylfaen" w:hAnsi="Sylfaen"/>
          <w:lang w:val="ka-GE"/>
        </w:rPr>
        <w:t>9</w:t>
      </w:r>
      <w:r w:rsidR="002A7E76" w:rsidRPr="00E95B72">
        <w:rPr>
          <w:rFonts w:ascii="Sylfaen" w:hAnsi="Sylfaen"/>
          <w:lang w:val="ka-GE"/>
        </w:rPr>
        <w:t xml:space="preserve"> ათასი ლარის</w:t>
      </w:r>
      <w:r w:rsidR="00BB28B0" w:rsidRPr="00E95B72">
        <w:rPr>
          <w:rFonts w:ascii="Sylfaen" w:hAnsi="Sylfaen"/>
          <w:lang w:val="ka-GE"/>
        </w:rPr>
        <w:t xml:space="preserve"> გამოყოფას, რაც მთლიანი ბიუჯეტის ასიგნებების </w:t>
      </w:r>
      <w:r w:rsidR="00D101AA">
        <w:rPr>
          <w:rFonts w:ascii="Sylfaen" w:hAnsi="Sylfaen"/>
          <w:lang w:val="ka-GE"/>
        </w:rPr>
        <w:t>9</w:t>
      </w:r>
      <w:r w:rsidR="00481876">
        <w:rPr>
          <w:rFonts w:ascii="Sylfaen" w:hAnsi="Sylfaen"/>
          <w:lang w:val="ka-GE"/>
        </w:rPr>
        <w:t>,</w:t>
      </w:r>
      <w:r w:rsidR="00D101AA">
        <w:rPr>
          <w:rFonts w:ascii="Sylfaen" w:hAnsi="Sylfaen"/>
          <w:lang w:val="ka-GE"/>
        </w:rPr>
        <w:t>6</w:t>
      </w:r>
      <w:r w:rsidR="00BB28B0" w:rsidRPr="00E95B72">
        <w:rPr>
          <w:rFonts w:ascii="Sylfaen" w:hAnsi="Sylfaen"/>
          <w:lang w:val="ka-GE"/>
        </w:rPr>
        <w:t>%-ს შეადგენს.</w:t>
      </w:r>
      <w:r w:rsidR="00650A38" w:rsidRPr="00E95B72">
        <w:rPr>
          <w:rFonts w:ascii="Sylfaen" w:hAnsi="Sylfaen"/>
          <w:lang w:val="ka-GE"/>
        </w:rPr>
        <w:t xml:space="preserve"> </w:t>
      </w:r>
    </w:p>
    <w:p w14:paraId="1927EBC3" w14:textId="69D272CC" w:rsidR="00326FDF" w:rsidRPr="00E95B72" w:rsidRDefault="00326FDF" w:rsidP="00326FDF">
      <w:pPr>
        <w:ind w:firstLine="720"/>
        <w:jc w:val="right"/>
        <w:rPr>
          <w:rFonts w:ascii="Sylfaen" w:hAnsi="Sylfaen"/>
          <w:i/>
          <w:sz w:val="18"/>
          <w:u w:val="single"/>
          <w:lang w:val="ka-GE"/>
        </w:rPr>
      </w:pPr>
      <w:r w:rsidRPr="00E95B72">
        <w:rPr>
          <w:rFonts w:ascii="Sylfaen" w:hAnsi="Sylfaen"/>
          <w:i/>
          <w:sz w:val="18"/>
          <w:u w:val="single"/>
          <w:lang w:val="ka-GE"/>
        </w:rPr>
        <w:t>გრაფიკი #</w:t>
      </w:r>
      <w:r w:rsidR="00632172">
        <w:rPr>
          <w:rFonts w:ascii="Sylfaen" w:hAnsi="Sylfaen"/>
          <w:i/>
          <w:sz w:val="18"/>
          <w:u w:val="single"/>
          <w:lang w:val="ka-GE"/>
        </w:rPr>
        <w:t>29</w:t>
      </w:r>
    </w:p>
    <w:p w14:paraId="2B8C62D8" w14:textId="36EFFBBF" w:rsidR="00326FDF" w:rsidRPr="00E95B72" w:rsidRDefault="00D101AA" w:rsidP="00326FDF">
      <w:pPr>
        <w:jc w:val="both"/>
        <w:rPr>
          <w:rFonts w:ascii="Sylfaen" w:hAnsi="Sylfaen"/>
          <w:lang w:val="ka-GE"/>
        </w:rPr>
      </w:pPr>
      <w:r>
        <w:rPr>
          <w:noProof/>
        </w:rPr>
        <w:drawing>
          <wp:inline distT="0" distB="0" distL="0" distR="0" wp14:anchorId="2F99ADFF" wp14:editId="474C5515">
            <wp:extent cx="5943600" cy="3270250"/>
            <wp:effectExtent l="0" t="0" r="0" b="6350"/>
            <wp:docPr id="49" name="Chart 49">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3B8CB7D" w14:textId="53B44CCC" w:rsidR="00BB28B0" w:rsidRPr="00E95B72" w:rsidRDefault="00255A41" w:rsidP="00255A41">
      <w:pPr>
        <w:jc w:val="both"/>
        <w:rPr>
          <w:rFonts w:ascii="Sylfaen" w:hAnsi="Sylfaen"/>
          <w:lang w:val="ka-GE"/>
        </w:rPr>
      </w:pPr>
      <w:r>
        <w:rPr>
          <w:rFonts w:ascii="Sylfaen" w:hAnsi="Sylfaen"/>
          <w:lang w:val="ka-GE"/>
        </w:rPr>
        <w:t>2021</w:t>
      </w:r>
      <w:r w:rsidR="00326FDF" w:rsidRPr="00E95B72">
        <w:rPr>
          <w:rFonts w:ascii="Sylfaen" w:hAnsi="Sylfaen"/>
          <w:lang w:val="ka-GE"/>
        </w:rPr>
        <w:t xml:space="preserve"> წელს </w:t>
      </w:r>
      <w:r w:rsidR="00BB28B0" w:rsidRPr="00E95B72">
        <w:rPr>
          <w:rFonts w:ascii="Sylfaen" w:hAnsi="Sylfaen"/>
          <w:lang w:val="ka-GE"/>
        </w:rPr>
        <w:t xml:space="preserve">პრიორიტეტის საერთო დაფინანსების </w:t>
      </w:r>
      <w:r w:rsidR="00D101AA">
        <w:rPr>
          <w:rFonts w:ascii="Sylfaen" w:hAnsi="Sylfaen"/>
          <w:lang w:val="ka-GE"/>
        </w:rPr>
        <w:t>93</w:t>
      </w:r>
      <w:r w:rsidR="00BB28B0" w:rsidRPr="00E95B72">
        <w:rPr>
          <w:rFonts w:ascii="Sylfaen" w:hAnsi="Sylfaen"/>
          <w:lang w:val="ka-GE"/>
        </w:rPr>
        <w:t>% მოდის სოცი</w:t>
      </w:r>
      <w:r w:rsidR="000121D7" w:rsidRPr="00E95B72">
        <w:rPr>
          <w:rFonts w:ascii="Sylfaen" w:hAnsi="Sylfaen"/>
          <w:lang w:val="ka-GE"/>
        </w:rPr>
        <w:t>ა</w:t>
      </w:r>
      <w:r w:rsidR="00BB28B0" w:rsidRPr="00E95B72">
        <w:rPr>
          <w:rFonts w:ascii="Sylfaen" w:hAnsi="Sylfaen"/>
          <w:lang w:val="ka-GE"/>
        </w:rPr>
        <w:t>ლური უზრუნველყოფის პროგრამებზე (</w:t>
      </w:r>
      <w:r w:rsidR="00632172">
        <w:rPr>
          <w:rFonts w:ascii="Sylfaen" w:hAnsi="Sylfaen"/>
          <w:lang w:val="ka-GE"/>
        </w:rPr>
        <w:t>1</w:t>
      </w:r>
      <w:r w:rsidR="00481876">
        <w:rPr>
          <w:rFonts w:ascii="Sylfaen" w:hAnsi="Sylfaen"/>
          <w:lang w:val="ka-GE"/>
        </w:rPr>
        <w:t>,</w:t>
      </w:r>
      <w:r w:rsidR="00D101AA">
        <w:rPr>
          <w:rFonts w:ascii="Sylfaen" w:hAnsi="Sylfaen"/>
          <w:lang w:val="ka-GE"/>
        </w:rPr>
        <w:t>453</w:t>
      </w:r>
      <w:r w:rsidR="00481876">
        <w:rPr>
          <w:rFonts w:ascii="Sylfaen" w:hAnsi="Sylfaen"/>
          <w:lang w:val="ka-GE"/>
        </w:rPr>
        <w:t>.</w:t>
      </w:r>
      <w:r w:rsidR="00D101AA">
        <w:rPr>
          <w:rFonts w:ascii="Sylfaen" w:hAnsi="Sylfaen"/>
          <w:lang w:val="ka-GE"/>
        </w:rPr>
        <w:t>3</w:t>
      </w:r>
      <w:r w:rsidR="00481876">
        <w:rPr>
          <w:rFonts w:ascii="Sylfaen" w:hAnsi="Sylfaen"/>
          <w:lang w:val="ka-GE"/>
        </w:rPr>
        <w:t xml:space="preserve"> </w:t>
      </w:r>
      <w:r w:rsidR="00BB28B0" w:rsidRPr="00E95B72">
        <w:rPr>
          <w:rFonts w:ascii="Sylfaen" w:hAnsi="Sylfaen"/>
          <w:lang w:val="ka-GE"/>
        </w:rPr>
        <w:t xml:space="preserve">ათასი ლარი), </w:t>
      </w:r>
      <w:r w:rsidR="00C06304" w:rsidRPr="00E95B72">
        <w:rPr>
          <w:rFonts w:ascii="Sylfaen" w:hAnsi="Sylfaen"/>
          <w:lang w:val="ka-GE"/>
        </w:rPr>
        <w:t xml:space="preserve">ხოლო </w:t>
      </w:r>
      <w:r w:rsidR="00326FDF" w:rsidRPr="00E95B72">
        <w:rPr>
          <w:rFonts w:ascii="Sylfaen" w:hAnsi="Sylfaen"/>
          <w:lang w:val="ka-GE"/>
        </w:rPr>
        <w:t xml:space="preserve">ჯანმრთელობის დაცვის </w:t>
      </w:r>
      <w:r w:rsidR="000121D7" w:rsidRPr="00E95B72">
        <w:rPr>
          <w:rFonts w:ascii="Sylfaen" w:hAnsi="Sylfaen"/>
          <w:lang w:val="ka-GE"/>
        </w:rPr>
        <w:t>პროგრამებზე</w:t>
      </w:r>
      <w:r w:rsidR="00326FDF" w:rsidRPr="00E95B72">
        <w:rPr>
          <w:rFonts w:ascii="Sylfaen" w:hAnsi="Sylfaen"/>
          <w:lang w:val="ka-GE"/>
        </w:rPr>
        <w:t xml:space="preserve"> - </w:t>
      </w:r>
      <w:r w:rsidR="00D101AA">
        <w:rPr>
          <w:rFonts w:ascii="Sylfaen" w:hAnsi="Sylfaen"/>
          <w:lang w:val="ka-GE"/>
        </w:rPr>
        <w:t>7</w:t>
      </w:r>
      <w:r w:rsidR="00326FDF" w:rsidRPr="00E95B72">
        <w:rPr>
          <w:rFonts w:ascii="Sylfaen" w:hAnsi="Sylfaen"/>
          <w:lang w:val="ka-GE"/>
        </w:rPr>
        <w:t xml:space="preserve">% </w:t>
      </w:r>
      <w:r w:rsidR="00BB28B0" w:rsidRPr="00E95B72">
        <w:rPr>
          <w:rFonts w:ascii="Sylfaen" w:hAnsi="Sylfaen"/>
          <w:lang w:val="ka-GE"/>
        </w:rPr>
        <w:t xml:space="preserve"> (</w:t>
      </w:r>
      <w:r w:rsidR="00632172">
        <w:rPr>
          <w:rFonts w:ascii="Sylfaen" w:hAnsi="Sylfaen"/>
          <w:lang w:val="ka-GE"/>
        </w:rPr>
        <w:t>1</w:t>
      </w:r>
      <w:r w:rsidR="00D101AA">
        <w:rPr>
          <w:rFonts w:ascii="Sylfaen" w:hAnsi="Sylfaen"/>
          <w:lang w:val="ka-GE"/>
        </w:rPr>
        <w:t>11</w:t>
      </w:r>
      <w:r>
        <w:rPr>
          <w:rFonts w:ascii="Sylfaen" w:hAnsi="Sylfaen"/>
          <w:lang w:val="ka-GE"/>
        </w:rPr>
        <w:t>.</w:t>
      </w:r>
      <w:r w:rsidR="00D101AA">
        <w:rPr>
          <w:rFonts w:ascii="Sylfaen" w:hAnsi="Sylfaen"/>
          <w:lang w:val="ka-GE"/>
        </w:rPr>
        <w:t>6</w:t>
      </w:r>
      <w:r w:rsidR="00BB28B0" w:rsidRPr="00E95B72">
        <w:rPr>
          <w:rFonts w:ascii="Sylfaen" w:hAnsi="Sylfaen"/>
          <w:lang w:val="ka-GE"/>
        </w:rPr>
        <w:t xml:space="preserve"> ათასი ლარი)</w:t>
      </w:r>
      <w:r w:rsidR="00C06304" w:rsidRPr="00E95B72">
        <w:rPr>
          <w:rFonts w:ascii="Sylfaen" w:hAnsi="Sylfaen"/>
          <w:lang w:val="ka-GE"/>
        </w:rPr>
        <w:t>.</w:t>
      </w:r>
    </w:p>
    <w:p w14:paraId="23635E24" w14:textId="37BFE274" w:rsidR="00BB28B0" w:rsidRDefault="00BB28B0" w:rsidP="00BB28B0">
      <w:pPr>
        <w:ind w:firstLine="720"/>
        <w:jc w:val="right"/>
        <w:rPr>
          <w:rFonts w:ascii="Sylfaen" w:hAnsi="Sylfaen"/>
          <w:i/>
          <w:sz w:val="18"/>
          <w:u w:val="single"/>
          <w:lang w:val="ka-GE"/>
        </w:rPr>
      </w:pPr>
      <w:r w:rsidRPr="00E95B72">
        <w:rPr>
          <w:rFonts w:ascii="Sylfaen" w:hAnsi="Sylfaen"/>
          <w:i/>
          <w:sz w:val="18"/>
          <w:u w:val="single"/>
          <w:lang w:val="ka-GE"/>
        </w:rPr>
        <w:t>გრაფიკი #</w:t>
      </w:r>
      <w:r w:rsidR="00255A41">
        <w:rPr>
          <w:rFonts w:ascii="Sylfaen" w:hAnsi="Sylfaen"/>
          <w:i/>
          <w:sz w:val="18"/>
          <w:u w:val="single"/>
          <w:lang w:val="ka-GE"/>
        </w:rPr>
        <w:t>3</w:t>
      </w:r>
      <w:r w:rsidR="00D101AA">
        <w:rPr>
          <w:rFonts w:ascii="Sylfaen" w:hAnsi="Sylfaen"/>
          <w:i/>
          <w:sz w:val="18"/>
          <w:u w:val="single"/>
          <w:lang w:val="ka-GE"/>
        </w:rPr>
        <w:t>0</w:t>
      </w:r>
    </w:p>
    <w:p w14:paraId="2C21BF43" w14:textId="3009CD24" w:rsidR="00632172" w:rsidRPr="00E95B72" w:rsidRDefault="00D101AA" w:rsidP="00632172">
      <w:pPr>
        <w:jc w:val="right"/>
        <w:rPr>
          <w:rFonts w:ascii="Sylfaen" w:hAnsi="Sylfaen"/>
          <w:i/>
          <w:sz w:val="18"/>
          <w:u w:val="single"/>
          <w:lang w:val="ka-GE"/>
        </w:rPr>
      </w:pPr>
      <w:r>
        <w:rPr>
          <w:noProof/>
        </w:rPr>
        <w:drawing>
          <wp:inline distT="0" distB="0" distL="0" distR="0" wp14:anchorId="030FB17A" wp14:editId="72E4915A">
            <wp:extent cx="5979187" cy="2098675"/>
            <wp:effectExtent l="0" t="0" r="2540" b="0"/>
            <wp:docPr id="54" name="Chart 54">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8B0D461" w14:textId="77777777" w:rsidR="00255A41" w:rsidRDefault="00255A41" w:rsidP="00255A41">
      <w:pPr>
        <w:jc w:val="both"/>
        <w:rPr>
          <w:rFonts w:ascii="Sylfaen" w:hAnsi="Sylfaen" w:cs="Sylfaen"/>
          <w:lang w:val="ka-GE"/>
        </w:rPr>
      </w:pPr>
    </w:p>
    <w:p w14:paraId="45093B9E" w14:textId="2D4920E2" w:rsidR="000C66BF" w:rsidRDefault="00255A41" w:rsidP="00D101AA">
      <w:pPr>
        <w:jc w:val="both"/>
        <w:rPr>
          <w:rFonts w:ascii="Sylfaen" w:hAnsi="Sylfaen" w:cs="Sylfaen"/>
          <w:lang w:val="ka-GE"/>
        </w:rPr>
      </w:pPr>
      <w:r w:rsidRPr="00255A41">
        <w:rPr>
          <w:rFonts w:ascii="Sylfaen" w:hAnsi="Sylfaen" w:cs="Sylfaen"/>
          <w:b/>
          <w:bCs/>
          <w:i/>
          <w:iCs/>
          <w:u w:val="single"/>
          <w:lang w:val="ka-GE"/>
        </w:rPr>
        <w:t>საზოგადოებრივი ჯანმრთელობისა და უსაფრთხო გარემოს უზრუნველყოფა</w:t>
      </w:r>
      <w:r>
        <w:rPr>
          <w:rFonts w:ascii="Sylfaen" w:hAnsi="Sylfaen" w:cs="Sylfaen"/>
          <w:b/>
          <w:bCs/>
          <w:i/>
          <w:iCs/>
          <w:u w:val="single"/>
          <w:lang w:val="ka-GE"/>
        </w:rPr>
        <w:t xml:space="preserve"> - </w:t>
      </w:r>
      <w:r w:rsidR="000C66BF" w:rsidRPr="00E95B72">
        <w:rPr>
          <w:rFonts w:ascii="Sylfaen" w:hAnsi="Sylfaen" w:cs="Sylfaen"/>
          <w:lang w:val="ka-GE"/>
        </w:rPr>
        <w:t xml:space="preserve"> </w:t>
      </w:r>
      <w:r w:rsidR="00D101AA" w:rsidRPr="00D101AA">
        <w:rPr>
          <w:rFonts w:ascii="Sylfaen" w:hAnsi="Sylfaen" w:cs="Sylfaen"/>
          <w:lang w:val="ka-GE"/>
        </w:rPr>
        <w:t>ქვეპროგრამის ფარგლებში ხორციელდება მოსახლეობისთვის საზოგადოებრივი ჯანმრთელობის დაცვის სერვისების</w:t>
      </w:r>
      <w:r w:rsidR="00D101AA">
        <w:rPr>
          <w:rFonts w:ascii="Sylfaen" w:hAnsi="Sylfaen" w:cs="Sylfaen"/>
          <w:lang w:val="ka-GE"/>
        </w:rPr>
        <w:t xml:space="preserve"> </w:t>
      </w:r>
      <w:r w:rsidR="00D101AA" w:rsidRPr="00D101AA">
        <w:rPr>
          <w:rFonts w:ascii="Sylfaen" w:hAnsi="Sylfaen" w:cs="Sylfaen"/>
          <w:lang w:val="ka-GE"/>
        </w:rPr>
        <w:t>მიწოდება და უსაფრთხო საცხოვრებელი გარემოს უზრუნველყოფა, გადამდებ დაავადებათა ეპიდზედამხევდველობა და</w:t>
      </w:r>
      <w:r w:rsidR="00D101AA">
        <w:rPr>
          <w:rFonts w:ascii="Sylfaen" w:hAnsi="Sylfaen" w:cs="Sylfaen"/>
          <w:lang w:val="ka-GE"/>
        </w:rPr>
        <w:t xml:space="preserve"> </w:t>
      </w:r>
      <w:r w:rsidR="00D101AA" w:rsidRPr="00D101AA">
        <w:rPr>
          <w:rFonts w:ascii="Sylfaen" w:hAnsi="Sylfaen" w:cs="Sylfaen"/>
          <w:lang w:val="ka-GE"/>
        </w:rPr>
        <w:t>კონტროლი, პირველადი ეპიდკვლევის განხორციელება, იმუნოპროფილაქტიკის დაგეგმვა და მასზე ანგარიშგება</w:t>
      </w:r>
      <w:r w:rsidR="00D101AA">
        <w:rPr>
          <w:rFonts w:ascii="Sylfaen" w:hAnsi="Sylfaen" w:cs="Sylfaen"/>
          <w:lang w:val="ka-GE"/>
        </w:rPr>
        <w:t xml:space="preserve"> </w:t>
      </w:r>
      <w:r w:rsidR="00D101AA" w:rsidRPr="00D101AA">
        <w:rPr>
          <w:rFonts w:ascii="Sylfaen" w:hAnsi="Sylfaen" w:cs="Sylfaen"/>
          <w:lang w:val="ka-GE"/>
        </w:rPr>
        <w:t>დადგენილი წესით, C ჰეპატიტის სკრინინგის განხორციელება, საზოგადოებისათვის მნიშვნელოვან ობიექტებში</w:t>
      </w:r>
      <w:r w:rsidR="00D101AA">
        <w:rPr>
          <w:rFonts w:ascii="Sylfaen" w:hAnsi="Sylfaen" w:cs="Sylfaen"/>
          <w:lang w:val="ka-GE"/>
        </w:rPr>
        <w:t xml:space="preserve"> </w:t>
      </w:r>
      <w:r w:rsidR="00D101AA" w:rsidRPr="00D101AA">
        <w:rPr>
          <w:rFonts w:ascii="Sylfaen" w:hAnsi="Sylfaen" w:cs="Sylfaen"/>
          <w:lang w:val="ka-GE"/>
        </w:rPr>
        <w:t>სანიტარულ - ჰიგიენურ მდგომარეობაზე ზედამხედველობა</w:t>
      </w:r>
      <w:r w:rsidRPr="00255A41">
        <w:rPr>
          <w:rFonts w:ascii="Sylfaen" w:hAnsi="Sylfaen" w:cs="Sylfaen"/>
          <w:lang w:val="ka-GE"/>
        </w:rPr>
        <w:t>.</w:t>
      </w:r>
    </w:p>
    <w:p w14:paraId="6A6A73E7" w14:textId="5EF286DB" w:rsidR="003323B2" w:rsidRPr="00255A41" w:rsidRDefault="003323B2" w:rsidP="00255A41">
      <w:pPr>
        <w:jc w:val="both"/>
        <w:rPr>
          <w:rFonts w:ascii="Sylfaen" w:hAnsi="Sylfaen" w:cs="Sylfaen"/>
          <w:lang w:val="ka-GE"/>
        </w:rPr>
      </w:pPr>
    </w:p>
    <w:p w14:paraId="10ED56E3" w14:textId="6261F447" w:rsidR="004A0A0D" w:rsidRPr="00E95B72" w:rsidRDefault="004A0A0D" w:rsidP="0023388B">
      <w:pPr>
        <w:jc w:val="both"/>
        <w:rPr>
          <w:rFonts w:ascii="Sylfaen" w:hAnsi="Sylfaen" w:cs="Sylfaen"/>
          <w:lang w:val="ka-GE"/>
        </w:rPr>
      </w:pPr>
      <w:r w:rsidRPr="00E95B72">
        <w:rPr>
          <w:rFonts w:ascii="Sylfaen" w:hAnsi="Sylfaen" w:cs="Sylfaen"/>
          <w:lang w:val="ka-GE"/>
        </w:rPr>
        <w:t xml:space="preserve">სოციალური დაცვის პროგრამებისათვის </w:t>
      </w:r>
      <w:r w:rsidR="002F5EF0">
        <w:rPr>
          <w:rFonts w:ascii="Sylfaen" w:hAnsi="Sylfaen" w:cs="Sylfaen"/>
          <w:lang w:val="ka-GE"/>
        </w:rPr>
        <w:t>წყალტუბოს</w:t>
      </w:r>
      <w:r w:rsidRPr="00E95B72">
        <w:rPr>
          <w:rFonts w:ascii="Sylfaen" w:hAnsi="Sylfaen" w:cs="Sylfaen"/>
          <w:lang w:val="ka-GE"/>
        </w:rPr>
        <w:t xml:space="preserve"> 20</w:t>
      </w:r>
      <w:r w:rsidR="0023388B">
        <w:rPr>
          <w:rFonts w:ascii="Sylfaen" w:hAnsi="Sylfaen" w:cs="Sylfaen"/>
          <w:lang w:val="ka-GE"/>
        </w:rPr>
        <w:t>21</w:t>
      </w:r>
      <w:r w:rsidRPr="00E95B72">
        <w:rPr>
          <w:rFonts w:ascii="Sylfaen" w:hAnsi="Sylfaen" w:cs="Sylfaen"/>
          <w:lang w:val="ka-GE"/>
        </w:rPr>
        <w:t xml:space="preserve"> წლის ბიუჯეტი</w:t>
      </w:r>
      <w:r w:rsidR="0023388B">
        <w:rPr>
          <w:rFonts w:ascii="Sylfaen" w:hAnsi="Sylfaen" w:cs="Sylfaen"/>
          <w:lang w:val="ka-GE"/>
        </w:rPr>
        <w:t>ს პროექტი</w:t>
      </w:r>
      <w:r w:rsidRPr="00E95B72">
        <w:rPr>
          <w:rFonts w:ascii="Sylfaen" w:hAnsi="Sylfaen" w:cs="Sylfaen"/>
          <w:lang w:val="ka-GE"/>
        </w:rPr>
        <w:t xml:space="preserve"> ითვალისწინებს </w:t>
      </w:r>
      <w:r w:rsidR="00D101AA" w:rsidRPr="00D101AA">
        <w:rPr>
          <w:rFonts w:ascii="Sylfaen" w:hAnsi="Sylfaen"/>
          <w:lang w:val="ka-GE"/>
        </w:rPr>
        <w:t>1,453.3</w:t>
      </w:r>
      <w:r w:rsidR="00F361FD">
        <w:rPr>
          <w:rFonts w:ascii="Sylfaen" w:hAnsi="Sylfaen"/>
          <w:lang w:val="ka-GE"/>
        </w:rPr>
        <w:t xml:space="preserve"> </w:t>
      </w:r>
      <w:r w:rsidR="00F656D9" w:rsidRPr="00E95B72">
        <w:rPr>
          <w:rFonts w:ascii="Sylfaen" w:hAnsi="Sylfaen"/>
          <w:lang w:val="ka-GE"/>
        </w:rPr>
        <w:t xml:space="preserve">ათასი ლარის </w:t>
      </w:r>
      <w:r w:rsidRPr="00E95B72">
        <w:rPr>
          <w:rFonts w:ascii="Sylfaen" w:hAnsi="Sylfaen" w:cs="Sylfaen"/>
          <w:lang w:val="ka-GE"/>
        </w:rPr>
        <w:t xml:space="preserve">გამოყოფას. აღნიშნული თანხის ფარგლებში </w:t>
      </w:r>
      <w:r w:rsidR="00CE4EA9" w:rsidRPr="00E95B72">
        <w:rPr>
          <w:rFonts w:ascii="Sylfaen" w:hAnsi="Sylfaen" w:cs="Sylfaen"/>
          <w:lang w:val="ka-GE"/>
        </w:rPr>
        <w:t>და</w:t>
      </w:r>
      <w:r w:rsidRPr="00E95B72">
        <w:rPr>
          <w:rFonts w:ascii="Sylfaen" w:hAnsi="Sylfaen" w:cs="Sylfaen"/>
          <w:lang w:val="ka-GE"/>
        </w:rPr>
        <w:t>ფინანსდება შემდეგი</w:t>
      </w:r>
      <w:r w:rsidR="00977F2E">
        <w:rPr>
          <w:rFonts w:ascii="Sylfaen" w:hAnsi="Sylfaen" w:cs="Sylfaen"/>
          <w:lang w:val="ka-GE"/>
        </w:rPr>
        <w:t xml:space="preserve"> </w:t>
      </w:r>
      <w:r w:rsidR="00D101AA">
        <w:rPr>
          <w:rFonts w:ascii="Sylfaen" w:hAnsi="Sylfaen" w:cs="Sylfaen"/>
          <w:lang w:val="ka-GE"/>
        </w:rPr>
        <w:t>8</w:t>
      </w:r>
      <w:r w:rsidRPr="00E95B72">
        <w:rPr>
          <w:rFonts w:ascii="Sylfaen" w:hAnsi="Sylfaen" w:cs="Sylfaen"/>
          <w:lang w:val="ka-GE"/>
        </w:rPr>
        <w:t xml:space="preserve"> </w:t>
      </w:r>
      <w:r w:rsidR="0066319A" w:rsidRPr="00E95B72">
        <w:rPr>
          <w:rFonts w:ascii="Sylfaen" w:hAnsi="Sylfaen" w:cs="Sylfaen"/>
          <w:lang w:val="ka-GE"/>
        </w:rPr>
        <w:t>ქვე</w:t>
      </w:r>
      <w:r w:rsidR="00CF3E2A" w:rsidRPr="00E95B72">
        <w:rPr>
          <w:rFonts w:ascii="Sylfaen" w:hAnsi="Sylfaen" w:cs="Sylfaen"/>
          <w:lang w:val="ka-GE"/>
        </w:rPr>
        <w:t>პროგრამა</w:t>
      </w:r>
      <w:r w:rsidRPr="00E95B72">
        <w:rPr>
          <w:rFonts w:ascii="Sylfaen" w:hAnsi="Sylfaen" w:cs="Sylfaen"/>
          <w:lang w:val="ka-GE"/>
        </w:rPr>
        <w:t>:</w:t>
      </w:r>
    </w:p>
    <w:tbl>
      <w:tblPr>
        <w:tblW w:w="5000" w:type="pct"/>
        <w:tblLook w:val="04A0" w:firstRow="1" w:lastRow="0" w:firstColumn="1" w:lastColumn="0" w:noHBand="0" w:noVBand="1"/>
      </w:tblPr>
      <w:tblGrid>
        <w:gridCol w:w="8059"/>
        <w:gridCol w:w="1301"/>
      </w:tblGrid>
      <w:tr w:rsidR="00D101AA" w:rsidRPr="00D101AA" w14:paraId="168C3282" w14:textId="77777777" w:rsidTr="00D101AA">
        <w:trPr>
          <w:trHeight w:val="600"/>
        </w:trPr>
        <w:tc>
          <w:tcPr>
            <w:tcW w:w="5000" w:type="pct"/>
            <w:gridSpan w:val="2"/>
            <w:tcBorders>
              <w:top w:val="nil"/>
              <w:left w:val="nil"/>
              <w:bottom w:val="nil"/>
              <w:right w:val="nil"/>
            </w:tcBorders>
            <w:shd w:val="clear" w:color="000000" w:fill="FFFFFF"/>
            <w:vAlign w:val="center"/>
            <w:hideMark/>
          </w:tcPr>
          <w:p w14:paraId="2BBD41A5" w14:textId="77777777" w:rsidR="00D101AA" w:rsidRPr="00D101AA" w:rsidRDefault="00D101AA" w:rsidP="00D101AA">
            <w:pPr>
              <w:spacing w:after="0" w:line="240" w:lineRule="auto"/>
              <w:jc w:val="center"/>
              <w:rPr>
                <w:rFonts w:ascii="Sylfaen" w:eastAsia="Times New Roman" w:hAnsi="Sylfaen" w:cs="Calibri"/>
                <w:b/>
                <w:bCs/>
                <w:color w:val="000000"/>
                <w:sz w:val="24"/>
                <w:szCs w:val="24"/>
              </w:rPr>
            </w:pPr>
            <w:r w:rsidRPr="00D101AA">
              <w:rPr>
                <w:rFonts w:ascii="Sylfaen" w:eastAsia="Times New Roman" w:hAnsi="Sylfaen" w:cs="Calibri"/>
                <w:b/>
                <w:bCs/>
                <w:color w:val="000000"/>
                <w:sz w:val="20"/>
                <w:szCs w:val="20"/>
              </w:rPr>
              <w:t>სოციალური უზრუნველყოფის პროგრამები</w:t>
            </w:r>
            <w:r w:rsidRPr="00D101AA">
              <w:rPr>
                <w:rFonts w:ascii="Sylfaen" w:eastAsia="Times New Roman" w:hAnsi="Sylfaen" w:cs="Calibri"/>
                <w:b/>
                <w:bCs/>
                <w:color w:val="000000"/>
                <w:sz w:val="24"/>
                <w:szCs w:val="24"/>
              </w:rPr>
              <w:t xml:space="preserve"> </w:t>
            </w:r>
            <w:r w:rsidRPr="00D101AA">
              <w:rPr>
                <w:rFonts w:ascii="Sylfaen" w:eastAsia="Times New Roman" w:hAnsi="Sylfaen" w:cs="Calibri"/>
                <w:color w:val="000000"/>
                <w:sz w:val="16"/>
                <w:szCs w:val="16"/>
              </w:rPr>
              <w:t>(ათასი ლარი)</w:t>
            </w:r>
          </w:p>
        </w:tc>
      </w:tr>
      <w:tr w:rsidR="00D101AA" w:rsidRPr="00D101AA" w14:paraId="2DB9A42C" w14:textId="77777777" w:rsidTr="00D101AA">
        <w:trPr>
          <w:trHeight w:val="660"/>
        </w:trPr>
        <w:tc>
          <w:tcPr>
            <w:tcW w:w="4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7A575B" w14:textId="77777777" w:rsidR="00D101AA" w:rsidRPr="00D101AA" w:rsidRDefault="00D101AA" w:rsidP="00D101AA">
            <w:pPr>
              <w:spacing w:after="0" w:line="240" w:lineRule="auto"/>
              <w:rPr>
                <w:rFonts w:ascii="Sylfaen" w:eastAsia="Times New Roman" w:hAnsi="Sylfaen" w:cs="Calibri"/>
                <w:color w:val="000000"/>
                <w:sz w:val="18"/>
                <w:szCs w:val="20"/>
              </w:rPr>
            </w:pPr>
            <w:r w:rsidRPr="00D101AA">
              <w:rPr>
                <w:rFonts w:ascii="Sylfaen" w:eastAsia="Times New Roman" w:hAnsi="Sylfaen" w:cs="Calibri"/>
                <w:color w:val="000000"/>
                <w:sz w:val="18"/>
                <w:szCs w:val="20"/>
              </w:rPr>
              <w:t>მუნიციპალიტეტში ტერიტორიაზე რეგისტრირებულ მოქალაქეების ერთჯერადი ფულადი დახმარება</w:t>
            </w:r>
          </w:p>
        </w:tc>
        <w:tc>
          <w:tcPr>
            <w:tcW w:w="695" w:type="pct"/>
            <w:tcBorders>
              <w:top w:val="single" w:sz="4" w:space="0" w:color="auto"/>
              <w:left w:val="nil"/>
              <w:bottom w:val="single" w:sz="4" w:space="0" w:color="auto"/>
              <w:right w:val="single" w:sz="4" w:space="0" w:color="auto"/>
            </w:tcBorders>
            <w:shd w:val="clear" w:color="000000" w:fill="FFFFFF"/>
            <w:vAlign w:val="center"/>
            <w:hideMark/>
          </w:tcPr>
          <w:p w14:paraId="3F760564" w14:textId="77777777" w:rsidR="00D101AA" w:rsidRPr="00D101AA" w:rsidRDefault="00D101AA" w:rsidP="00D101AA">
            <w:pPr>
              <w:spacing w:after="0" w:line="240" w:lineRule="auto"/>
              <w:jc w:val="center"/>
              <w:rPr>
                <w:rFonts w:ascii="Sylfaen" w:eastAsia="Times New Roman" w:hAnsi="Sylfaen" w:cs="Calibri"/>
                <w:color w:val="000000"/>
                <w:sz w:val="18"/>
                <w:szCs w:val="20"/>
              </w:rPr>
            </w:pPr>
            <w:r w:rsidRPr="00D101AA">
              <w:rPr>
                <w:rFonts w:ascii="Sylfaen" w:eastAsia="Times New Roman" w:hAnsi="Sylfaen" w:cs="Calibri"/>
                <w:color w:val="000000"/>
                <w:sz w:val="18"/>
                <w:szCs w:val="20"/>
              </w:rPr>
              <w:t>451.2</w:t>
            </w:r>
          </w:p>
        </w:tc>
      </w:tr>
      <w:tr w:rsidR="00D101AA" w:rsidRPr="00D101AA" w14:paraId="0DEB8F55" w14:textId="77777777" w:rsidTr="00D101AA">
        <w:trPr>
          <w:trHeight w:val="660"/>
        </w:trPr>
        <w:tc>
          <w:tcPr>
            <w:tcW w:w="4305" w:type="pct"/>
            <w:tcBorders>
              <w:top w:val="nil"/>
              <w:left w:val="single" w:sz="4" w:space="0" w:color="auto"/>
              <w:bottom w:val="single" w:sz="4" w:space="0" w:color="auto"/>
              <w:right w:val="single" w:sz="4" w:space="0" w:color="auto"/>
            </w:tcBorders>
            <w:shd w:val="clear" w:color="000000" w:fill="FFFFFF"/>
            <w:vAlign w:val="center"/>
            <w:hideMark/>
          </w:tcPr>
          <w:p w14:paraId="45DBF377" w14:textId="77777777" w:rsidR="00D101AA" w:rsidRPr="00D101AA" w:rsidRDefault="00D101AA" w:rsidP="00D101AA">
            <w:pPr>
              <w:spacing w:after="0" w:line="240" w:lineRule="auto"/>
              <w:rPr>
                <w:rFonts w:ascii="Sylfaen" w:eastAsia="Times New Roman" w:hAnsi="Sylfaen" w:cs="Calibri"/>
                <w:color w:val="000000"/>
                <w:sz w:val="18"/>
                <w:szCs w:val="20"/>
              </w:rPr>
            </w:pPr>
            <w:r w:rsidRPr="00D101AA">
              <w:rPr>
                <w:rFonts w:ascii="Sylfaen" w:eastAsia="Times New Roman" w:hAnsi="Sylfaen" w:cs="Calibri"/>
                <w:color w:val="000000"/>
                <w:sz w:val="18"/>
                <w:szCs w:val="20"/>
              </w:rPr>
              <w:t>მუნიციპალიტეტის ტერიტორიაზე რეგისტრირებული მოქალაქეების სამედიცინო დახმარების თანადაფინანსება</w:t>
            </w:r>
          </w:p>
        </w:tc>
        <w:tc>
          <w:tcPr>
            <w:tcW w:w="695" w:type="pct"/>
            <w:tcBorders>
              <w:top w:val="nil"/>
              <w:left w:val="nil"/>
              <w:bottom w:val="single" w:sz="4" w:space="0" w:color="auto"/>
              <w:right w:val="single" w:sz="4" w:space="0" w:color="auto"/>
            </w:tcBorders>
            <w:shd w:val="clear" w:color="000000" w:fill="FFFFFF"/>
            <w:vAlign w:val="center"/>
            <w:hideMark/>
          </w:tcPr>
          <w:p w14:paraId="22180103" w14:textId="77777777" w:rsidR="00D101AA" w:rsidRPr="00D101AA" w:rsidRDefault="00D101AA" w:rsidP="00D101AA">
            <w:pPr>
              <w:spacing w:after="0" w:line="240" w:lineRule="auto"/>
              <w:jc w:val="center"/>
              <w:rPr>
                <w:rFonts w:ascii="Sylfaen" w:eastAsia="Times New Roman" w:hAnsi="Sylfaen" w:cs="Calibri"/>
                <w:color w:val="000000"/>
                <w:sz w:val="18"/>
                <w:szCs w:val="20"/>
              </w:rPr>
            </w:pPr>
            <w:r w:rsidRPr="00D101AA">
              <w:rPr>
                <w:rFonts w:ascii="Sylfaen" w:eastAsia="Times New Roman" w:hAnsi="Sylfaen" w:cs="Calibri"/>
                <w:color w:val="000000"/>
                <w:sz w:val="18"/>
                <w:szCs w:val="20"/>
              </w:rPr>
              <w:t>450.0</w:t>
            </w:r>
          </w:p>
        </w:tc>
      </w:tr>
      <w:tr w:rsidR="00D101AA" w:rsidRPr="00D101AA" w14:paraId="5CE04544" w14:textId="77777777" w:rsidTr="00D101AA">
        <w:trPr>
          <w:trHeight w:val="660"/>
        </w:trPr>
        <w:tc>
          <w:tcPr>
            <w:tcW w:w="4305" w:type="pct"/>
            <w:tcBorders>
              <w:top w:val="nil"/>
              <w:left w:val="single" w:sz="4" w:space="0" w:color="auto"/>
              <w:bottom w:val="single" w:sz="4" w:space="0" w:color="auto"/>
              <w:right w:val="single" w:sz="4" w:space="0" w:color="auto"/>
            </w:tcBorders>
            <w:shd w:val="clear" w:color="000000" w:fill="FFFFFF"/>
            <w:vAlign w:val="center"/>
            <w:hideMark/>
          </w:tcPr>
          <w:p w14:paraId="20E66F0C" w14:textId="77777777" w:rsidR="00D101AA" w:rsidRPr="00D101AA" w:rsidRDefault="00D101AA" w:rsidP="00D101AA">
            <w:pPr>
              <w:spacing w:after="0" w:line="240" w:lineRule="auto"/>
              <w:rPr>
                <w:rFonts w:ascii="Sylfaen" w:eastAsia="Times New Roman" w:hAnsi="Sylfaen" w:cs="Calibri"/>
                <w:color w:val="000000"/>
                <w:sz w:val="18"/>
                <w:szCs w:val="20"/>
              </w:rPr>
            </w:pPr>
            <w:r w:rsidRPr="00D101AA">
              <w:rPr>
                <w:rFonts w:ascii="Sylfaen" w:eastAsia="Times New Roman" w:hAnsi="Sylfaen" w:cs="Calibri"/>
                <w:color w:val="000000"/>
                <w:sz w:val="18"/>
                <w:szCs w:val="20"/>
              </w:rPr>
              <w:t>წყალტუბოს მუნიციპალიტეტის სათნოების სახლი</w:t>
            </w:r>
          </w:p>
        </w:tc>
        <w:tc>
          <w:tcPr>
            <w:tcW w:w="695" w:type="pct"/>
            <w:tcBorders>
              <w:top w:val="nil"/>
              <w:left w:val="nil"/>
              <w:bottom w:val="single" w:sz="4" w:space="0" w:color="auto"/>
              <w:right w:val="single" w:sz="4" w:space="0" w:color="auto"/>
            </w:tcBorders>
            <w:shd w:val="clear" w:color="000000" w:fill="FFFFFF"/>
            <w:vAlign w:val="center"/>
            <w:hideMark/>
          </w:tcPr>
          <w:p w14:paraId="433ED78E" w14:textId="77777777" w:rsidR="00D101AA" w:rsidRPr="00D101AA" w:rsidRDefault="00D101AA" w:rsidP="00D101AA">
            <w:pPr>
              <w:spacing w:after="0" w:line="240" w:lineRule="auto"/>
              <w:jc w:val="center"/>
              <w:rPr>
                <w:rFonts w:ascii="Sylfaen" w:eastAsia="Times New Roman" w:hAnsi="Sylfaen" w:cs="Calibri"/>
                <w:color w:val="000000"/>
                <w:sz w:val="18"/>
                <w:szCs w:val="20"/>
              </w:rPr>
            </w:pPr>
            <w:r w:rsidRPr="00D101AA">
              <w:rPr>
                <w:rFonts w:ascii="Sylfaen" w:eastAsia="Times New Roman" w:hAnsi="Sylfaen" w:cs="Calibri"/>
                <w:color w:val="000000"/>
                <w:sz w:val="18"/>
                <w:szCs w:val="20"/>
              </w:rPr>
              <w:t>249.6</w:t>
            </w:r>
          </w:p>
        </w:tc>
      </w:tr>
      <w:tr w:rsidR="00D101AA" w:rsidRPr="00D101AA" w14:paraId="44C789A8" w14:textId="77777777" w:rsidTr="00D101AA">
        <w:trPr>
          <w:trHeight w:val="660"/>
        </w:trPr>
        <w:tc>
          <w:tcPr>
            <w:tcW w:w="4305" w:type="pct"/>
            <w:tcBorders>
              <w:top w:val="nil"/>
              <w:left w:val="single" w:sz="4" w:space="0" w:color="auto"/>
              <w:bottom w:val="single" w:sz="4" w:space="0" w:color="auto"/>
              <w:right w:val="single" w:sz="4" w:space="0" w:color="auto"/>
            </w:tcBorders>
            <w:shd w:val="clear" w:color="000000" w:fill="FFFFFF"/>
            <w:vAlign w:val="center"/>
            <w:hideMark/>
          </w:tcPr>
          <w:p w14:paraId="22CE2403" w14:textId="77777777" w:rsidR="00D101AA" w:rsidRPr="00D101AA" w:rsidRDefault="00D101AA" w:rsidP="00D101AA">
            <w:pPr>
              <w:spacing w:after="0" w:line="240" w:lineRule="auto"/>
              <w:rPr>
                <w:rFonts w:ascii="Sylfaen" w:eastAsia="Times New Roman" w:hAnsi="Sylfaen" w:cs="Calibri"/>
                <w:color w:val="000000"/>
                <w:sz w:val="18"/>
                <w:szCs w:val="20"/>
              </w:rPr>
            </w:pPr>
            <w:r w:rsidRPr="00D101AA">
              <w:rPr>
                <w:rFonts w:ascii="Sylfaen" w:eastAsia="Times New Roman" w:hAnsi="Sylfaen" w:cs="Calibri"/>
                <w:color w:val="000000"/>
                <w:sz w:val="18"/>
                <w:szCs w:val="20"/>
              </w:rPr>
              <w:t>ბავშვთა ინკლუზიური ცენტრი</w:t>
            </w:r>
          </w:p>
        </w:tc>
        <w:tc>
          <w:tcPr>
            <w:tcW w:w="695" w:type="pct"/>
            <w:tcBorders>
              <w:top w:val="nil"/>
              <w:left w:val="nil"/>
              <w:bottom w:val="single" w:sz="4" w:space="0" w:color="auto"/>
              <w:right w:val="single" w:sz="4" w:space="0" w:color="auto"/>
            </w:tcBorders>
            <w:shd w:val="clear" w:color="000000" w:fill="FFFFFF"/>
            <w:vAlign w:val="center"/>
            <w:hideMark/>
          </w:tcPr>
          <w:p w14:paraId="5948468E" w14:textId="77777777" w:rsidR="00D101AA" w:rsidRPr="00D101AA" w:rsidRDefault="00D101AA" w:rsidP="00D101AA">
            <w:pPr>
              <w:spacing w:after="0" w:line="240" w:lineRule="auto"/>
              <w:jc w:val="center"/>
              <w:rPr>
                <w:rFonts w:ascii="Sylfaen" w:eastAsia="Times New Roman" w:hAnsi="Sylfaen" w:cs="Calibri"/>
                <w:color w:val="000000"/>
                <w:sz w:val="18"/>
                <w:szCs w:val="20"/>
              </w:rPr>
            </w:pPr>
            <w:r w:rsidRPr="00D101AA">
              <w:rPr>
                <w:rFonts w:ascii="Sylfaen" w:eastAsia="Times New Roman" w:hAnsi="Sylfaen" w:cs="Calibri"/>
                <w:color w:val="000000"/>
                <w:sz w:val="18"/>
                <w:szCs w:val="20"/>
              </w:rPr>
              <w:t>140.5</w:t>
            </w:r>
          </w:p>
        </w:tc>
      </w:tr>
      <w:tr w:rsidR="00D101AA" w:rsidRPr="00D101AA" w14:paraId="6B03111D" w14:textId="77777777" w:rsidTr="00D101AA">
        <w:trPr>
          <w:trHeight w:val="660"/>
        </w:trPr>
        <w:tc>
          <w:tcPr>
            <w:tcW w:w="4305" w:type="pct"/>
            <w:tcBorders>
              <w:top w:val="nil"/>
              <w:left w:val="single" w:sz="4" w:space="0" w:color="auto"/>
              <w:bottom w:val="single" w:sz="4" w:space="0" w:color="auto"/>
              <w:right w:val="single" w:sz="4" w:space="0" w:color="auto"/>
            </w:tcBorders>
            <w:shd w:val="clear" w:color="000000" w:fill="FFFFFF"/>
            <w:vAlign w:val="center"/>
            <w:hideMark/>
          </w:tcPr>
          <w:p w14:paraId="35F8C43B" w14:textId="77777777" w:rsidR="00D101AA" w:rsidRPr="00D101AA" w:rsidRDefault="00D101AA" w:rsidP="00D101AA">
            <w:pPr>
              <w:spacing w:after="0" w:line="240" w:lineRule="auto"/>
              <w:rPr>
                <w:rFonts w:ascii="Sylfaen" w:eastAsia="Times New Roman" w:hAnsi="Sylfaen" w:cs="Calibri"/>
                <w:color w:val="000000"/>
                <w:sz w:val="18"/>
                <w:szCs w:val="20"/>
              </w:rPr>
            </w:pPr>
            <w:r w:rsidRPr="00D101AA">
              <w:rPr>
                <w:rFonts w:ascii="Sylfaen" w:eastAsia="Times New Roman" w:hAnsi="Sylfaen" w:cs="Calibri"/>
                <w:color w:val="000000"/>
                <w:sz w:val="18"/>
                <w:szCs w:val="20"/>
              </w:rPr>
              <w:t>მუნიციპალიტეტის ტერიტორიაზე რეგისტრირებული ოჯახების მატერიალური წახალისება დემოგრაფიული მდგომარეობის გაუმჯობესებისათვის</w:t>
            </w:r>
          </w:p>
        </w:tc>
        <w:tc>
          <w:tcPr>
            <w:tcW w:w="695" w:type="pct"/>
            <w:tcBorders>
              <w:top w:val="nil"/>
              <w:left w:val="nil"/>
              <w:bottom w:val="single" w:sz="4" w:space="0" w:color="auto"/>
              <w:right w:val="single" w:sz="4" w:space="0" w:color="auto"/>
            </w:tcBorders>
            <w:shd w:val="clear" w:color="000000" w:fill="FFFFFF"/>
            <w:vAlign w:val="center"/>
            <w:hideMark/>
          </w:tcPr>
          <w:p w14:paraId="238CC8E0" w14:textId="77777777" w:rsidR="00D101AA" w:rsidRPr="00D101AA" w:rsidRDefault="00D101AA" w:rsidP="00D101AA">
            <w:pPr>
              <w:spacing w:after="0" w:line="240" w:lineRule="auto"/>
              <w:jc w:val="center"/>
              <w:rPr>
                <w:rFonts w:ascii="Sylfaen" w:eastAsia="Times New Roman" w:hAnsi="Sylfaen" w:cs="Calibri"/>
                <w:color w:val="000000"/>
                <w:sz w:val="18"/>
                <w:szCs w:val="20"/>
              </w:rPr>
            </w:pPr>
            <w:r w:rsidRPr="00D101AA">
              <w:rPr>
                <w:rFonts w:ascii="Sylfaen" w:eastAsia="Times New Roman" w:hAnsi="Sylfaen" w:cs="Calibri"/>
                <w:color w:val="000000"/>
                <w:sz w:val="18"/>
                <w:szCs w:val="20"/>
              </w:rPr>
              <w:t>105.0</w:t>
            </w:r>
          </w:p>
        </w:tc>
      </w:tr>
      <w:tr w:rsidR="00D101AA" w:rsidRPr="00D101AA" w14:paraId="62418DD0" w14:textId="77777777" w:rsidTr="00D101AA">
        <w:trPr>
          <w:trHeight w:val="660"/>
        </w:trPr>
        <w:tc>
          <w:tcPr>
            <w:tcW w:w="4305" w:type="pct"/>
            <w:tcBorders>
              <w:top w:val="nil"/>
              <w:left w:val="single" w:sz="4" w:space="0" w:color="auto"/>
              <w:bottom w:val="single" w:sz="4" w:space="0" w:color="auto"/>
              <w:right w:val="single" w:sz="4" w:space="0" w:color="auto"/>
            </w:tcBorders>
            <w:shd w:val="clear" w:color="000000" w:fill="FFFFFF"/>
            <w:vAlign w:val="center"/>
            <w:hideMark/>
          </w:tcPr>
          <w:p w14:paraId="6FB47A45" w14:textId="77777777" w:rsidR="00D101AA" w:rsidRPr="00D101AA" w:rsidRDefault="00D101AA" w:rsidP="00D101AA">
            <w:pPr>
              <w:spacing w:after="0" w:line="240" w:lineRule="auto"/>
              <w:rPr>
                <w:rFonts w:ascii="Sylfaen" w:eastAsia="Times New Roman" w:hAnsi="Sylfaen" w:cs="Calibri"/>
                <w:color w:val="000000"/>
                <w:sz w:val="18"/>
                <w:szCs w:val="20"/>
              </w:rPr>
            </w:pPr>
            <w:r w:rsidRPr="00D101AA">
              <w:rPr>
                <w:rFonts w:ascii="Sylfaen" w:eastAsia="Times New Roman" w:hAnsi="Sylfaen" w:cs="Calibri"/>
                <w:color w:val="000000"/>
                <w:sz w:val="18"/>
                <w:szCs w:val="20"/>
              </w:rPr>
              <w:t>სტიქიის, ხანძრის შედეგად დაზარალებულ მუნიციპალიტეტის ტერიტორიაზე რეგისტრირებულ მოქალაქეების დახმარება</w:t>
            </w:r>
          </w:p>
        </w:tc>
        <w:tc>
          <w:tcPr>
            <w:tcW w:w="695" w:type="pct"/>
            <w:tcBorders>
              <w:top w:val="nil"/>
              <w:left w:val="nil"/>
              <w:bottom w:val="single" w:sz="4" w:space="0" w:color="auto"/>
              <w:right w:val="single" w:sz="4" w:space="0" w:color="auto"/>
            </w:tcBorders>
            <w:shd w:val="clear" w:color="000000" w:fill="FFFFFF"/>
            <w:vAlign w:val="center"/>
            <w:hideMark/>
          </w:tcPr>
          <w:p w14:paraId="79C3A944" w14:textId="77777777" w:rsidR="00D101AA" w:rsidRPr="00D101AA" w:rsidRDefault="00D101AA" w:rsidP="00D101AA">
            <w:pPr>
              <w:spacing w:after="0" w:line="240" w:lineRule="auto"/>
              <w:jc w:val="center"/>
              <w:rPr>
                <w:rFonts w:ascii="Sylfaen" w:eastAsia="Times New Roman" w:hAnsi="Sylfaen" w:cs="Calibri"/>
                <w:color w:val="000000"/>
                <w:sz w:val="18"/>
                <w:szCs w:val="20"/>
              </w:rPr>
            </w:pPr>
            <w:r w:rsidRPr="00D101AA">
              <w:rPr>
                <w:rFonts w:ascii="Sylfaen" w:eastAsia="Times New Roman" w:hAnsi="Sylfaen" w:cs="Calibri"/>
                <w:color w:val="000000"/>
                <w:sz w:val="18"/>
                <w:szCs w:val="20"/>
              </w:rPr>
              <w:t>42.0</w:t>
            </w:r>
          </w:p>
        </w:tc>
      </w:tr>
      <w:tr w:rsidR="00D101AA" w:rsidRPr="00D101AA" w14:paraId="76DEFD1F" w14:textId="77777777" w:rsidTr="00D101AA">
        <w:trPr>
          <w:trHeight w:val="660"/>
        </w:trPr>
        <w:tc>
          <w:tcPr>
            <w:tcW w:w="4305" w:type="pct"/>
            <w:tcBorders>
              <w:top w:val="nil"/>
              <w:left w:val="single" w:sz="4" w:space="0" w:color="auto"/>
              <w:bottom w:val="single" w:sz="4" w:space="0" w:color="auto"/>
              <w:right w:val="single" w:sz="4" w:space="0" w:color="auto"/>
            </w:tcBorders>
            <w:shd w:val="clear" w:color="000000" w:fill="FFFFFF"/>
            <w:vAlign w:val="center"/>
            <w:hideMark/>
          </w:tcPr>
          <w:p w14:paraId="07EA4500" w14:textId="77777777" w:rsidR="00D101AA" w:rsidRPr="00D101AA" w:rsidRDefault="00D101AA" w:rsidP="00D101AA">
            <w:pPr>
              <w:spacing w:after="0" w:line="240" w:lineRule="auto"/>
              <w:rPr>
                <w:rFonts w:ascii="Sylfaen" w:eastAsia="Times New Roman" w:hAnsi="Sylfaen" w:cs="Calibri"/>
                <w:color w:val="000000"/>
                <w:sz w:val="18"/>
                <w:szCs w:val="20"/>
              </w:rPr>
            </w:pPr>
            <w:r w:rsidRPr="00D101AA">
              <w:rPr>
                <w:rFonts w:ascii="Sylfaen" w:eastAsia="Times New Roman" w:hAnsi="Sylfaen" w:cs="Calibri"/>
                <w:color w:val="000000"/>
                <w:sz w:val="18"/>
                <w:szCs w:val="20"/>
              </w:rPr>
              <w:t>მუნიციპალიტეტის ტერიტორიაზე რეგისტრირებულ მოქალაქეთა სარიტუალო ხარჯი</w:t>
            </w:r>
          </w:p>
        </w:tc>
        <w:tc>
          <w:tcPr>
            <w:tcW w:w="695" w:type="pct"/>
            <w:tcBorders>
              <w:top w:val="nil"/>
              <w:left w:val="nil"/>
              <w:bottom w:val="single" w:sz="4" w:space="0" w:color="auto"/>
              <w:right w:val="single" w:sz="4" w:space="0" w:color="auto"/>
            </w:tcBorders>
            <w:shd w:val="clear" w:color="000000" w:fill="FFFFFF"/>
            <w:vAlign w:val="center"/>
            <w:hideMark/>
          </w:tcPr>
          <w:p w14:paraId="4165BBB6" w14:textId="77777777" w:rsidR="00D101AA" w:rsidRPr="00D101AA" w:rsidRDefault="00D101AA" w:rsidP="00D101AA">
            <w:pPr>
              <w:spacing w:after="0" w:line="240" w:lineRule="auto"/>
              <w:jc w:val="center"/>
              <w:rPr>
                <w:rFonts w:ascii="Sylfaen" w:eastAsia="Times New Roman" w:hAnsi="Sylfaen" w:cs="Calibri"/>
                <w:color w:val="000000"/>
                <w:sz w:val="18"/>
                <w:szCs w:val="20"/>
              </w:rPr>
            </w:pPr>
            <w:r w:rsidRPr="00D101AA">
              <w:rPr>
                <w:rFonts w:ascii="Sylfaen" w:eastAsia="Times New Roman" w:hAnsi="Sylfaen" w:cs="Calibri"/>
                <w:color w:val="000000"/>
                <w:sz w:val="18"/>
                <w:szCs w:val="20"/>
              </w:rPr>
              <w:t>12.0</w:t>
            </w:r>
          </w:p>
        </w:tc>
      </w:tr>
      <w:tr w:rsidR="00D101AA" w:rsidRPr="00D101AA" w14:paraId="2B345E21" w14:textId="77777777" w:rsidTr="00D101AA">
        <w:trPr>
          <w:trHeight w:val="660"/>
        </w:trPr>
        <w:tc>
          <w:tcPr>
            <w:tcW w:w="4305" w:type="pct"/>
            <w:tcBorders>
              <w:top w:val="nil"/>
              <w:left w:val="single" w:sz="4" w:space="0" w:color="auto"/>
              <w:bottom w:val="single" w:sz="4" w:space="0" w:color="auto"/>
              <w:right w:val="single" w:sz="4" w:space="0" w:color="auto"/>
            </w:tcBorders>
            <w:shd w:val="clear" w:color="000000" w:fill="FFFFFF"/>
            <w:vAlign w:val="center"/>
            <w:hideMark/>
          </w:tcPr>
          <w:p w14:paraId="63A17D74" w14:textId="77777777" w:rsidR="00D101AA" w:rsidRPr="00D101AA" w:rsidRDefault="00D101AA" w:rsidP="00D101AA">
            <w:pPr>
              <w:spacing w:after="0" w:line="240" w:lineRule="auto"/>
              <w:rPr>
                <w:rFonts w:ascii="Sylfaen" w:eastAsia="Times New Roman" w:hAnsi="Sylfaen" w:cs="Calibri"/>
                <w:color w:val="000000"/>
                <w:sz w:val="18"/>
                <w:szCs w:val="20"/>
              </w:rPr>
            </w:pPr>
            <w:r w:rsidRPr="00D101AA">
              <w:rPr>
                <w:rFonts w:ascii="Sylfaen" w:eastAsia="Times New Roman" w:hAnsi="Sylfaen" w:cs="Calibri"/>
                <w:color w:val="000000"/>
                <w:sz w:val="18"/>
                <w:szCs w:val="20"/>
              </w:rPr>
              <w:t>მუნიციპალიტეტის ტერიტორიაზე რეგისტრირებულ დღეგრძელ პირთა დახმარება</w:t>
            </w:r>
          </w:p>
        </w:tc>
        <w:tc>
          <w:tcPr>
            <w:tcW w:w="695" w:type="pct"/>
            <w:tcBorders>
              <w:top w:val="nil"/>
              <w:left w:val="nil"/>
              <w:bottom w:val="single" w:sz="4" w:space="0" w:color="auto"/>
              <w:right w:val="single" w:sz="4" w:space="0" w:color="auto"/>
            </w:tcBorders>
            <w:shd w:val="clear" w:color="000000" w:fill="FFFFFF"/>
            <w:vAlign w:val="center"/>
            <w:hideMark/>
          </w:tcPr>
          <w:p w14:paraId="4556BA42" w14:textId="77777777" w:rsidR="00D101AA" w:rsidRPr="00D101AA" w:rsidRDefault="00D101AA" w:rsidP="00D101AA">
            <w:pPr>
              <w:spacing w:after="0" w:line="240" w:lineRule="auto"/>
              <w:jc w:val="center"/>
              <w:rPr>
                <w:rFonts w:ascii="Sylfaen" w:eastAsia="Times New Roman" w:hAnsi="Sylfaen" w:cs="Calibri"/>
                <w:color w:val="000000"/>
                <w:sz w:val="18"/>
                <w:szCs w:val="20"/>
              </w:rPr>
            </w:pPr>
            <w:r w:rsidRPr="00D101AA">
              <w:rPr>
                <w:rFonts w:ascii="Sylfaen" w:eastAsia="Times New Roman" w:hAnsi="Sylfaen" w:cs="Calibri"/>
                <w:color w:val="000000"/>
                <w:sz w:val="18"/>
                <w:szCs w:val="20"/>
              </w:rPr>
              <w:t>3.0</w:t>
            </w:r>
          </w:p>
        </w:tc>
      </w:tr>
      <w:tr w:rsidR="00D101AA" w:rsidRPr="00D101AA" w14:paraId="17C0E96A" w14:textId="77777777" w:rsidTr="00D101AA">
        <w:trPr>
          <w:trHeight w:val="540"/>
        </w:trPr>
        <w:tc>
          <w:tcPr>
            <w:tcW w:w="4305" w:type="pct"/>
            <w:tcBorders>
              <w:top w:val="nil"/>
              <w:left w:val="single" w:sz="4" w:space="0" w:color="auto"/>
              <w:bottom w:val="single" w:sz="4" w:space="0" w:color="auto"/>
              <w:right w:val="single" w:sz="4" w:space="0" w:color="auto"/>
            </w:tcBorders>
            <w:shd w:val="clear" w:color="000000" w:fill="FFFFFF"/>
            <w:noWrap/>
            <w:vAlign w:val="center"/>
            <w:hideMark/>
          </w:tcPr>
          <w:p w14:paraId="130BDDE6" w14:textId="77777777" w:rsidR="00D101AA" w:rsidRPr="00D101AA" w:rsidRDefault="00D101AA" w:rsidP="00D101AA">
            <w:pPr>
              <w:spacing w:after="0" w:line="240" w:lineRule="auto"/>
              <w:jc w:val="center"/>
              <w:rPr>
                <w:rFonts w:ascii="Sylfaen" w:eastAsia="Times New Roman" w:hAnsi="Sylfaen" w:cs="Calibri"/>
                <w:b/>
                <w:bCs/>
                <w:color w:val="000000"/>
                <w:sz w:val="18"/>
                <w:szCs w:val="20"/>
              </w:rPr>
            </w:pPr>
            <w:r w:rsidRPr="00D101AA">
              <w:rPr>
                <w:rFonts w:ascii="Sylfaen" w:eastAsia="Times New Roman" w:hAnsi="Sylfaen" w:cs="Calibri"/>
                <w:b/>
                <w:bCs/>
                <w:color w:val="000000"/>
                <w:sz w:val="18"/>
                <w:szCs w:val="20"/>
              </w:rPr>
              <w:t>სულ</w:t>
            </w:r>
          </w:p>
        </w:tc>
        <w:tc>
          <w:tcPr>
            <w:tcW w:w="695" w:type="pct"/>
            <w:tcBorders>
              <w:top w:val="nil"/>
              <w:left w:val="nil"/>
              <w:bottom w:val="single" w:sz="4" w:space="0" w:color="auto"/>
              <w:right w:val="single" w:sz="4" w:space="0" w:color="auto"/>
            </w:tcBorders>
            <w:shd w:val="clear" w:color="000000" w:fill="FFFFFF"/>
            <w:noWrap/>
            <w:vAlign w:val="center"/>
            <w:hideMark/>
          </w:tcPr>
          <w:p w14:paraId="494C8617" w14:textId="618AA44C" w:rsidR="00D101AA" w:rsidRPr="00D101AA" w:rsidRDefault="00D101AA" w:rsidP="00D101AA">
            <w:pPr>
              <w:spacing w:after="0" w:line="240" w:lineRule="auto"/>
              <w:jc w:val="center"/>
              <w:rPr>
                <w:rFonts w:ascii="Sylfaen" w:eastAsia="Times New Roman" w:hAnsi="Sylfaen" w:cs="Calibri"/>
                <w:b/>
                <w:bCs/>
                <w:color w:val="000000"/>
                <w:sz w:val="18"/>
                <w:szCs w:val="20"/>
              </w:rPr>
            </w:pPr>
            <w:r w:rsidRPr="00D101AA">
              <w:rPr>
                <w:rFonts w:ascii="Sylfaen" w:eastAsia="Times New Roman" w:hAnsi="Sylfaen" w:cs="Calibri"/>
                <w:b/>
                <w:bCs/>
                <w:color w:val="000000"/>
                <w:sz w:val="18"/>
                <w:szCs w:val="20"/>
              </w:rPr>
              <w:t>1,453.3</w:t>
            </w:r>
          </w:p>
        </w:tc>
      </w:tr>
    </w:tbl>
    <w:p w14:paraId="586BA57B" w14:textId="0040A2FA" w:rsidR="00F656D9" w:rsidRPr="00E95B72" w:rsidRDefault="00F656D9" w:rsidP="00F6338D">
      <w:pPr>
        <w:jc w:val="both"/>
        <w:rPr>
          <w:rFonts w:ascii="Sylfaen" w:hAnsi="Sylfaen" w:cs="Sylfaen"/>
          <w:lang w:val="ka-GE"/>
        </w:rPr>
      </w:pPr>
    </w:p>
    <w:p w14:paraId="28FBB033" w14:textId="146FE41B" w:rsidR="00D101AA" w:rsidRPr="00D101AA" w:rsidRDefault="00D101AA" w:rsidP="00D101AA">
      <w:pPr>
        <w:jc w:val="both"/>
        <w:rPr>
          <w:rFonts w:ascii="Sylfaen" w:hAnsi="Sylfaen" w:cs="Sylfaen"/>
          <w:lang w:val="ka-GE"/>
        </w:rPr>
      </w:pPr>
      <w:r w:rsidRPr="00D101AA">
        <w:rPr>
          <w:rFonts w:ascii="Sylfaen" w:hAnsi="Sylfaen" w:cs="Sylfaen"/>
          <w:b/>
          <w:bCs/>
          <w:i/>
          <w:iCs/>
          <w:u w:val="single"/>
          <w:lang w:val="ka-GE"/>
        </w:rPr>
        <w:t>მუნიციპალიტეტში ტერიტორიაზე რეგისტრირებულ მოქალაქეების ერთჯერადი ფულადი დახმარება</w:t>
      </w:r>
      <w:r w:rsidR="00977F2E" w:rsidRPr="00F361FD">
        <w:rPr>
          <w:rFonts w:ascii="Sylfaen" w:hAnsi="Sylfaen" w:cs="Sylfaen"/>
          <w:lang w:val="ka-GE"/>
        </w:rPr>
        <w:t xml:space="preserve"> </w:t>
      </w:r>
      <w:r>
        <w:rPr>
          <w:rFonts w:ascii="Sylfaen" w:hAnsi="Sylfaen" w:cs="Sylfaen"/>
          <w:lang w:val="ka-GE"/>
        </w:rPr>
        <w:t xml:space="preserve">- </w:t>
      </w:r>
      <w:r w:rsidRPr="00D101AA">
        <w:rPr>
          <w:rFonts w:ascii="Sylfaen" w:hAnsi="Sylfaen" w:cs="Sylfaen"/>
          <w:lang w:val="ka-GE"/>
        </w:rPr>
        <w:t>ქვეპროგრამის ფარგლებში წყალტუბოს მუნიციპალიტეტის ტერიტორიაზე რეგისტრირებული</w:t>
      </w:r>
      <w:r>
        <w:rPr>
          <w:rFonts w:ascii="Sylfaen" w:hAnsi="Sylfaen" w:cs="Sylfaen"/>
          <w:lang w:val="ka-GE"/>
        </w:rPr>
        <w:t xml:space="preserve"> </w:t>
      </w:r>
      <w:r w:rsidRPr="00D101AA">
        <w:rPr>
          <w:rFonts w:ascii="Sylfaen" w:hAnsi="Sylfaen" w:cs="Sylfaen"/>
          <w:lang w:val="ka-GE"/>
        </w:rPr>
        <w:t xml:space="preserve">მოქალაქეების ერთჯერადი დახმარება </w:t>
      </w:r>
      <w:r>
        <w:rPr>
          <w:rFonts w:ascii="Sylfaen" w:hAnsi="Sylfaen" w:cs="Sylfaen"/>
          <w:lang w:val="ka-GE"/>
        </w:rPr>
        <w:t xml:space="preserve">გაიცემა სხვადასხვა სოციალურ </w:t>
      </w:r>
      <w:r w:rsidRPr="00D101AA">
        <w:rPr>
          <w:rFonts w:ascii="Sylfaen" w:hAnsi="Sylfaen" w:cs="Sylfaen"/>
          <w:lang w:val="ka-GE"/>
        </w:rPr>
        <w:t xml:space="preserve"> </w:t>
      </w:r>
      <w:r w:rsidRPr="00D101AA">
        <w:rPr>
          <w:rFonts w:ascii="Sylfaen" w:hAnsi="Sylfaen" w:cs="Sylfaen"/>
          <w:lang w:val="ka-GE"/>
        </w:rPr>
        <w:lastRenderedPageBreak/>
        <w:t>კატეგორიებზე</w:t>
      </w:r>
      <w:r>
        <w:rPr>
          <w:rFonts w:ascii="Sylfaen" w:hAnsi="Sylfaen" w:cs="Sylfaen"/>
          <w:lang w:val="ka-GE"/>
        </w:rPr>
        <w:t xml:space="preserve">. მათ შორის: </w:t>
      </w:r>
      <w:r w:rsidRPr="00D101AA">
        <w:rPr>
          <w:rFonts w:ascii="Sylfaen" w:hAnsi="Sylfaen" w:cs="Sylfaen"/>
          <w:lang w:val="ka-GE"/>
        </w:rPr>
        <w:t>სოციალურად დაუცველ ოჯახ</w:t>
      </w:r>
      <w:r>
        <w:rPr>
          <w:rFonts w:ascii="Sylfaen" w:hAnsi="Sylfaen" w:cs="Sylfaen"/>
          <w:lang w:val="ka-GE"/>
        </w:rPr>
        <w:t>ებ</w:t>
      </w:r>
      <w:r w:rsidRPr="00D101AA">
        <w:rPr>
          <w:rFonts w:ascii="Sylfaen" w:hAnsi="Sylfaen" w:cs="Sylfaen"/>
          <w:lang w:val="ka-GE"/>
        </w:rPr>
        <w:t>ს</w:t>
      </w:r>
      <w:r>
        <w:rPr>
          <w:rFonts w:ascii="Sylfaen" w:hAnsi="Sylfaen" w:cs="Sylfaen"/>
          <w:lang w:val="ka-GE"/>
        </w:rPr>
        <w:t xml:space="preserve">; </w:t>
      </w:r>
      <w:r w:rsidRPr="00D101AA">
        <w:rPr>
          <w:rFonts w:ascii="Sylfaen" w:hAnsi="Sylfaen" w:cs="Sylfaen"/>
          <w:lang w:val="ka-GE"/>
        </w:rPr>
        <w:t>დიდი სამამულო ომის მონაწილ</w:t>
      </w:r>
      <w:r>
        <w:rPr>
          <w:rFonts w:ascii="Sylfaen" w:hAnsi="Sylfaen" w:cs="Sylfaen"/>
          <w:lang w:val="ka-GE"/>
        </w:rPr>
        <w:t>ეებს</w:t>
      </w:r>
      <w:r w:rsidRPr="00D101AA">
        <w:rPr>
          <w:rFonts w:ascii="Sylfaen" w:hAnsi="Sylfaen" w:cs="Sylfaen"/>
          <w:lang w:val="ka-GE"/>
        </w:rPr>
        <w:t>;</w:t>
      </w:r>
      <w:r>
        <w:rPr>
          <w:rFonts w:ascii="Sylfaen" w:hAnsi="Sylfaen" w:cs="Sylfaen"/>
          <w:lang w:val="ka-GE"/>
        </w:rPr>
        <w:t xml:space="preserve"> </w:t>
      </w:r>
      <w:r w:rsidRPr="00D101AA">
        <w:rPr>
          <w:rFonts w:ascii="Sylfaen" w:hAnsi="Sylfaen" w:cs="Sylfaen"/>
          <w:lang w:val="ka-GE"/>
        </w:rPr>
        <w:t>ჩერნობილის ატომური ელექტროსადგურის სალიკვიდაციო სამუშაოებში მონაწილე პირ</w:t>
      </w:r>
      <w:r>
        <w:rPr>
          <w:rFonts w:ascii="Sylfaen" w:hAnsi="Sylfaen" w:cs="Sylfaen"/>
          <w:lang w:val="ka-GE"/>
        </w:rPr>
        <w:t xml:space="preserve">ებს; </w:t>
      </w:r>
      <w:r w:rsidRPr="00D101AA">
        <w:rPr>
          <w:rFonts w:ascii="Sylfaen" w:hAnsi="Sylfaen" w:cs="Sylfaen"/>
          <w:lang w:val="ka-GE"/>
        </w:rPr>
        <w:t>დედ–მამით ობოლი ბავშვ</w:t>
      </w:r>
      <w:r>
        <w:rPr>
          <w:rFonts w:ascii="Sylfaen" w:hAnsi="Sylfaen" w:cs="Sylfaen"/>
          <w:lang w:val="ka-GE"/>
        </w:rPr>
        <w:t>ებ</w:t>
      </w:r>
      <w:r w:rsidRPr="00D101AA">
        <w:rPr>
          <w:rFonts w:ascii="Sylfaen" w:hAnsi="Sylfaen" w:cs="Sylfaen"/>
          <w:lang w:val="ka-GE"/>
        </w:rPr>
        <w:t>ს;</w:t>
      </w:r>
      <w:r>
        <w:rPr>
          <w:rFonts w:ascii="Sylfaen" w:hAnsi="Sylfaen" w:cs="Sylfaen"/>
          <w:lang w:val="ka-GE"/>
        </w:rPr>
        <w:t xml:space="preserve"> </w:t>
      </w:r>
      <w:r w:rsidRPr="00D101AA">
        <w:rPr>
          <w:rFonts w:ascii="Sylfaen" w:hAnsi="Sylfaen" w:cs="Sylfaen"/>
          <w:lang w:val="ka-GE"/>
        </w:rPr>
        <w:t>ცერებრალური დამბლით დაავადებულ პირ</w:t>
      </w:r>
      <w:r>
        <w:rPr>
          <w:rFonts w:ascii="Sylfaen" w:hAnsi="Sylfaen" w:cs="Sylfaen"/>
          <w:lang w:val="ka-GE"/>
        </w:rPr>
        <w:t>ებს</w:t>
      </w:r>
      <w:r w:rsidR="0081434A">
        <w:rPr>
          <w:rFonts w:ascii="Sylfaen" w:hAnsi="Sylfaen" w:cs="Sylfaen"/>
          <w:lang w:val="ka-GE"/>
        </w:rPr>
        <w:t xml:space="preserve">, </w:t>
      </w:r>
      <w:r w:rsidR="0081434A" w:rsidRPr="00D101AA">
        <w:rPr>
          <w:rFonts w:ascii="Sylfaen" w:hAnsi="Sylfaen" w:cs="Sylfaen"/>
          <w:lang w:val="ka-GE"/>
        </w:rPr>
        <w:t xml:space="preserve">მხედველობით მკვეთრად გამოხატული შეზღუდული შესაძლებლობის მქონე </w:t>
      </w:r>
      <w:r w:rsidR="0081434A">
        <w:rPr>
          <w:rFonts w:ascii="Sylfaen" w:hAnsi="Sylfaen" w:cs="Sylfaen"/>
          <w:lang w:val="ka-GE"/>
        </w:rPr>
        <w:t>პირებს  და ა.შ.</w:t>
      </w:r>
    </w:p>
    <w:p w14:paraId="563E0FD3" w14:textId="3F0D6273" w:rsidR="00FB2146" w:rsidRDefault="0081434A" w:rsidP="0081434A">
      <w:pPr>
        <w:jc w:val="both"/>
        <w:rPr>
          <w:rFonts w:ascii="Sylfaen" w:hAnsi="Sylfaen" w:cs="Sylfaen"/>
          <w:lang w:val="ka-GE"/>
        </w:rPr>
      </w:pPr>
      <w:r w:rsidRPr="0081434A">
        <w:rPr>
          <w:rFonts w:ascii="Sylfaen" w:hAnsi="Sylfaen" w:cs="Sylfaen"/>
          <w:b/>
          <w:bCs/>
          <w:i/>
          <w:iCs/>
          <w:u w:val="single"/>
          <w:lang w:val="ka-GE"/>
        </w:rPr>
        <w:t>მუნიციპალიტეტის ტერიტორიაზე რეგისტრირებული მოქალაქეების სამედიცინო დახმარების თანადაფინანსება</w:t>
      </w:r>
      <w:r w:rsidRPr="0081434A">
        <w:rPr>
          <w:rFonts w:ascii="Sylfaen" w:hAnsi="Sylfaen" w:cs="Sylfaen"/>
          <w:bCs/>
          <w:iCs/>
          <w:lang w:val="ka-GE"/>
        </w:rPr>
        <w:t xml:space="preserve"> </w:t>
      </w:r>
      <w:r w:rsidR="00C11667" w:rsidRPr="0081434A">
        <w:rPr>
          <w:rFonts w:ascii="Sylfaen" w:hAnsi="Sylfaen" w:cs="Sylfaen"/>
          <w:bCs/>
          <w:iCs/>
          <w:lang w:val="ka-GE"/>
        </w:rPr>
        <w:t xml:space="preserve">- </w:t>
      </w:r>
      <w:r w:rsidRPr="0081434A">
        <w:rPr>
          <w:rFonts w:ascii="Sylfaen" w:hAnsi="Sylfaen" w:cs="Sylfaen"/>
          <w:lang w:val="ka-GE"/>
        </w:rPr>
        <w:t>ქვეპროგრამის მიზანია წყალტუბოს მუნიციპალიტეტის ტერიტორიაზე რეგისტრირებული მოქალაქეების სამედიცინო</w:t>
      </w:r>
      <w:r>
        <w:rPr>
          <w:rFonts w:ascii="Sylfaen" w:hAnsi="Sylfaen" w:cs="Sylfaen"/>
          <w:lang w:val="ka-GE"/>
        </w:rPr>
        <w:t xml:space="preserve"> </w:t>
      </w:r>
      <w:r w:rsidRPr="0081434A">
        <w:rPr>
          <w:rFonts w:ascii="Sylfaen" w:hAnsi="Sylfaen" w:cs="Sylfaen"/>
          <w:lang w:val="ka-GE"/>
        </w:rPr>
        <w:t>მომსახურების ხარჯების ნაწილობრივი დაფინანსება და პრევენციის შედეგად გაუმჯობესებული ჯანმრთელობა.</w:t>
      </w:r>
      <w:r>
        <w:rPr>
          <w:rFonts w:ascii="Sylfaen" w:hAnsi="Sylfaen" w:cs="Sylfaen"/>
          <w:lang w:val="ka-GE"/>
        </w:rPr>
        <w:t xml:space="preserve"> </w:t>
      </w:r>
      <w:r w:rsidRPr="0081434A">
        <w:rPr>
          <w:rFonts w:ascii="Sylfaen" w:hAnsi="Sylfaen" w:cs="Sylfaen"/>
          <w:lang w:val="ka-GE"/>
        </w:rPr>
        <w:t>ამისათვის ქვეპროგრამის ფარგლებში გათვალისწინებულია წყალტუბოს მუნიციპალიტეტის ტერიტორიაზე</w:t>
      </w:r>
      <w:r>
        <w:rPr>
          <w:rFonts w:ascii="Sylfaen" w:hAnsi="Sylfaen" w:cs="Sylfaen"/>
          <w:lang w:val="ka-GE"/>
        </w:rPr>
        <w:t xml:space="preserve"> </w:t>
      </w:r>
      <w:r w:rsidRPr="0081434A">
        <w:rPr>
          <w:rFonts w:ascii="Sylfaen" w:hAnsi="Sylfaen" w:cs="Sylfaen"/>
          <w:lang w:val="ka-GE"/>
        </w:rPr>
        <w:t>რეგისტრირებული მოქალაქეების სამედიცინო მომსახურების გეგმიური და გადაუდებელი სტაციონალური</w:t>
      </w:r>
      <w:r>
        <w:rPr>
          <w:rFonts w:ascii="Sylfaen" w:hAnsi="Sylfaen" w:cs="Sylfaen"/>
          <w:lang w:val="ka-GE"/>
        </w:rPr>
        <w:t xml:space="preserve"> </w:t>
      </w:r>
      <w:r w:rsidRPr="0081434A">
        <w:rPr>
          <w:rFonts w:ascii="Sylfaen" w:hAnsi="Sylfaen" w:cs="Sylfaen"/>
          <w:lang w:val="ka-GE"/>
        </w:rPr>
        <w:t>ქირურგიული ოპერაციები</w:t>
      </w:r>
      <w:r w:rsidR="00C11667" w:rsidRPr="00C11667">
        <w:rPr>
          <w:rFonts w:ascii="Sylfaen" w:hAnsi="Sylfaen" w:cs="Sylfaen"/>
          <w:lang w:val="ka-GE"/>
        </w:rPr>
        <w:t xml:space="preserve">.  </w:t>
      </w:r>
    </w:p>
    <w:p w14:paraId="2E3F2892" w14:textId="7D90E1ED" w:rsidR="0066319A" w:rsidRDefault="0081434A" w:rsidP="0081434A">
      <w:pPr>
        <w:jc w:val="both"/>
        <w:rPr>
          <w:rFonts w:ascii="Sylfaen" w:hAnsi="Sylfaen" w:cs="Sylfaen"/>
          <w:lang w:val="ka-GE"/>
        </w:rPr>
      </w:pPr>
      <w:r w:rsidRPr="0081434A">
        <w:rPr>
          <w:rFonts w:ascii="Sylfaen" w:hAnsi="Sylfaen" w:cs="Sylfaen"/>
          <w:b/>
          <w:bCs/>
          <w:i/>
          <w:iCs/>
          <w:u w:val="single"/>
          <w:lang w:val="ka-GE"/>
        </w:rPr>
        <w:t>წყალტუბოს მუნიციპალიტეტის სათნოების სახლი</w:t>
      </w:r>
      <w:r w:rsidR="0066319A" w:rsidRPr="00E95B72">
        <w:rPr>
          <w:rFonts w:ascii="Sylfaen" w:hAnsi="Sylfaen" w:cs="Sylfaen"/>
          <w:lang w:val="ka-GE"/>
        </w:rPr>
        <w:t xml:space="preserve"> </w:t>
      </w:r>
      <w:r w:rsidR="00977F2E">
        <w:rPr>
          <w:rFonts w:ascii="Sylfaen" w:hAnsi="Sylfaen" w:cs="Sylfaen"/>
          <w:lang w:val="ka-GE"/>
        </w:rPr>
        <w:t>-</w:t>
      </w:r>
      <w:r>
        <w:rPr>
          <w:rFonts w:ascii="Sylfaen" w:hAnsi="Sylfaen" w:cs="Sylfaen"/>
          <w:lang w:val="ka-GE"/>
        </w:rPr>
        <w:t xml:space="preserve"> </w:t>
      </w:r>
      <w:r w:rsidRPr="0081434A">
        <w:rPr>
          <w:rFonts w:ascii="Sylfaen" w:hAnsi="Sylfaen" w:cs="Sylfaen"/>
          <w:lang w:val="ka-GE"/>
        </w:rPr>
        <w:t>ქვეპროგრამის ფარგლებში განხორციელდება ა(ა)იპ წყალტუბოს მუნიციპალიტეტის სათნოების</w:t>
      </w:r>
      <w:r>
        <w:rPr>
          <w:rFonts w:ascii="Sylfaen" w:hAnsi="Sylfaen" w:cs="Sylfaen"/>
          <w:lang w:val="ka-GE"/>
        </w:rPr>
        <w:t xml:space="preserve"> </w:t>
      </w:r>
      <w:r w:rsidRPr="0081434A">
        <w:rPr>
          <w:rFonts w:ascii="Sylfaen" w:hAnsi="Sylfaen" w:cs="Sylfaen"/>
          <w:lang w:val="ka-GE"/>
        </w:rPr>
        <w:t>სახლის დაფინანსება, კერძოდ სოციალურად დაუცველი და შეჭირვებული მოსახლეობის</w:t>
      </w:r>
      <w:r>
        <w:rPr>
          <w:rFonts w:ascii="Sylfaen" w:hAnsi="Sylfaen" w:cs="Sylfaen"/>
          <w:lang w:val="ka-GE"/>
        </w:rPr>
        <w:t xml:space="preserve"> </w:t>
      </w:r>
      <w:r w:rsidRPr="0081434A">
        <w:rPr>
          <w:rFonts w:ascii="Sylfaen" w:hAnsi="Sylfaen" w:cs="Sylfaen"/>
          <w:lang w:val="ka-GE"/>
        </w:rPr>
        <w:t>საინფორმაციო ბაზის შექმნა და მათი უზრუნველყოფა კვებით.</w:t>
      </w:r>
      <w:r>
        <w:rPr>
          <w:rFonts w:ascii="Sylfaen" w:hAnsi="Sylfaen" w:cs="Sylfaen"/>
          <w:lang w:val="ka-GE"/>
        </w:rPr>
        <w:t xml:space="preserve"> </w:t>
      </w:r>
      <w:r w:rsidRPr="0081434A">
        <w:rPr>
          <w:rFonts w:ascii="Sylfaen" w:hAnsi="Sylfaen" w:cs="Sylfaen"/>
          <w:lang w:val="ka-GE"/>
        </w:rPr>
        <w:t>2020 წლის მიმდინარე პერიოდისთვის პროგრამით სარგებლობს 190 ბენეფიციარი.</w:t>
      </w:r>
      <w:r>
        <w:rPr>
          <w:rFonts w:ascii="Sylfaen" w:hAnsi="Sylfaen" w:cs="Sylfaen"/>
          <w:lang w:val="ka-GE"/>
        </w:rPr>
        <w:t xml:space="preserve"> </w:t>
      </w:r>
      <w:r w:rsidRPr="0081434A">
        <w:rPr>
          <w:rFonts w:ascii="Sylfaen" w:hAnsi="Sylfaen" w:cs="Sylfaen"/>
          <w:lang w:val="ka-GE"/>
        </w:rPr>
        <w:t>ასევე ქვეპროგრამის ფარგლებში ხორციელდება შინმიტანის სერვისი, რომელიც დაინერგა 2020</w:t>
      </w:r>
      <w:r>
        <w:rPr>
          <w:rFonts w:ascii="Sylfaen" w:hAnsi="Sylfaen" w:cs="Sylfaen"/>
          <w:lang w:val="ka-GE"/>
        </w:rPr>
        <w:t xml:space="preserve"> </w:t>
      </w:r>
      <w:r w:rsidRPr="0081434A">
        <w:rPr>
          <w:rFonts w:ascii="Sylfaen" w:hAnsi="Sylfaen" w:cs="Sylfaen"/>
          <w:lang w:val="ka-GE"/>
        </w:rPr>
        <w:t>წლიდან.</w:t>
      </w:r>
      <w:r w:rsidR="00C11667">
        <w:rPr>
          <w:rFonts w:ascii="Sylfaen" w:hAnsi="Sylfaen" w:cs="Sylfaen"/>
          <w:lang w:val="ka-GE"/>
        </w:rPr>
        <w:t xml:space="preserve"> </w:t>
      </w:r>
    </w:p>
    <w:p w14:paraId="166BA0E9" w14:textId="0CC6ECA2" w:rsidR="00BB28B0" w:rsidRPr="00E95B72" w:rsidRDefault="00BB28B0" w:rsidP="00BB28B0">
      <w:pPr>
        <w:ind w:firstLine="720"/>
        <w:jc w:val="right"/>
        <w:rPr>
          <w:rFonts w:ascii="Sylfaen" w:hAnsi="Sylfaen" w:cs="Sylfaen"/>
          <w:i/>
          <w:sz w:val="18"/>
          <w:u w:val="single"/>
          <w:lang w:val="ka-GE"/>
        </w:rPr>
      </w:pPr>
      <w:r w:rsidRPr="00E95B72">
        <w:rPr>
          <w:rFonts w:ascii="Sylfaen" w:hAnsi="Sylfaen" w:cs="Sylfaen"/>
          <w:i/>
          <w:sz w:val="18"/>
          <w:u w:val="single"/>
          <w:lang w:val="ka-GE"/>
        </w:rPr>
        <w:t>გრაფიკი #</w:t>
      </w:r>
      <w:r w:rsidR="00EF5395" w:rsidRPr="00E95B72">
        <w:rPr>
          <w:rFonts w:ascii="Sylfaen" w:hAnsi="Sylfaen" w:cs="Sylfaen"/>
          <w:i/>
          <w:sz w:val="18"/>
          <w:u w:val="single"/>
          <w:lang w:val="ka-GE"/>
        </w:rPr>
        <w:t>3</w:t>
      </w:r>
      <w:r w:rsidR="00D101AA">
        <w:rPr>
          <w:rFonts w:ascii="Sylfaen" w:hAnsi="Sylfaen" w:cs="Sylfaen"/>
          <w:i/>
          <w:sz w:val="18"/>
          <w:u w:val="single"/>
          <w:lang w:val="ka-GE"/>
        </w:rPr>
        <w:t>1</w:t>
      </w:r>
    </w:p>
    <w:p w14:paraId="3A08C9E2" w14:textId="409CBD26" w:rsidR="004A0A0D" w:rsidRPr="00E95B72" w:rsidRDefault="0081434A" w:rsidP="00562DBD">
      <w:pPr>
        <w:jc w:val="both"/>
        <w:rPr>
          <w:rFonts w:ascii="Sylfaen" w:hAnsi="Sylfaen"/>
          <w:lang w:val="ka-GE"/>
        </w:rPr>
      </w:pPr>
      <w:r>
        <w:rPr>
          <w:noProof/>
        </w:rPr>
        <w:drawing>
          <wp:inline distT="0" distB="0" distL="0" distR="0" wp14:anchorId="58113731" wp14:editId="2ABDB23E">
            <wp:extent cx="5923280" cy="3697356"/>
            <wp:effectExtent l="0" t="0" r="1270" b="0"/>
            <wp:docPr id="57" name="Chart 57">
              <a:extLst xmlns:a="http://schemas.openxmlformats.org/drawingml/2006/main">
                <a:ext uri="{FF2B5EF4-FFF2-40B4-BE49-F238E27FC236}">
                  <a16:creationId xmlns:a16="http://schemas.microsoft.com/office/drawing/2014/main" id="{00000000-0008-0000-0B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FD984EC" w14:textId="77777777" w:rsidR="0081434A" w:rsidRDefault="0081434A" w:rsidP="0081434A">
      <w:pPr>
        <w:jc w:val="both"/>
        <w:rPr>
          <w:rFonts w:ascii="Sylfaen" w:hAnsi="Sylfaen" w:cs="Sylfaen"/>
          <w:lang w:val="ka-GE"/>
        </w:rPr>
      </w:pPr>
      <w:r w:rsidRPr="0081434A">
        <w:rPr>
          <w:rFonts w:ascii="Sylfaen" w:hAnsi="Sylfaen" w:cs="Sylfaen"/>
          <w:b/>
          <w:bCs/>
          <w:i/>
          <w:iCs/>
          <w:u w:val="single"/>
          <w:lang w:val="ka-GE"/>
        </w:rPr>
        <w:lastRenderedPageBreak/>
        <w:t>ბავშვთა ინკლუზიური ცენტრი</w:t>
      </w:r>
      <w:r w:rsidRPr="00E95B72">
        <w:rPr>
          <w:rFonts w:ascii="Sylfaen" w:hAnsi="Sylfaen" w:cs="Sylfaen"/>
          <w:lang w:val="ka-GE"/>
        </w:rPr>
        <w:t xml:space="preserve"> </w:t>
      </w:r>
      <w:r>
        <w:rPr>
          <w:rFonts w:ascii="Sylfaen" w:hAnsi="Sylfaen" w:cs="Sylfaen"/>
          <w:lang w:val="ka-GE"/>
        </w:rPr>
        <w:t xml:space="preserve">- </w:t>
      </w:r>
      <w:r w:rsidRPr="0081434A">
        <w:rPr>
          <w:rFonts w:ascii="Sylfaen" w:hAnsi="Sylfaen" w:cs="Sylfaen"/>
          <w:lang w:val="ka-GE"/>
        </w:rPr>
        <w:t>ქვეპროგრამის ფარგლებში ხორციელდება მუნიციპალიტეტის ტერიტორიაზე რეგისტრირებული 0-დან 18 წლამდე შშმ</w:t>
      </w:r>
      <w:r>
        <w:rPr>
          <w:rFonts w:ascii="Sylfaen" w:hAnsi="Sylfaen" w:cs="Sylfaen"/>
          <w:lang w:val="ka-GE"/>
        </w:rPr>
        <w:t xml:space="preserve"> </w:t>
      </w:r>
      <w:r w:rsidRPr="0081434A">
        <w:rPr>
          <w:rFonts w:ascii="Sylfaen" w:hAnsi="Sylfaen" w:cs="Sylfaen"/>
          <w:lang w:val="ka-GE"/>
        </w:rPr>
        <w:t>პირის სტატუსის მქონე ბენეფიციარების (უნარშეზღუდულ ბავშვთა) ზრდა - განვითარების ხელშეწყობას, მათი</w:t>
      </w:r>
      <w:r>
        <w:rPr>
          <w:rFonts w:ascii="Sylfaen" w:hAnsi="Sylfaen" w:cs="Sylfaen"/>
          <w:lang w:val="ka-GE"/>
        </w:rPr>
        <w:t xml:space="preserve"> </w:t>
      </w:r>
      <w:r w:rsidRPr="0081434A">
        <w:rPr>
          <w:rFonts w:ascii="Sylfaen" w:hAnsi="Sylfaen" w:cs="Sylfaen"/>
          <w:lang w:val="ka-GE"/>
        </w:rPr>
        <w:t>იზოლაციიდან გამოყვანასა და საზოგადოებასთან ინტეგრაციას</w:t>
      </w:r>
      <w:r>
        <w:rPr>
          <w:rFonts w:ascii="Sylfaen" w:hAnsi="Sylfaen" w:cs="Sylfaen"/>
          <w:lang w:val="ka-GE"/>
        </w:rPr>
        <w:t>.</w:t>
      </w:r>
    </w:p>
    <w:p w14:paraId="46CD2BDF" w14:textId="77777777" w:rsidR="0081434A" w:rsidRPr="00E95B72" w:rsidRDefault="0081434A" w:rsidP="0081434A">
      <w:pPr>
        <w:jc w:val="both"/>
        <w:rPr>
          <w:rFonts w:ascii="Sylfaen" w:hAnsi="Sylfaen"/>
          <w:lang w:val="ka-GE"/>
        </w:rPr>
      </w:pPr>
      <w:r w:rsidRPr="0081434A">
        <w:rPr>
          <w:rFonts w:ascii="Sylfaen" w:hAnsi="Sylfaen"/>
          <w:b/>
          <w:i/>
          <w:u w:val="single"/>
          <w:lang w:val="ka-GE"/>
        </w:rPr>
        <w:t>მუნიციპალიტეტის ტერიტორიაზე რეგისტრირებული ოჯახების მატერიალური წახალისება დემოგრაფიული მდგომარეობის გაუმჯობესებისათვის</w:t>
      </w:r>
      <w:r>
        <w:rPr>
          <w:rFonts w:ascii="Sylfaen" w:hAnsi="Sylfaen"/>
          <w:lang w:val="ka-GE"/>
        </w:rPr>
        <w:t xml:space="preserve"> - </w:t>
      </w:r>
      <w:r w:rsidRPr="0081434A">
        <w:rPr>
          <w:rFonts w:ascii="Sylfaen" w:hAnsi="Sylfaen"/>
          <w:lang w:val="ka-GE"/>
        </w:rPr>
        <w:t>ქვეპროგრამის ფარგლებში გათვალიწინებულია დემოგრაფიული მდგომარეობის გაუმჯობესებისათვის</w:t>
      </w:r>
      <w:r>
        <w:rPr>
          <w:rFonts w:ascii="Sylfaen" w:hAnsi="Sylfaen"/>
          <w:lang w:val="ka-GE"/>
        </w:rPr>
        <w:t xml:space="preserve"> </w:t>
      </w:r>
      <w:r w:rsidRPr="0081434A">
        <w:rPr>
          <w:rFonts w:ascii="Sylfaen" w:hAnsi="Sylfaen"/>
          <w:lang w:val="ka-GE"/>
        </w:rPr>
        <w:t>(წყალტუბოს მუნიციპალიტეტის ტერიტორიაზე რეგისტრირებული მშობლები) ერთჯერადი ფულადი დახმარება: ა)</w:t>
      </w:r>
      <w:r>
        <w:rPr>
          <w:rFonts w:ascii="Sylfaen" w:hAnsi="Sylfaen"/>
          <w:lang w:val="ka-GE"/>
        </w:rPr>
        <w:t xml:space="preserve"> </w:t>
      </w:r>
      <w:r w:rsidRPr="0081434A">
        <w:rPr>
          <w:rFonts w:ascii="Sylfaen" w:hAnsi="Sylfaen"/>
          <w:lang w:val="ka-GE"/>
        </w:rPr>
        <w:t>მესამე შვილის შეძენისას – 500 ლარი , ბ) მეოთხე შვილის შეძენისას – 700 ლარი, გ) მეხუთე და მეტი შვილის შეძენისას –</w:t>
      </w:r>
      <w:r>
        <w:rPr>
          <w:rFonts w:ascii="Sylfaen" w:hAnsi="Sylfaen"/>
          <w:lang w:val="ka-GE"/>
        </w:rPr>
        <w:t xml:space="preserve"> </w:t>
      </w:r>
      <w:r w:rsidRPr="0081434A">
        <w:rPr>
          <w:rFonts w:ascii="Sylfaen" w:hAnsi="Sylfaen"/>
          <w:lang w:val="ka-GE"/>
        </w:rPr>
        <w:t>1000 ლარი, დ) ერთი და მეტი ტყუპის შეძენისას - 500 ლარი; ე) სოციალურად დაუცველ ოჯახზე (სოციალური</w:t>
      </w:r>
      <w:r>
        <w:rPr>
          <w:rFonts w:ascii="Sylfaen" w:hAnsi="Sylfaen"/>
          <w:lang w:val="ka-GE"/>
        </w:rPr>
        <w:t xml:space="preserve"> </w:t>
      </w:r>
      <w:r w:rsidRPr="0081434A">
        <w:rPr>
          <w:rFonts w:ascii="Sylfaen" w:hAnsi="Sylfaen"/>
          <w:lang w:val="ka-GE"/>
        </w:rPr>
        <w:t>მომსახურების სააგენტოს მონაცემთა ერთიან ბაზაში 0-დან 65000-ი ქულის ჩათვლით რეგისტრირებულ), რომელთაც</w:t>
      </w:r>
      <w:r>
        <w:rPr>
          <w:rFonts w:ascii="Sylfaen" w:hAnsi="Sylfaen"/>
          <w:lang w:val="ka-GE"/>
        </w:rPr>
        <w:t xml:space="preserve"> </w:t>
      </w:r>
      <w:r w:rsidRPr="0081434A">
        <w:rPr>
          <w:rFonts w:ascii="Sylfaen" w:hAnsi="Sylfaen"/>
          <w:lang w:val="ka-GE"/>
        </w:rPr>
        <w:t>ყავთ 18 წლამდე ასაკის 3 და მეტი შვილი გაიცეს ერთჯერადად 300 ლარი</w:t>
      </w:r>
      <w:r w:rsidRPr="00C11667">
        <w:rPr>
          <w:rFonts w:ascii="Sylfaen" w:hAnsi="Sylfaen"/>
          <w:lang w:val="ka-GE"/>
        </w:rPr>
        <w:t>.</w:t>
      </w:r>
    </w:p>
    <w:p w14:paraId="44BCAF7E" w14:textId="7BC24F2E" w:rsidR="0081434A" w:rsidRDefault="0081434A" w:rsidP="00C03B85">
      <w:pPr>
        <w:jc w:val="both"/>
        <w:rPr>
          <w:rFonts w:ascii="Sylfaen" w:hAnsi="Sylfaen" w:cs="Sylfaen"/>
          <w:lang w:val="ka-GE"/>
        </w:rPr>
      </w:pPr>
      <w:r w:rsidRPr="0081434A">
        <w:rPr>
          <w:rFonts w:ascii="Sylfaen" w:hAnsi="Sylfaen" w:cs="Sylfaen"/>
          <w:b/>
          <w:bCs/>
          <w:i/>
          <w:iCs/>
          <w:u w:val="single"/>
          <w:lang w:val="ka-GE"/>
        </w:rPr>
        <w:t>წყალტუბოს მუნიციპალიტეტის სათნოების სახლი</w:t>
      </w:r>
      <w:r w:rsidRPr="00E95B72">
        <w:rPr>
          <w:rFonts w:ascii="Sylfaen" w:hAnsi="Sylfaen" w:cs="Sylfaen"/>
          <w:lang w:val="ka-GE"/>
        </w:rPr>
        <w:t xml:space="preserve"> </w:t>
      </w:r>
      <w:r>
        <w:rPr>
          <w:rFonts w:ascii="Sylfaen" w:hAnsi="Sylfaen" w:cs="Sylfaen"/>
          <w:lang w:val="ka-GE"/>
        </w:rPr>
        <w:t xml:space="preserve">- </w:t>
      </w:r>
      <w:r w:rsidRPr="0081434A">
        <w:rPr>
          <w:rFonts w:ascii="Sylfaen" w:hAnsi="Sylfaen" w:cs="Sylfaen"/>
          <w:lang w:val="ka-GE"/>
        </w:rPr>
        <w:t>ქვეპროგრამის ფარგლებში განხორციელდება ა(ა)იპ წყალტუბოს მუნიციპალიტეტის სათნოების</w:t>
      </w:r>
      <w:r>
        <w:rPr>
          <w:rFonts w:ascii="Sylfaen" w:hAnsi="Sylfaen" w:cs="Sylfaen"/>
          <w:lang w:val="ka-GE"/>
        </w:rPr>
        <w:t xml:space="preserve"> </w:t>
      </w:r>
      <w:r w:rsidRPr="0081434A">
        <w:rPr>
          <w:rFonts w:ascii="Sylfaen" w:hAnsi="Sylfaen" w:cs="Sylfaen"/>
          <w:lang w:val="ka-GE"/>
        </w:rPr>
        <w:t>სახლის დაფინანსება, კერძოდ სოციალურად დაუცველი და შეჭირვებული მოსახლეობის</w:t>
      </w:r>
      <w:r>
        <w:rPr>
          <w:rFonts w:ascii="Sylfaen" w:hAnsi="Sylfaen" w:cs="Sylfaen"/>
          <w:lang w:val="ka-GE"/>
        </w:rPr>
        <w:t xml:space="preserve"> </w:t>
      </w:r>
      <w:r w:rsidRPr="0081434A">
        <w:rPr>
          <w:rFonts w:ascii="Sylfaen" w:hAnsi="Sylfaen" w:cs="Sylfaen"/>
          <w:lang w:val="ka-GE"/>
        </w:rPr>
        <w:t>საინფორმაციო ბაზის შექმნა და მათი უზრუნველყოფა კვებით.</w:t>
      </w:r>
      <w:r>
        <w:rPr>
          <w:rFonts w:ascii="Sylfaen" w:hAnsi="Sylfaen" w:cs="Sylfaen"/>
          <w:lang w:val="ka-GE"/>
        </w:rPr>
        <w:t xml:space="preserve"> </w:t>
      </w:r>
      <w:r w:rsidRPr="0081434A">
        <w:rPr>
          <w:rFonts w:ascii="Sylfaen" w:hAnsi="Sylfaen" w:cs="Sylfaen"/>
          <w:lang w:val="ka-GE"/>
        </w:rPr>
        <w:t>2020 წლის მიმდინარე პერიოდისთვის პროგრამით სარგებლობს 190 ბენეფიციარი.</w:t>
      </w:r>
      <w:r>
        <w:rPr>
          <w:rFonts w:ascii="Sylfaen" w:hAnsi="Sylfaen" w:cs="Sylfaen"/>
          <w:lang w:val="ka-GE"/>
        </w:rPr>
        <w:t xml:space="preserve"> </w:t>
      </w:r>
      <w:r w:rsidRPr="0081434A">
        <w:rPr>
          <w:rFonts w:ascii="Sylfaen" w:hAnsi="Sylfaen" w:cs="Sylfaen"/>
          <w:lang w:val="ka-GE"/>
        </w:rPr>
        <w:t>ასევე ქვეპროგრამის ფარგლებში ხორციელდება შინმიტანის სერვისი, რომელიც დაინერგა 2020</w:t>
      </w:r>
      <w:r>
        <w:rPr>
          <w:rFonts w:ascii="Sylfaen" w:hAnsi="Sylfaen" w:cs="Sylfaen"/>
          <w:lang w:val="ka-GE"/>
        </w:rPr>
        <w:t xml:space="preserve"> </w:t>
      </w:r>
      <w:r w:rsidRPr="0081434A">
        <w:rPr>
          <w:rFonts w:ascii="Sylfaen" w:hAnsi="Sylfaen" w:cs="Sylfaen"/>
          <w:lang w:val="ka-GE"/>
        </w:rPr>
        <w:t>წლიდან</w:t>
      </w:r>
    </w:p>
    <w:p w14:paraId="68649E21" w14:textId="3EC37151" w:rsidR="0081434A" w:rsidRDefault="0081434A" w:rsidP="00C03B85">
      <w:pPr>
        <w:jc w:val="both"/>
        <w:rPr>
          <w:rFonts w:ascii="Sylfaen" w:hAnsi="Sylfaen" w:cs="Sylfaen"/>
          <w:lang w:val="ka-GE"/>
        </w:rPr>
      </w:pPr>
    </w:p>
    <w:p w14:paraId="6ADEFC2D" w14:textId="46C69749" w:rsidR="0081434A" w:rsidRDefault="0081434A" w:rsidP="00C03B85">
      <w:pPr>
        <w:jc w:val="both"/>
        <w:rPr>
          <w:rFonts w:ascii="Sylfaen" w:hAnsi="Sylfaen"/>
          <w:lang w:val="ka-GE"/>
        </w:rPr>
      </w:pPr>
    </w:p>
    <w:p w14:paraId="4BA69879" w14:textId="5A065EB9" w:rsidR="0081434A" w:rsidRDefault="0081434A" w:rsidP="00C03B85">
      <w:pPr>
        <w:jc w:val="both"/>
        <w:rPr>
          <w:rFonts w:ascii="Sylfaen" w:hAnsi="Sylfaen"/>
          <w:lang w:val="ka-GE"/>
        </w:rPr>
      </w:pPr>
    </w:p>
    <w:p w14:paraId="416CD06D" w14:textId="2D8C3D7E" w:rsidR="0081434A" w:rsidRDefault="0081434A" w:rsidP="00C03B85">
      <w:pPr>
        <w:jc w:val="both"/>
        <w:rPr>
          <w:rFonts w:ascii="Sylfaen" w:hAnsi="Sylfaen"/>
          <w:lang w:val="ka-GE"/>
        </w:rPr>
      </w:pPr>
    </w:p>
    <w:p w14:paraId="781FE4C2" w14:textId="3D8ED60E" w:rsidR="0081434A" w:rsidRDefault="0081434A" w:rsidP="00C03B85">
      <w:pPr>
        <w:jc w:val="both"/>
        <w:rPr>
          <w:rFonts w:ascii="Sylfaen" w:hAnsi="Sylfaen"/>
          <w:lang w:val="ka-GE"/>
        </w:rPr>
      </w:pPr>
    </w:p>
    <w:p w14:paraId="2BB6BC17" w14:textId="07F7E75E" w:rsidR="0081434A" w:rsidRDefault="0081434A" w:rsidP="00C03B85">
      <w:pPr>
        <w:jc w:val="both"/>
        <w:rPr>
          <w:rFonts w:ascii="Sylfaen" w:hAnsi="Sylfaen"/>
          <w:lang w:val="ka-GE"/>
        </w:rPr>
      </w:pPr>
    </w:p>
    <w:p w14:paraId="4C73A3EA" w14:textId="0F551E62" w:rsidR="0081434A" w:rsidRDefault="0081434A" w:rsidP="00C03B85">
      <w:pPr>
        <w:jc w:val="both"/>
        <w:rPr>
          <w:rFonts w:ascii="Sylfaen" w:hAnsi="Sylfaen"/>
          <w:lang w:val="ka-GE"/>
        </w:rPr>
      </w:pPr>
    </w:p>
    <w:p w14:paraId="4F7B3C44" w14:textId="77777777" w:rsidR="0081434A" w:rsidRDefault="0081434A" w:rsidP="00C03B85">
      <w:pPr>
        <w:jc w:val="both"/>
        <w:rPr>
          <w:rFonts w:ascii="Sylfaen" w:hAnsi="Sylfaen"/>
          <w:lang w:val="ka-GE"/>
        </w:rPr>
      </w:pPr>
    </w:p>
    <w:p w14:paraId="338964AF" w14:textId="77777777" w:rsidR="0081434A" w:rsidRDefault="0081434A" w:rsidP="00C03B85">
      <w:pPr>
        <w:jc w:val="both"/>
        <w:rPr>
          <w:rFonts w:ascii="Sylfaen" w:hAnsi="Sylfaen"/>
          <w:lang w:val="ka-GE"/>
        </w:rPr>
      </w:pPr>
      <w:bookmarkStart w:id="23" w:name="_GoBack"/>
      <w:bookmarkEnd w:id="23"/>
    </w:p>
    <w:sectPr w:rsidR="0081434A" w:rsidSect="00A57AE7">
      <w:footerReference w:type="default" r:id="rId4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010DA" w14:textId="77777777" w:rsidR="00756B45" w:rsidRDefault="00756B45" w:rsidP="007011AB">
      <w:pPr>
        <w:spacing w:after="0" w:line="240" w:lineRule="auto"/>
      </w:pPr>
      <w:r>
        <w:separator/>
      </w:r>
    </w:p>
  </w:endnote>
  <w:endnote w:type="continuationSeparator" w:id="0">
    <w:p w14:paraId="5FDBB45F" w14:textId="77777777" w:rsidR="00756B45" w:rsidRDefault="00756B45" w:rsidP="0070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D101AA" w14:paraId="57393129" w14:textId="77777777">
      <w:tc>
        <w:tcPr>
          <w:tcW w:w="918" w:type="dxa"/>
        </w:tcPr>
        <w:p w14:paraId="2BC2B65E" w14:textId="43DBEE32" w:rsidR="00D101AA" w:rsidRDefault="00D101AA">
          <w:pPr>
            <w:pStyle w:val="Footer"/>
            <w:jc w:val="right"/>
            <w:rPr>
              <w:b/>
              <w:color w:val="4F81BD" w:themeColor="accent1"/>
              <w:sz w:val="32"/>
              <w:szCs w:val="32"/>
            </w:rPr>
          </w:pPr>
          <w:r w:rsidRPr="00CB22AA">
            <w:rPr>
              <w:sz w:val="20"/>
            </w:rPr>
            <w:fldChar w:fldCharType="begin"/>
          </w:r>
          <w:r w:rsidRPr="00CB22AA">
            <w:rPr>
              <w:sz w:val="20"/>
            </w:rPr>
            <w:instrText xml:space="preserve"> PAGE   \* MERGEFORMAT </w:instrText>
          </w:r>
          <w:r w:rsidRPr="00CB22AA">
            <w:rPr>
              <w:sz w:val="20"/>
            </w:rPr>
            <w:fldChar w:fldCharType="separate"/>
          </w:r>
          <w:r w:rsidR="00B075E7" w:rsidRPr="00B075E7">
            <w:rPr>
              <w:b/>
              <w:noProof/>
              <w:color w:val="4F81BD" w:themeColor="accent1"/>
              <w:sz w:val="28"/>
              <w:szCs w:val="32"/>
            </w:rPr>
            <w:t>40</w:t>
          </w:r>
          <w:r w:rsidRPr="00CB22AA">
            <w:rPr>
              <w:sz w:val="20"/>
            </w:rPr>
            <w:fldChar w:fldCharType="end"/>
          </w:r>
        </w:p>
      </w:tc>
      <w:tc>
        <w:tcPr>
          <w:tcW w:w="7938" w:type="dxa"/>
        </w:tcPr>
        <w:p w14:paraId="67DAFD6D" w14:textId="0EA45155" w:rsidR="00D101AA" w:rsidRPr="00A57AE7" w:rsidRDefault="00D101AA" w:rsidP="001B116E">
          <w:pPr>
            <w:pStyle w:val="Footer"/>
            <w:rPr>
              <w:rFonts w:ascii="Sylfaen" w:hAnsi="Sylfaen"/>
              <w:lang w:val="ka-GE"/>
            </w:rPr>
          </w:pPr>
          <w:r>
            <w:rPr>
              <w:rFonts w:ascii="Sylfaen" w:hAnsi="Sylfaen"/>
              <w:sz w:val="16"/>
              <w:lang w:val="ka-GE"/>
            </w:rPr>
            <w:t>წყალტუბოს</w:t>
          </w:r>
          <w:r w:rsidRPr="004F0401">
            <w:rPr>
              <w:rFonts w:ascii="Sylfaen" w:hAnsi="Sylfaen"/>
              <w:sz w:val="16"/>
              <w:lang w:val="ka-GE"/>
            </w:rPr>
            <w:t xml:space="preserve"> მუნიციპალიტეტის 2021 წლის ბიუჯეტის პროექტის მოქალაქის მგზამკვლევი</w:t>
          </w:r>
        </w:p>
      </w:tc>
    </w:tr>
  </w:tbl>
  <w:p w14:paraId="481FE7AE" w14:textId="77777777" w:rsidR="00D101AA" w:rsidRDefault="00D1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2CCBE" w14:textId="77777777" w:rsidR="00756B45" w:rsidRDefault="00756B45" w:rsidP="007011AB">
      <w:pPr>
        <w:spacing w:after="0" w:line="240" w:lineRule="auto"/>
      </w:pPr>
      <w:r>
        <w:separator/>
      </w:r>
    </w:p>
  </w:footnote>
  <w:footnote w:type="continuationSeparator" w:id="0">
    <w:p w14:paraId="15C7137C" w14:textId="77777777" w:rsidR="00756B45" w:rsidRDefault="00756B45" w:rsidP="00701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2CFF"/>
    <w:multiLevelType w:val="hybridMultilevel"/>
    <w:tmpl w:val="F24039D6"/>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14A01C7"/>
    <w:multiLevelType w:val="hybridMultilevel"/>
    <w:tmpl w:val="BC7697C0"/>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316733E"/>
    <w:multiLevelType w:val="hybridMultilevel"/>
    <w:tmpl w:val="A0B487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CA61AD"/>
    <w:multiLevelType w:val="hybridMultilevel"/>
    <w:tmpl w:val="C4EE64CE"/>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B3D3C1E"/>
    <w:multiLevelType w:val="hybridMultilevel"/>
    <w:tmpl w:val="F1806DDA"/>
    <w:lvl w:ilvl="0" w:tplc="A3240854">
      <w:numFmt w:val="bullet"/>
      <w:lvlText w:val="-"/>
      <w:lvlJc w:val="left"/>
      <w:pPr>
        <w:ind w:left="1245" w:hanging="360"/>
      </w:pPr>
      <w:rPr>
        <w:rFonts w:ascii="Sylfaen" w:eastAsiaTheme="minorHAnsi" w:hAnsi="Sylfaen" w:cstheme="minorBidi"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cs="Wingdings" w:hint="default"/>
      </w:rPr>
    </w:lvl>
    <w:lvl w:ilvl="3" w:tplc="04190001" w:tentative="1">
      <w:start w:val="1"/>
      <w:numFmt w:val="bullet"/>
      <w:lvlText w:val=""/>
      <w:lvlJc w:val="left"/>
      <w:pPr>
        <w:ind w:left="3405" w:hanging="360"/>
      </w:pPr>
      <w:rPr>
        <w:rFonts w:ascii="Symbol" w:hAnsi="Symbol" w:cs="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cs="Wingdings" w:hint="default"/>
      </w:rPr>
    </w:lvl>
    <w:lvl w:ilvl="6" w:tplc="04190001" w:tentative="1">
      <w:start w:val="1"/>
      <w:numFmt w:val="bullet"/>
      <w:lvlText w:val=""/>
      <w:lvlJc w:val="left"/>
      <w:pPr>
        <w:ind w:left="5565" w:hanging="360"/>
      </w:pPr>
      <w:rPr>
        <w:rFonts w:ascii="Symbol" w:hAnsi="Symbol" w:cs="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cs="Wingdings" w:hint="default"/>
      </w:rPr>
    </w:lvl>
  </w:abstractNum>
  <w:abstractNum w:abstractNumId="5" w15:restartNumberingAfterBreak="0">
    <w:nsid w:val="21E75DC7"/>
    <w:multiLevelType w:val="hybridMultilevel"/>
    <w:tmpl w:val="D3F86A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06DFC"/>
    <w:multiLevelType w:val="hybridMultilevel"/>
    <w:tmpl w:val="3C8C3F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AD41AE"/>
    <w:multiLevelType w:val="hybridMultilevel"/>
    <w:tmpl w:val="E41458AE"/>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19F6D88"/>
    <w:multiLevelType w:val="hybridMultilevel"/>
    <w:tmpl w:val="7E364ED6"/>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4F4400D"/>
    <w:multiLevelType w:val="hybridMultilevel"/>
    <w:tmpl w:val="CE9CE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1409E"/>
    <w:multiLevelType w:val="hybridMultilevel"/>
    <w:tmpl w:val="7344641E"/>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39A52C91"/>
    <w:multiLevelType w:val="hybridMultilevel"/>
    <w:tmpl w:val="F3D60D0A"/>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8A53A5"/>
    <w:multiLevelType w:val="hybridMultilevel"/>
    <w:tmpl w:val="48D460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5696C"/>
    <w:multiLevelType w:val="hybridMultilevel"/>
    <w:tmpl w:val="47FCE094"/>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26A0BF3"/>
    <w:multiLevelType w:val="hybridMultilevel"/>
    <w:tmpl w:val="128840F6"/>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2F32CF4"/>
    <w:multiLevelType w:val="hybridMultilevel"/>
    <w:tmpl w:val="6FC66F40"/>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4652861"/>
    <w:multiLevelType w:val="hybridMultilevel"/>
    <w:tmpl w:val="9ABEEE0E"/>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4966771"/>
    <w:multiLevelType w:val="hybridMultilevel"/>
    <w:tmpl w:val="585C4D30"/>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52B4642"/>
    <w:multiLevelType w:val="hybridMultilevel"/>
    <w:tmpl w:val="347CE7B2"/>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D4877F4"/>
    <w:multiLevelType w:val="hybridMultilevel"/>
    <w:tmpl w:val="4ECA21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206DC"/>
    <w:multiLevelType w:val="hybridMultilevel"/>
    <w:tmpl w:val="89E22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25985"/>
    <w:multiLevelType w:val="hybridMultilevel"/>
    <w:tmpl w:val="1F0A3D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40508"/>
    <w:multiLevelType w:val="hybridMultilevel"/>
    <w:tmpl w:val="8040AB3C"/>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7E2701B0"/>
    <w:multiLevelType w:val="hybridMultilevel"/>
    <w:tmpl w:val="DD9406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950172"/>
    <w:multiLevelType w:val="hybridMultilevel"/>
    <w:tmpl w:val="27823278"/>
    <w:lvl w:ilvl="0" w:tplc="9ACC09E8">
      <w:start w:val="1"/>
      <w:numFmt w:val="bullet"/>
      <w:lvlText w:val=""/>
      <w:lvlJc w:val="left"/>
      <w:pPr>
        <w:tabs>
          <w:tab w:val="num" w:pos="720"/>
        </w:tabs>
        <w:ind w:left="720" w:hanging="360"/>
      </w:pPr>
      <w:rPr>
        <w:rFonts w:ascii="Wingdings" w:hAnsi="Wingdings" w:hint="default"/>
      </w:rPr>
    </w:lvl>
    <w:lvl w:ilvl="1" w:tplc="8D800A20" w:tentative="1">
      <w:start w:val="1"/>
      <w:numFmt w:val="bullet"/>
      <w:lvlText w:val=""/>
      <w:lvlJc w:val="left"/>
      <w:pPr>
        <w:tabs>
          <w:tab w:val="num" w:pos="1440"/>
        </w:tabs>
        <w:ind w:left="1440" w:hanging="360"/>
      </w:pPr>
      <w:rPr>
        <w:rFonts w:ascii="Wingdings" w:hAnsi="Wingdings" w:hint="default"/>
      </w:rPr>
    </w:lvl>
    <w:lvl w:ilvl="2" w:tplc="E294E91C" w:tentative="1">
      <w:start w:val="1"/>
      <w:numFmt w:val="bullet"/>
      <w:lvlText w:val=""/>
      <w:lvlJc w:val="left"/>
      <w:pPr>
        <w:tabs>
          <w:tab w:val="num" w:pos="2160"/>
        </w:tabs>
        <w:ind w:left="2160" w:hanging="360"/>
      </w:pPr>
      <w:rPr>
        <w:rFonts w:ascii="Wingdings" w:hAnsi="Wingdings" w:hint="default"/>
      </w:rPr>
    </w:lvl>
    <w:lvl w:ilvl="3" w:tplc="68CCBBAC" w:tentative="1">
      <w:start w:val="1"/>
      <w:numFmt w:val="bullet"/>
      <w:lvlText w:val=""/>
      <w:lvlJc w:val="left"/>
      <w:pPr>
        <w:tabs>
          <w:tab w:val="num" w:pos="2880"/>
        </w:tabs>
        <w:ind w:left="2880" w:hanging="360"/>
      </w:pPr>
      <w:rPr>
        <w:rFonts w:ascii="Wingdings" w:hAnsi="Wingdings" w:hint="default"/>
      </w:rPr>
    </w:lvl>
    <w:lvl w:ilvl="4" w:tplc="2CD2B874" w:tentative="1">
      <w:start w:val="1"/>
      <w:numFmt w:val="bullet"/>
      <w:lvlText w:val=""/>
      <w:lvlJc w:val="left"/>
      <w:pPr>
        <w:tabs>
          <w:tab w:val="num" w:pos="3600"/>
        </w:tabs>
        <w:ind w:left="3600" w:hanging="360"/>
      </w:pPr>
      <w:rPr>
        <w:rFonts w:ascii="Wingdings" w:hAnsi="Wingdings" w:hint="default"/>
      </w:rPr>
    </w:lvl>
    <w:lvl w:ilvl="5" w:tplc="EBCA50C6" w:tentative="1">
      <w:start w:val="1"/>
      <w:numFmt w:val="bullet"/>
      <w:lvlText w:val=""/>
      <w:lvlJc w:val="left"/>
      <w:pPr>
        <w:tabs>
          <w:tab w:val="num" w:pos="4320"/>
        </w:tabs>
        <w:ind w:left="4320" w:hanging="360"/>
      </w:pPr>
      <w:rPr>
        <w:rFonts w:ascii="Wingdings" w:hAnsi="Wingdings" w:hint="default"/>
      </w:rPr>
    </w:lvl>
    <w:lvl w:ilvl="6" w:tplc="4D16A2F6" w:tentative="1">
      <w:start w:val="1"/>
      <w:numFmt w:val="bullet"/>
      <w:lvlText w:val=""/>
      <w:lvlJc w:val="left"/>
      <w:pPr>
        <w:tabs>
          <w:tab w:val="num" w:pos="5040"/>
        </w:tabs>
        <w:ind w:left="5040" w:hanging="360"/>
      </w:pPr>
      <w:rPr>
        <w:rFonts w:ascii="Wingdings" w:hAnsi="Wingdings" w:hint="default"/>
      </w:rPr>
    </w:lvl>
    <w:lvl w:ilvl="7" w:tplc="3976C22E" w:tentative="1">
      <w:start w:val="1"/>
      <w:numFmt w:val="bullet"/>
      <w:lvlText w:val=""/>
      <w:lvlJc w:val="left"/>
      <w:pPr>
        <w:tabs>
          <w:tab w:val="num" w:pos="5760"/>
        </w:tabs>
        <w:ind w:left="5760" w:hanging="360"/>
      </w:pPr>
      <w:rPr>
        <w:rFonts w:ascii="Wingdings" w:hAnsi="Wingdings" w:hint="default"/>
      </w:rPr>
    </w:lvl>
    <w:lvl w:ilvl="8" w:tplc="0430048C"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11"/>
  </w:num>
  <w:num w:numId="4">
    <w:abstractNumId w:val="16"/>
  </w:num>
  <w:num w:numId="5">
    <w:abstractNumId w:val="7"/>
  </w:num>
  <w:num w:numId="6">
    <w:abstractNumId w:val="18"/>
  </w:num>
  <w:num w:numId="7">
    <w:abstractNumId w:val="8"/>
  </w:num>
  <w:num w:numId="8">
    <w:abstractNumId w:val="0"/>
  </w:num>
  <w:num w:numId="9">
    <w:abstractNumId w:val="3"/>
  </w:num>
  <w:num w:numId="10">
    <w:abstractNumId w:val="1"/>
  </w:num>
  <w:num w:numId="11">
    <w:abstractNumId w:val="15"/>
  </w:num>
  <w:num w:numId="12">
    <w:abstractNumId w:val="17"/>
  </w:num>
  <w:num w:numId="13">
    <w:abstractNumId w:val="22"/>
  </w:num>
  <w:num w:numId="14">
    <w:abstractNumId w:val="13"/>
  </w:num>
  <w:num w:numId="15">
    <w:abstractNumId w:val="14"/>
  </w:num>
  <w:num w:numId="16">
    <w:abstractNumId w:val="10"/>
  </w:num>
  <w:num w:numId="17">
    <w:abstractNumId w:val="4"/>
  </w:num>
  <w:num w:numId="18">
    <w:abstractNumId w:val="2"/>
  </w:num>
  <w:num w:numId="19">
    <w:abstractNumId w:val="6"/>
  </w:num>
  <w:num w:numId="20">
    <w:abstractNumId w:val="5"/>
  </w:num>
  <w:num w:numId="21">
    <w:abstractNumId w:val="20"/>
  </w:num>
  <w:num w:numId="22">
    <w:abstractNumId w:val="23"/>
  </w:num>
  <w:num w:numId="23">
    <w:abstractNumId w:val="9"/>
  </w:num>
  <w:num w:numId="24">
    <w:abstractNumId w:val="19"/>
  </w:num>
  <w:num w:numId="25">
    <w:abstractNumId w:val="12"/>
  </w:num>
  <w:num w:numId="2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BA"/>
    <w:rsid w:val="00000E88"/>
    <w:rsid w:val="00004F6D"/>
    <w:rsid w:val="00007BBE"/>
    <w:rsid w:val="00007C4B"/>
    <w:rsid w:val="000121D7"/>
    <w:rsid w:val="00012E75"/>
    <w:rsid w:val="00013AE9"/>
    <w:rsid w:val="000141A6"/>
    <w:rsid w:val="000142FE"/>
    <w:rsid w:val="0002072C"/>
    <w:rsid w:val="00023EAB"/>
    <w:rsid w:val="000268CF"/>
    <w:rsid w:val="00031EA0"/>
    <w:rsid w:val="00033B44"/>
    <w:rsid w:val="00033F05"/>
    <w:rsid w:val="000349EF"/>
    <w:rsid w:val="00034A22"/>
    <w:rsid w:val="000357FD"/>
    <w:rsid w:val="0003603A"/>
    <w:rsid w:val="000404CE"/>
    <w:rsid w:val="00043EC2"/>
    <w:rsid w:val="00045977"/>
    <w:rsid w:val="00051B8A"/>
    <w:rsid w:val="000530CA"/>
    <w:rsid w:val="00054D15"/>
    <w:rsid w:val="000558F3"/>
    <w:rsid w:val="00060C51"/>
    <w:rsid w:val="00060EBD"/>
    <w:rsid w:val="00061170"/>
    <w:rsid w:val="00061581"/>
    <w:rsid w:val="0006564E"/>
    <w:rsid w:val="00065CA8"/>
    <w:rsid w:val="00070774"/>
    <w:rsid w:val="00072DBF"/>
    <w:rsid w:val="00072E68"/>
    <w:rsid w:val="00075E06"/>
    <w:rsid w:val="00080963"/>
    <w:rsid w:val="00081AFE"/>
    <w:rsid w:val="00081FDD"/>
    <w:rsid w:val="0008376E"/>
    <w:rsid w:val="000871DC"/>
    <w:rsid w:val="00087379"/>
    <w:rsid w:val="0009026E"/>
    <w:rsid w:val="00091E49"/>
    <w:rsid w:val="0009236B"/>
    <w:rsid w:val="00092504"/>
    <w:rsid w:val="00092A13"/>
    <w:rsid w:val="00092ED8"/>
    <w:rsid w:val="00093E99"/>
    <w:rsid w:val="00094443"/>
    <w:rsid w:val="00094F1C"/>
    <w:rsid w:val="0009695D"/>
    <w:rsid w:val="000A1BF6"/>
    <w:rsid w:val="000A21B3"/>
    <w:rsid w:val="000A3AB0"/>
    <w:rsid w:val="000A5479"/>
    <w:rsid w:val="000A654E"/>
    <w:rsid w:val="000A6CDE"/>
    <w:rsid w:val="000A7D7D"/>
    <w:rsid w:val="000B1E26"/>
    <w:rsid w:val="000B35FD"/>
    <w:rsid w:val="000B5A3F"/>
    <w:rsid w:val="000C3012"/>
    <w:rsid w:val="000C32E8"/>
    <w:rsid w:val="000C3606"/>
    <w:rsid w:val="000C66BF"/>
    <w:rsid w:val="000C66EE"/>
    <w:rsid w:val="000D1A78"/>
    <w:rsid w:val="000D255E"/>
    <w:rsid w:val="000D3941"/>
    <w:rsid w:val="000D4757"/>
    <w:rsid w:val="000D4F4D"/>
    <w:rsid w:val="000E0EE2"/>
    <w:rsid w:val="000E1F39"/>
    <w:rsid w:val="000E4A18"/>
    <w:rsid w:val="000E4C10"/>
    <w:rsid w:val="000E755B"/>
    <w:rsid w:val="000E7D36"/>
    <w:rsid w:val="000F68E3"/>
    <w:rsid w:val="000F797D"/>
    <w:rsid w:val="00101EAA"/>
    <w:rsid w:val="0010671F"/>
    <w:rsid w:val="00107BF8"/>
    <w:rsid w:val="00107F5C"/>
    <w:rsid w:val="0011033E"/>
    <w:rsid w:val="001103DF"/>
    <w:rsid w:val="0011091B"/>
    <w:rsid w:val="00116414"/>
    <w:rsid w:val="001176C5"/>
    <w:rsid w:val="0011779F"/>
    <w:rsid w:val="00122528"/>
    <w:rsid w:val="00123422"/>
    <w:rsid w:val="00125518"/>
    <w:rsid w:val="001275AE"/>
    <w:rsid w:val="001306DF"/>
    <w:rsid w:val="0013304E"/>
    <w:rsid w:val="00135E14"/>
    <w:rsid w:val="001362FF"/>
    <w:rsid w:val="0014335A"/>
    <w:rsid w:val="001459A3"/>
    <w:rsid w:val="001459DF"/>
    <w:rsid w:val="001471DA"/>
    <w:rsid w:val="001529FD"/>
    <w:rsid w:val="00153F26"/>
    <w:rsid w:val="00155B61"/>
    <w:rsid w:val="00156E15"/>
    <w:rsid w:val="0015791E"/>
    <w:rsid w:val="00157FC4"/>
    <w:rsid w:val="001601B8"/>
    <w:rsid w:val="00160DEE"/>
    <w:rsid w:val="0016201B"/>
    <w:rsid w:val="0016302B"/>
    <w:rsid w:val="001635B4"/>
    <w:rsid w:val="0016457E"/>
    <w:rsid w:val="00165770"/>
    <w:rsid w:val="00165C9B"/>
    <w:rsid w:val="00166B88"/>
    <w:rsid w:val="00167958"/>
    <w:rsid w:val="001722BB"/>
    <w:rsid w:val="00172691"/>
    <w:rsid w:val="001743BF"/>
    <w:rsid w:val="001750AA"/>
    <w:rsid w:val="00175B45"/>
    <w:rsid w:val="00176312"/>
    <w:rsid w:val="001843CF"/>
    <w:rsid w:val="00184CFF"/>
    <w:rsid w:val="00186096"/>
    <w:rsid w:val="00193C0D"/>
    <w:rsid w:val="001942B9"/>
    <w:rsid w:val="001974D0"/>
    <w:rsid w:val="001A09C1"/>
    <w:rsid w:val="001A0AB4"/>
    <w:rsid w:val="001A2826"/>
    <w:rsid w:val="001A457A"/>
    <w:rsid w:val="001A6FBB"/>
    <w:rsid w:val="001B116E"/>
    <w:rsid w:val="001B1464"/>
    <w:rsid w:val="001B440E"/>
    <w:rsid w:val="001B61FE"/>
    <w:rsid w:val="001C585B"/>
    <w:rsid w:val="001C6015"/>
    <w:rsid w:val="001C744F"/>
    <w:rsid w:val="001C7CED"/>
    <w:rsid w:val="001D115A"/>
    <w:rsid w:val="001D175C"/>
    <w:rsid w:val="001D1ECF"/>
    <w:rsid w:val="001D4191"/>
    <w:rsid w:val="001D5042"/>
    <w:rsid w:val="001D6C2E"/>
    <w:rsid w:val="001E07CC"/>
    <w:rsid w:val="001E1995"/>
    <w:rsid w:val="001E1DA0"/>
    <w:rsid w:val="001E1E1F"/>
    <w:rsid w:val="001E21C8"/>
    <w:rsid w:val="001F66B6"/>
    <w:rsid w:val="0020371D"/>
    <w:rsid w:val="002050B4"/>
    <w:rsid w:val="00210686"/>
    <w:rsid w:val="002117AD"/>
    <w:rsid w:val="002171F9"/>
    <w:rsid w:val="002209F5"/>
    <w:rsid w:val="00221139"/>
    <w:rsid w:val="002218D3"/>
    <w:rsid w:val="00223E07"/>
    <w:rsid w:val="00226FC8"/>
    <w:rsid w:val="0022791C"/>
    <w:rsid w:val="00227C14"/>
    <w:rsid w:val="00231F4A"/>
    <w:rsid w:val="00232619"/>
    <w:rsid w:val="0023388B"/>
    <w:rsid w:val="00235209"/>
    <w:rsid w:val="002365ED"/>
    <w:rsid w:val="00246708"/>
    <w:rsid w:val="00251462"/>
    <w:rsid w:val="002517F7"/>
    <w:rsid w:val="00254937"/>
    <w:rsid w:val="00255A41"/>
    <w:rsid w:val="00256363"/>
    <w:rsid w:val="00260754"/>
    <w:rsid w:val="002607FD"/>
    <w:rsid w:val="00274C20"/>
    <w:rsid w:val="00275681"/>
    <w:rsid w:val="00283104"/>
    <w:rsid w:val="0028410A"/>
    <w:rsid w:val="00284989"/>
    <w:rsid w:val="00284E9C"/>
    <w:rsid w:val="002877A7"/>
    <w:rsid w:val="00291A84"/>
    <w:rsid w:val="00291CE5"/>
    <w:rsid w:val="00297A32"/>
    <w:rsid w:val="002A29DE"/>
    <w:rsid w:val="002A38AF"/>
    <w:rsid w:val="002A3ED7"/>
    <w:rsid w:val="002A6385"/>
    <w:rsid w:val="002A6BF4"/>
    <w:rsid w:val="002A7E76"/>
    <w:rsid w:val="002B3305"/>
    <w:rsid w:val="002B4C13"/>
    <w:rsid w:val="002C1374"/>
    <w:rsid w:val="002C14D6"/>
    <w:rsid w:val="002C70C1"/>
    <w:rsid w:val="002D55F9"/>
    <w:rsid w:val="002E1161"/>
    <w:rsid w:val="002E2E4B"/>
    <w:rsid w:val="002E3879"/>
    <w:rsid w:val="002E3C26"/>
    <w:rsid w:val="002E43D1"/>
    <w:rsid w:val="002E4FC6"/>
    <w:rsid w:val="002E6A4B"/>
    <w:rsid w:val="002E769C"/>
    <w:rsid w:val="002F125D"/>
    <w:rsid w:val="002F28DE"/>
    <w:rsid w:val="002F4EAB"/>
    <w:rsid w:val="002F5EF0"/>
    <w:rsid w:val="0030018E"/>
    <w:rsid w:val="003004D3"/>
    <w:rsid w:val="00301361"/>
    <w:rsid w:val="00304890"/>
    <w:rsid w:val="00317716"/>
    <w:rsid w:val="00320752"/>
    <w:rsid w:val="00320935"/>
    <w:rsid w:val="003235BA"/>
    <w:rsid w:val="00324916"/>
    <w:rsid w:val="00325EA0"/>
    <w:rsid w:val="0032629F"/>
    <w:rsid w:val="00326348"/>
    <w:rsid w:val="00326B37"/>
    <w:rsid w:val="00326FDF"/>
    <w:rsid w:val="0033010A"/>
    <w:rsid w:val="003305A0"/>
    <w:rsid w:val="00331544"/>
    <w:rsid w:val="00331CBE"/>
    <w:rsid w:val="003323B2"/>
    <w:rsid w:val="00333180"/>
    <w:rsid w:val="00333535"/>
    <w:rsid w:val="00335996"/>
    <w:rsid w:val="00336A35"/>
    <w:rsid w:val="003400D4"/>
    <w:rsid w:val="00340588"/>
    <w:rsid w:val="00341C47"/>
    <w:rsid w:val="00343194"/>
    <w:rsid w:val="00345BDF"/>
    <w:rsid w:val="00345D1A"/>
    <w:rsid w:val="003478A7"/>
    <w:rsid w:val="0035020A"/>
    <w:rsid w:val="00350E2E"/>
    <w:rsid w:val="00354544"/>
    <w:rsid w:val="00354B5D"/>
    <w:rsid w:val="0035686E"/>
    <w:rsid w:val="0035773C"/>
    <w:rsid w:val="00360A79"/>
    <w:rsid w:val="00361DE0"/>
    <w:rsid w:val="003662B5"/>
    <w:rsid w:val="003667DA"/>
    <w:rsid w:val="00371D59"/>
    <w:rsid w:val="003738DE"/>
    <w:rsid w:val="00373C7D"/>
    <w:rsid w:val="003856A7"/>
    <w:rsid w:val="00386113"/>
    <w:rsid w:val="003877DE"/>
    <w:rsid w:val="00390783"/>
    <w:rsid w:val="00391807"/>
    <w:rsid w:val="00394B2B"/>
    <w:rsid w:val="003A00FF"/>
    <w:rsid w:val="003A2637"/>
    <w:rsid w:val="003A584D"/>
    <w:rsid w:val="003A5A18"/>
    <w:rsid w:val="003B0FE3"/>
    <w:rsid w:val="003B1158"/>
    <w:rsid w:val="003B214F"/>
    <w:rsid w:val="003B2C53"/>
    <w:rsid w:val="003B3942"/>
    <w:rsid w:val="003B3D01"/>
    <w:rsid w:val="003B6176"/>
    <w:rsid w:val="003B7A53"/>
    <w:rsid w:val="003C36B3"/>
    <w:rsid w:val="003D15DC"/>
    <w:rsid w:val="003D3153"/>
    <w:rsid w:val="003D3BA3"/>
    <w:rsid w:val="003D50DE"/>
    <w:rsid w:val="003E0B00"/>
    <w:rsid w:val="003E3CBE"/>
    <w:rsid w:val="003E4DA6"/>
    <w:rsid w:val="003E558B"/>
    <w:rsid w:val="003E78D9"/>
    <w:rsid w:val="003F37E8"/>
    <w:rsid w:val="003F6869"/>
    <w:rsid w:val="003F7458"/>
    <w:rsid w:val="00403013"/>
    <w:rsid w:val="00411F7F"/>
    <w:rsid w:val="004122A3"/>
    <w:rsid w:val="00412318"/>
    <w:rsid w:val="0041373F"/>
    <w:rsid w:val="0041454D"/>
    <w:rsid w:val="00414A01"/>
    <w:rsid w:val="004155F4"/>
    <w:rsid w:val="004176F8"/>
    <w:rsid w:val="00417CC4"/>
    <w:rsid w:val="00422FBA"/>
    <w:rsid w:val="00423E5F"/>
    <w:rsid w:val="004248E8"/>
    <w:rsid w:val="004271E7"/>
    <w:rsid w:val="00431B62"/>
    <w:rsid w:val="00432050"/>
    <w:rsid w:val="004321E2"/>
    <w:rsid w:val="00433571"/>
    <w:rsid w:val="00434BA9"/>
    <w:rsid w:val="004373F5"/>
    <w:rsid w:val="004402B7"/>
    <w:rsid w:val="00441202"/>
    <w:rsid w:val="00444D9B"/>
    <w:rsid w:val="00445A45"/>
    <w:rsid w:val="0045521E"/>
    <w:rsid w:val="0045734D"/>
    <w:rsid w:val="0046412B"/>
    <w:rsid w:val="004658B8"/>
    <w:rsid w:val="00467CC7"/>
    <w:rsid w:val="00467D0B"/>
    <w:rsid w:val="00471E9A"/>
    <w:rsid w:val="004724E4"/>
    <w:rsid w:val="004727BA"/>
    <w:rsid w:val="004731F3"/>
    <w:rsid w:val="00473270"/>
    <w:rsid w:val="00473803"/>
    <w:rsid w:val="00474158"/>
    <w:rsid w:val="00474B89"/>
    <w:rsid w:val="00477629"/>
    <w:rsid w:val="00480271"/>
    <w:rsid w:val="0048036A"/>
    <w:rsid w:val="00480D90"/>
    <w:rsid w:val="00481876"/>
    <w:rsid w:val="0048192A"/>
    <w:rsid w:val="0048299E"/>
    <w:rsid w:val="004830D3"/>
    <w:rsid w:val="00483ACB"/>
    <w:rsid w:val="00485DDA"/>
    <w:rsid w:val="0048657B"/>
    <w:rsid w:val="00490F86"/>
    <w:rsid w:val="004936EA"/>
    <w:rsid w:val="00495321"/>
    <w:rsid w:val="00495828"/>
    <w:rsid w:val="00496592"/>
    <w:rsid w:val="00497D39"/>
    <w:rsid w:val="004A0A0D"/>
    <w:rsid w:val="004A2F90"/>
    <w:rsid w:val="004A650A"/>
    <w:rsid w:val="004A72F7"/>
    <w:rsid w:val="004A7FA5"/>
    <w:rsid w:val="004B282F"/>
    <w:rsid w:val="004B4D58"/>
    <w:rsid w:val="004B545D"/>
    <w:rsid w:val="004B6EFA"/>
    <w:rsid w:val="004C26BD"/>
    <w:rsid w:val="004C5ACD"/>
    <w:rsid w:val="004D0626"/>
    <w:rsid w:val="004D532F"/>
    <w:rsid w:val="004D5DFF"/>
    <w:rsid w:val="004D65B1"/>
    <w:rsid w:val="004E12FE"/>
    <w:rsid w:val="004E3819"/>
    <w:rsid w:val="004E5229"/>
    <w:rsid w:val="004F023A"/>
    <w:rsid w:val="004F0401"/>
    <w:rsid w:val="004F0565"/>
    <w:rsid w:val="004F147A"/>
    <w:rsid w:val="004F17B6"/>
    <w:rsid w:val="004F2B8F"/>
    <w:rsid w:val="004F3B6B"/>
    <w:rsid w:val="004F3F9C"/>
    <w:rsid w:val="004F624E"/>
    <w:rsid w:val="004F6B11"/>
    <w:rsid w:val="005064E8"/>
    <w:rsid w:val="005104CD"/>
    <w:rsid w:val="00512787"/>
    <w:rsid w:val="00513102"/>
    <w:rsid w:val="00513D29"/>
    <w:rsid w:val="0051691F"/>
    <w:rsid w:val="00517145"/>
    <w:rsid w:val="00517AEA"/>
    <w:rsid w:val="00520B92"/>
    <w:rsid w:val="00520D00"/>
    <w:rsid w:val="005213BB"/>
    <w:rsid w:val="00523030"/>
    <w:rsid w:val="00524FEB"/>
    <w:rsid w:val="005269CE"/>
    <w:rsid w:val="00527FE6"/>
    <w:rsid w:val="00532DAF"/>
    <w:rsid w:val="00533B1E"/>
    <w:rsid w:val="00535AF1"/>
    <w:rsid w:val="005442E0"/>
    <w:rsid w:val="005457DD"/>
    <w:rsid w:val="00545EDD"/>
    <w:rsid w:val="005538B5"/>
    <w:rsid w:val="00555822"/>
    <w:rsid w:val="005565C0"/>
    <w:rsid w:val="0055685B"/>
    <w:rsid w:val="00560B30"/>
    <w:rsid w:val="00561AAB"/>
    <w:rsid w:val="0056202A"/>
    <w:rsid w:val="00562DBD"/>
    <w:rsid w:val="0057267C"/>
    <w:rsid w:val="005769F1"/>
    <w:rsid w:val="005770EB"/>
    <w:rsid w:val="00582520"/>
    <w:rsid w:val="005827DE"/>
    <w:rsid w:val="00584641"/>
    <w:rsid w:val="0058514E"/>
    <w:rsid w:val="00585FCA"/>
    <w:rsid w:val="0059084F"/>
    <w:rsid w:val="00591E8C"/>
    <w:rsid w:val="00592963"/>
    <w:rsid w:val="00593A72"/>
    <w:rsid w:val="00596514"/>
    <w:rsid w:val="005A4236"/>
    <w:rsid w:val="005B30C6"/>
    <w:rsid w:val="005B3925"/>
    <w:rsid w:val="005B7560"/>
    <w:rsid w:val="005B76D6"/>
    <w:rsid w:val="005C0C67"/>
    <w:rsid w:val="005C1D58"/>
    <w:rsid w:val="005C21CA"/>
    <w:rsid w:val="005C3CAB"/>
    <w:rsid w:val="005C532A"/>
    <w:rsid w:val="005C55FC"/>
    <w:rsid w:val="005D1F7B"/>
    <w:rsid w:val="005D247C"/>
    <w:rsid w:val="005D27CB"/>
    <w:rsid w:val="005D3ADB"/>
    <w:rsid w:val="005D5D8E"/>
    <w:rsid w:val="005E0324"/>
    <w:rsid w:val="005E1ECA"/>
    <w:rsid w:val="005E2DEE"/>
    <w:rsid w:val="005E3BCD"/>
    <w:rsid w:val="005E798C"/>
    <w:rsid w:val="005F1F09"/>
    <w:rsid w:val="005F3FE2"/>
    <w:rsid w:val="005F4249"/>
    <w:rsid w:val="005F5EA9"/>
    <w:rsid w:val="00600064"/>
    <w:rsid w:val="00600DC8"/>
    <w:rsid w:val="00605D1A"/>
    <w:rsid w:val="0060691C"/>
    <w:rsid w:val="0061032D"/>
    <w:rsid w:val="00612E6E"/>
    <w:rsid w:val="00613ABA"/>
    <w:rsid w:val="0061537E"/>
    <w:rsid w:val="00620D66"/>
    <w:rsid w:val="00622A9C"/>
    <w:rsid w:val="00624EF5"/>
    <w:rsid w:val="00624F3E"/>
    <w:rsid w:val="00625F3F"/>
    <w:rsid w:val="00631815"/>
    <w:rsid w:val="00632172"/>
    <w:rsid w:val="00632DD2"/>
    <w:rsid w:val="00634979"/>
    <w:rsid w:val="00644570"/>
    <w:rsid w:val="00645200"/>
    <w:rsid w:val="006478FA"/>
    <w:rsid w:val="00650A38"/>
    <w:rsid w:val="00652143"/>
    <w:rsid w:val="0065335F"/>
    <w:rsid w:val="00654801"/>
    <w:rsid w:val="00654B60"/>
    <w:rsid w:val="006558DF"/>
    <w:rsid w:val="006567B1"/>
    <w:rsid w:val="006571EF"/>
    <w:rsid w:val="0066319A"/>
    <w:rsid w:val="00663486"/>
    <w:rsid w:val="00665FCF"/>
    <w:rsid w:val="0066622C"/>
    <w:rsid w:val="00666AB2"/>
    <w:rsid w:val="00677136"/>
    <w:rsid w:val="006911AE"/>
    <w:rsid w:val="0069245D"/>
    <w:rsid w:val="00694CAB"/>
    <w:rsid w:val="0069588F"/>
    <w:rsid w:val="006A0D77"/>
    <w:rsid w:val="006A13AB"/>
    <w:rsid w:val="006A2C46"/>
    <w:rsid w:val="006A339E"/>
    <w:rsid w:val="006A60DD"/>
    <w:rsid w:val="006B375E"/>
    <w:rsid w:val="006B4156"/>
    <w:rsid w:val="006B77E0"/>
    <w:rsid w:val="006C050C"/>
    <w:rsid w:val="006C4F9B"/>
    <w:rsid w:val="006C596F"/>
    <w:rsid w:val="006D323E"/>
    <w:rsid w:val="006D6200"/>
    <w:rsid w:val="006D6BF0"/>
    <w:rsid w:val="006E038B"/>
    <w:rsid w:val="006E0483"/>
    <w:rsid w:val="006E10FA"/>
    <w:rsid w:val="006E2790"/>
    <w:rsid w:val="006E47C8"/>
    <w:rsid w:val="006E61CA"/>
    <w:rsid w:val="006E6A59"/>
    <w:rsid w:val="006E7686"/>
    <w:rsid w:val="006F5AA6"/>
    <w:rsid w:val="006F60E7"/>
    <w:rsid w:val="006F6A0E"/>
    <w:rsid w:val="007011AB"/>
    <w:rsid w:val="00703AFA"/>
    <w:rsid w:val="00703F47"/>
    <w:rsid w:val="007073D5"/>
    <w:rsid w:val="007104DF"/>
    <w:rsid w:val="007128FC"/>
    <w:rsid w:val="00712926"/>
    <w:rsid w:val="0071430C"/>
    <w:rsid w:val="00714B31"/>
    <w:rsid w:val="00716362"/>
    <w:rsid w:val="007209FD"/>
    <w:rsid w:val="00723CBC"/>
    <w:rsid w:val="00726770"/>
    <w:rsid w:val="00730515"/>
    <w:rsid w:val="007310A9"/>
    <w:rsid w:val="00731D89"/>
    <w:rsid w:val="0073365F"/>
    <w:rsid w:val="00733D5F"/>
    <w:rsid w:val="00736309"/>
    <w:rsid w:val="0074000B"/>
    <w:rsid w:val="00740902"/>
    <w:rsid w:val="0074189D"/>
    <w:rsid w:val="00744602"/>
    <w:rsid w:val="00745B7C"/>
    <w:rsid w:val="00746F40"/>
    <w:rsid w:val="00747161"/>
    <w:rsid w:val="00750FC0"/>
    <w:rsid w:val="0075412A"/>
    <w:rsid w:val="00756B45"/>
    <w:rsid w:val="00757526"/>
    <w:rsid w:val="00765D3F"/>
    <w:rsid w:val="007675F1"/>
    <w:rsid w:val="00770BE1"/>
    <w:rsid w:val="00772644"/>
    <w:rsid w:val="00772F91"/>
    <w:rsid w:val="00780D70"/>
    <w:rsid w:val="0078405D"/>
    <w:rsid w:val="00786910"/>
    <w:rsid w:val="00786986"/>
    <w:rsid w:val="00787803"/>
    <w:rsid w:val="00790B58"/>
    <w:rsid w:val="00791E31"/>
    <w:rsid w:val="007935CD"/>
    <w:rsid w:val="007A33DB"/>
    <w:rsid w:val="007A3D43"/>
    <w:rsid w:val="007A60AB"/>
    <w:rsid w:val="007A619F"/>
    <w:rsid w:val="007B2A06"/>
    <w:rsid w:val="007B5CAF"/>
    <w:rsid w:val="007C0BEA"/>
    <w:rsid w:val="007C1014"/>
    <w:rsid w:val="007C269B"/>
    <w:rsid w:val="007C305A"/>
    <w:rsid w:val="007C7A5A"/>
    <w:rsid w:val="007D191B"/>
    <w:rsid w:val="007D29D7"/>
    <w:rsid w:val="007D2EA6"/>
    <w:rsid w:val="007E02C2"/>
    <w:rsid w:val="007E6E46"/>
    <w:rsid w:val="007F0E51"/>
    <w:rsid w:val="007F2665"/>
    <w:rsid w:val="007F2ECE"/>
    <w:rsid w:val="007F3A5F"/>
    <w:rsid w:val="007F52F4"/>
    <w:rsid w:val="00806A22"/>
    <w:rsid w:val="0081426E"/>
    <w:rsid w:val="0081434A"/>
    <w:rsid w:val="00815B84"/>
    <w:rsid w:val="00815F9B"/>
    <w:rsid w:val="0081749F"/>
    <w:rsid w:val="00821056"/>
    <w:rsid w:val="00822F91"/>
    <w:rsid w:val="008238C5"/>
    <w:rsid w:val="00824025"/>
    <w:rsid w:val="008246C0"/>
    <w:rsid w:val="00826719"/>
    <w:rsid w:val="0083022E"/>
    <w:rsid w:val="00832237"/>
    <w:rsid w:val="00834E08"/>
    <w:rsid w:val="00843568"/>
    <w:rsid w:val="008435C4"/>
    <w:rsid w:val="00844D6A"/>
    <w:rsid w:val="0084710E"/>
    <w:rsid w:val="0086231A"/>
    <w:rsid w:val="00871D2A"/>
    <w:rsid w:val="00871DBE"/>
    <w:rsid w:val="00876B9F"/>
    <w:rsid w:val="00882057"/>
    <w:rsid w:val="00883E80"/>
    <w:rsid w:val="008859B8"/>
    <w:rsid w:val="008875D4"/>
    <w:rsid w:val="008879B9"/>
    <w:rsid w:val="0089122A"/>
    <w:rsid w:val="00895C17"/>
    <w:rsid w:val="008A2203"/>
    <w:rsid w:val="008A2D57"/>
    <w:rsid w:val="008A79AF"/>
    <w:rsid w:val="008B0EFB"/>
    <w:rsid w:val="008B1148"/>
    <w:rsid w:val="008B5CEF"/>
    <w:rsid w:val="008B5D81"/>
    <w:rsid w:val="008C4B8D"/>
    <w:rsid w:val="008C721A"/>
    <w:rsid w:val="008D08ED"/>
    <w:rsid w:val="008D1EDD"/>
    <w:rsid w:val="008D26EB"/>
    <w:rsid w:val="008D48A5"/>
    <w:rsid w:val="008E0567"/>
    <w:rsid w:val="008E25B6"/>
    <w:rsid w:val="008E40E7"/>
    <w:rsid w:val="008E418C"/>
    <w:rsid w:val="008E71FD"/>
    <w:rsid w:val="008F5ECC"/>
    <w:rsid w:val="00905823"/>
    <w:rsid w:val="00912A21"/>
    <w:rsid w:val="00921120"/>
    <w:rsid w:val="0092184D"/>
    <w:rsid w:val="009269EE"/>
    <w:rsid w:val="00930C40"/>
    <w:rsid w:val="00932225"/>
    <w:rsid w:val="00934059"/>
    <w:rsid w:val="00934EDE"/>
    <w:rsid w:val="00936DC6"/>
    <w:rsid w:val="00940E7A"/>
    <w:rsid w:val="00942989"/>
    <w:rsid w:val="00945D0F"/>
    <w:rsid w:val="009512A5"/>
    <w:rsid w:val="00952723"/>
    <w:rsid w:val="0095406B"/>
    <w:rsid w:val="00954DDD"/>
    <w:rsid w:val="0095631D"/>
    <w:rsid w:val="009579AD"/>
    <w:rsid w:val="00962957"/>
    <w:rsid w:val="0096402C"/>
    <w:rsid w:val="00964927"/>
    <w:rsid w:val="009665C1"/>
    <w:rsid w:val="00966C33"/>
    <w:rsid w:val="00967E4A"/>
    <w:rsid w:val="00970166"/>
    <w:rsid w:val="00972D8B"/>
    <w:rsid w:val="009762E2"/>
    <w:rsid w:val="00976C60"/>
    <w:rsid w:val="009779D3"/>
    <w:rsid w:val="00977F2E"/>
    <w:rsid w:val="00980E69"/>
    <w:rsid w:val="00982353"/>
    <w:rsid w:val="00982A4F"/>
    <w:rsid w:val="00982DAE"/>
    <w:rsid w:val="00986DA9"/>
    <w:rsid w:val="0098757C"/>
    <w:rsid w:val="00991AD4"/>
    <w:rsid w:val="0099208B"/>
    <w:rsid w:val="009939A1"/>
    <w:rsid w:val="00994FED"/>
    <w:rsid w:val="009974F0"/>
    <w:rsid w:val="009A648D"/>
    <w:rsid w:val="009B17CA"/>
    <w:rsid w:val="009B1EE4"/>
    <w:rsid w:val="009B3D80"/>
    <w:rsid w:val="009B4914"/>
    <w:rsid w:val="009B58EB"/>
    <w:rsid w:val="009B5D88"/>
    <w:rsid w:val="009C0BBA"/>
    <w:rsid w:val="009C1A72"/>
    <w:rsid w:val="009C3697"/>
    <w:rsid w:val="009C4539"/>
    <w:rsid w:val="009C4CB0"/>
    <w:rsid w:val="009C7E1F"/>
    <w:rsid w:val="009D08C4"/>
    <w:rsid w:val="009D0B8D"/>
    <w:rsid w:val="009D25C5"/>
    <w:rsid w:val="009D36EF"/>
    <w:rsid w:val="009D5C47"/>
    <w:rsid w:val="009E2636"/>
    <w:rsid w:val="009E2D80"/>
    <w:rsid w:val="009E3516"/>
    <w:rsid w:val="009E370A"/>
    <w:rsid w:val="009E65D5"/>
    <w:rsid w:val="009F04C3"/>
    <w:rsid w:val="009F28A4"/>
    <w:rsid w:val="009F4154"/>
    <w:rsid w:val="009F6A46"/>
    <w:rsid w:val="009F7C64"/>
    <w:rsid w:val="00A0531B"/>
    <w:rsid w:val="00A056AC"/>
    <w:rsid w:val="00A07771"/>
    <w:rsid w:val="00A10A8D"/>
    <w:rsid w:val="00A1523E"/>
    <w:rsid w:val="00A15854"/>
    <w:rsid w:val="00A17144"/>
    <w:rsid w:val="00A1792B"/>
    <w:rsid w:val="00A20515"/>
    <w:rsid w:val="00A211AF"/>
    <w:rsid w:val="00A3156B"/>
    <w:rsid w:val="00A33799"/>
    <w:rsid w:val="00A3400B"/>
    <w:rsid w:val="00A36B0B"/>
    <w:rsid w:val="00A37532"/>
    <w:rsid w:val="00A42C0D"/>
    <w:rsid w:val="00A466B6"/>
    <w:rsid w:val="00A479C4"/>
    <w:rsid w:val="00A52B26"/>
    <w:rsid w:val="00A5353E"/>
    <w:rsid w:val="00A5508A"/>
    <w:rsid w:val="00A571BE"/>
    <w:rsid w:val="00A57AE7"/>
    <w:rsid w:val="00A61EC7"/>
    <w:rsid w:val="00A64C3C"/>
    <w:rsid w:val="00A709F9"/>
    <w:rsid w:val="00A70AB6"/>
    <w:rsid w:val="00A714A4"/>
    <w:rsid w:val="00A731B9"/>
    <w:rsid w:val="00A7390F"/>
    <w:rsid w:val="00A7564D"/>
    <w:rsid w:val="00A903E5"/>
    <w:rsid w:val="00A9278C"/>
    <w:rsid w:val="00A929A4"/>
    <w:rsid w:val="00A92E07"/>
    <w:rsid w:val="00A954D4"/>
    <w:rsid w:val="00A976CC"/>
    <w:rsid w:val="00AA0A90"/>
    <w:rsid w:val="00AA0E2C"/>
    <w:rsid w:val="00AA1790"/>
    <w:rsid w:val="00AB0206"/>
    <w:rsid w:val="00AB0344"/>
    <w:rsid w:val="00AB0C1C"/>
    <w:rsid w:val="00AB137D"/>
    <w:rsid w:val="00AB1E56"/>
    <w:rsid w:val="00AB25BF"/>
    <w:rsid w:val="00AB3317"/>
    <w:rsid w:val="00AB57A8"/>
    <w:rsid w:val="00AB7691"/>
    <w:rsid w:val="00AC0E9B"/>
    <w:rsid w:val="00AC39F8"/>
    <w:rsid w:val="00AC4114"/>
    <w:rsid w:val="00AD05C8"/>
    <w:rsid w:val="00AD0C5D"/>
    <w:rsid w:val="00AD13A7"/>
    <w:rsid w:val="00AD5164"/>
    <w:rsid w:val="00AD5DC4"/>
    <w:rsid w:val="00AD75FB"/>
    <w:rsid w:val="00AE2E09"/>
    <w:rsid w:val="00AE4C8C"/>
    <w:rsid w:val="00AE5240"/>
    <w:rsid w:val="00AE6312"/>
    <w:rsid w:val="00AE7107"/>
    <w:rsid w:val="00AE7C59"/>
    <w:rsid w:val="00AE7F53"/>
    <w:rsid w:val="00AF271F"/>
    <w:rsid w:val="00AF33FF"/>
    <w:rsid w:val="00B0052D"/>
    <w:rsid w:val="00B02600"/>
    <w:rsid w:val="00B03133"/>
    <w:rsid w:val="00B0316C"/>
    <w:rsid w:val="00B03460"/>
    <w:rsid w:val="00B04656"/>
    <w:rsid w:val="00B04B65"/>
    <w:rsid w:val="00B075E7"/>
    <w:rsid w:val="00B15015"/>
    <w:rsid w:val="00B15CF9"/>
    <w:rsid w:val="00B224FC"/>
    <w:rsid w:val="00B234D8"/>
    <w:rsid w:val="00B275A2"/>
    <w:rsid w:val="00B319C8"/>
    <w:rsid w:val="00B33702"/>
    <w:rsid w:val="00B34075"/>
    <w:rsid w:val="00B46614"/>
    <w:rsid w:val="00B46864"/>
    <w:rsid w:val="00B468C4"/>
    <w:rsid w:val="00B4728E"/>
    <w:rsid w:val="00B517E6"/>
    <w:rsid w:val="00B62414"/>
    <w:rsid w:val="00B66424"/>
    <w:rsid w:val="00B66E91"/>
    <w:rsid w:val="00B66F82"/>
    <w:rsid w:val="00B67994"/>
    <w:rsid w:val="00B67BB8"/>
    <w:rsid w:val="00B67D0D"/>
    <w:rsid w:val="00B7037D"/>
    <w:rsid w:val="00B712A0"/>
    <w:rsid w:val="00B7257D"/>
    <w:rsid w:val="00B735BB"/>
    <w:rsid w:val="00B740BD"/>
    <w:rsid w:val="00B802B9"/>
    <w:rsid w:val="00B8365D"/>
    <w:rsid w:val="00B83BED"/>
    <w:rsid w:val="00B83F77"/>
    <w:rsid w:val="00B85033"/>
    <w:rsid w:val="00B86ECA"/>
    <w:rsid w:val="00B87F98"/>
    <w:rsid w:val="00B95173"/>
    <w:rsid w:val="00BA1C7B"/>
    <w:rsid w:val="00BA5ECF"/>
    <w:rsid w:val="00BA7AC0"/>
    <w:rsid w:val="00BB28B0"/>
    <w:rsid w:val="00BB3F73"/>
    <w:rsid w:val="00BB491A"/>
    <w:rsid w:val="00BC10C2"/>
    <w:rsid w:val="00BD02D5"/>
    <w:rsid w:val="00BD4321"/>
    <w:rsid w:val="00BD4BA8"/>
    <w:rsid w:val="00BE121C"/>
    <w:rsid w:val="00BE2C29"/>
    <w:rsid w:val="00BE58C7"/>
    <w:rsid w:val="00BE7FF0"/>
    <w:rsid w:val="00BF1583"/>
    <w:rsid w:val="00BF1897"/>
    <w:rsid w:val="00BF2292"/>
    <w:rsid w:val="00BF3700"/>
    <w:rsid w:val="00BF39A7"/>
    <w:rsid w:val="00BF3C51"/>
    <w:rsid w:val="00BF45F1"/>
    <w:rsid w:val="00BF5952"/>
    <w:rsid w:val="00BF5C93"/>
    <w:rsid w:val="00BF7C05"/>
    <w:rsid w:val="00C00C81"/>
    <w:rsid w:val="00C03B85"/>
    <w:rsid w:val="00C055AD"/>
    <w:rsid w:val="00C06304"/>
    <w:rsid w:val="00C06629"/>
    <w:rsid w:val="00C07761"/>
    <w:rsid w:val="00C10B5E"/>
    <w:rsid w:val="00C10C3B"/>
    <w:rsid w:val="00C11667"/>
    <w:rsid w:val="00C149AD"/>
    <w:rsid w:val="00C15AA4"/>
    <w:rsid w:val="00C17BB6"/>
    <w:rsid w:val="00C17ED6"/>
    <w:rsid w:val="00C2227E"/>
    <w:rsid w:val="00C232CF"/>
    <w:rsid w:val="00C247BC"/>
    <w:rsid w:val="00C31F2E"/>
    <w:rsid w:val="00C32DD3"/>
    <w:rsid w:val="00C3432D"/>
    <w:rsid w:val="00C35E17"/>
    <w:rsid w:val="00C40BA8"/>
    <w:rsid w:val="00C439FD"/>
    <w:rsid w:val="00C45080"/>
    <w:rsid w:val="00C457E4"/>
    <w:rsid w:val="00C5165C"/>
    <w:rsid w:val="00C569B3"/>
    <w:rsid w:val="00C602D9"/>
    <w:rsid w:val="00C619B5"/>
    <w:rsid w:val="00C6388C"/>
    <w:rsid w:val="00C66296"/>
    <w:rsid w:val="00C708DE"/>
    <w:rsid w:val="00C731CC"/>
    <w:rsid w:val="00C82AA5"/>
    <w:rsid w:val="00C84761"/>
    <w:rsid w:val="00C860FA"/>
    <w:rsid w:val="00C86A34"/>
    <w:rsid w:val="00C87D92"/>
    <w:rsid w:val="00C87EBA"/>
    <w:rsid w:val="00C9108B"/>
    <w:rsid w:val="00C940C9"/>
    <w:rsid w:val="00C9748B"/>
    <w:rsid w:val="00C97625"/>
    <w:rsid w:val="00C97B3B"/>
    <w:rsid w:val="00CA0B1F"/>
    <w:rsid w:val="00CA1161"/>
    <w:rsid w:val="00CA2BD0"/>
    <w:rsid w:val="00CA2CFF"/>
    <w:rsid w:val="00CA429A"/>
    <w:rsid w:val="00CA4EFD"/>
    <w:rsid w:val="00CA77B1"/>
    <w:rsid w:val="00CB0B23"/>
    <w:rsid w:val="00CB22AA"/>
    <w:rsid w:val="00CB5563"/>
    <w:rsid w:val="00CB704E"/>
    <w:rsid w:val="00CB7658"/>
    <w:rsid w:val="00CC522E"/>
    <w:rsid w:val="00CC7662"/>
    <w:rsid w:val="00CC7C94"/>
    <w:rsid w:val="00CD27F0"/>
    <w:rsid w:val="00CD7FC1"/>
    <w:rsid w:val="00CE0187"/>
    <w:rsid w:val="00CE1C5A"/>
    <w:rsid w:val="00CE3426"/>
    <w:rsid w:val="00CE4EA9"/>
    <w:rsid w:val="00CE5DF5"/>
    <w:rsid w:val="00CE6241"/>
    <w:rsid w:val="00CF3E2A"/>
    <w:rsid w:val="00CF43D8"/>
    <w:rsid w:val="00CF75D7"/>
    <w:rsid w:val="00D04780"/>
    <w:rsid w:val="00D07F20"/>
    <w:rsid w:val="00D101AA"/>
    <w:rsid w:val="00D111D5"/>
    <w:rsid w:val="00D113AF"/>
    <w:rsid w:val="00D13FFC"/>
    <w:rsid w:val="00D14468"/>
    <w:rsid w:val="00D17168"/>
    <w:rsid w:val="00D173AA"/>
    <w:rsid w:val="00D17AA7"/>
    <w:rsid w:val="00D205B1"/>
    <w:rsid w:val="00D21CA7"/>
    <w:rsid w:val="00D22054"/>
    <w:rsid w:val="00D31CE9"/>
    <w:rsid w:val="00D3534F"/>
    <w:rsid w:val="00D41E78"/>
    <w:rsid w:val="00D43939"/>
    <w:rsid w:val="00D45667"/>
    <w:rsid w:val="00D520ED"/>
    <w:rsid w:val="00D553A1"/>
    <w:rsid w:val="00D55CF6"/>
    <w:rsid w:val="00D611C2"/>
    <w:rsid w:val="00D63087"/>
    <w:rsid w:val="00D630AF"/>
    <w:rsid w:val="00D6504C"/>
    <w:rsid w:val="00D6651B"/>
    <w:rsid w:val="00D6691F"/>
    <w:rsid w:val="00D71B0E"/>
    <w:rsid w:val="00D81CDF"/>
    <w:rsid w:val="00D86019"/>
    <w:rsid w:val="00D93FD8"/>
    <w:rsid w:val="00D94267"/>
    <w:rsid w:val="00D94F00"/>
    <w:rsid w:val="00DA1193"/>
    <w:rsid w:val="00DA218A"/>
    <w:rsid w:val="00DA2D44"/>
    <w:rsid w:val="00DA3EAB"/>
    <w:rsid w:val="00DA6661"/>
    <w:rsid w:val="00DA7A26"/>
    <w:rsid w:val="00DB10A8"/>
    <w:rsid w:val="00DB1EDE"/>
    <w:rsid w:val="00DB3EA0"/>
    <w:rsid w:val="00DB5D02"/>
    <w:rsid w:val="00DC0E26"/>
    <w:rsid w:val="00DC1EFE"/>
    <w:rsid w:val="00DC232D"/>
    <w:rsid w:val="00DC5E83"/>
    <w:rsid w:val="00DC7779"/>
    <w:rsid w:val="00DD0CE4"/>
    <w:rsid w:val="00DD10DA"/>
    <w:rsid w:val="00DD1869"/>
    <w:rsid w:val="00DD3131"/>
    <w:rsid w:val="00DD62DB"/>
    <w:rsid w:val="00DE7005"/>
    <w:rsid w:val="00DF18B2"/>
    <w:rsid w:val="00DF213A"/>
    <w:rsid w:val="00DF4193"/>
    <w:rsid w:val="00DF6777"/>
    <w:rsid w:val="00DF7ABD"/>
    <w:rsid w:val="00E00411"/>
    <w:rsid w:val="00E01DF4"/>
    <w:rsid w:val="00E039CF"/>
    <w:rsid w:val="00E0410F"/>
    <w:rsid w:val="00E05862"/>
    <w:rsid w:val="00E06DEA"/>
    <w:rsid w:val="00E13103"/>
    <w:rsid w:val="00E209CB"/>
    <w:rsid w:val="00E23641"/>
    <w:rsid w:val="00E31650"/>
    <w:rsid w:val="00E31792"/>
    <w:rsid w:val="00E361E8"/>
    <w:rsid w:val="00E36C40"/>
    <w:rsid w:val="00E41C5D"/>
    <w:rsid w:val="00E445E9"/>
    <w:rsid w:val="00E451C1"/>
    <w:rsid w:val="00E51003"/>
    <w:rsid w:val="00E5172B"/>
    <w:rsid w:val="00E55041"/>
    <w:rsid w:val="00E5511E"/>
    <w:rsid w:val="00E56AE5"/>
    <w:rsid w:val="00E602F5"/>
    <w:rsid w:val="00E61776"/>
    <w:rsid w:val="00E61EC7"/>
    <w:rsid w:val="00E647F4"/>
    <w:rsid w:val="00E67470"/>
    <w:rsid w:val="00E678A2"/>
    <w:rsid w:val="00E67EC9"/>
    <w:rsid w:val="00E71D0C"/>
    <w:rsid w:val="00E72881"/>
    <w:rsid w:val="00E73AE0"/>
    <w:rsid w:val="00E7657A"/>
    <w:rsid w:val="00E839F0"/>
    <w:rsid w:val="00E83C03"/>
    <w:rsid w:val="00E91222"/>
    <w:rsid w:val="00E93395"/>
    <w:rsid w:val="00E95B72"/>
    <w:rsid w:val="00E97D5A"/>
    <w:rsid w:val="00EA0CD5"/>
    <w:rsid w:val="00EA1752"/>
    <w:rsid w:val="00EA6291"/>
    <w:rsid w:val="00EA658F"/>
    <w:rsid w:val="00EB35EC"/>
    <w:rsid w:val="00EB4C03"/>
    <w:rsid w:val="00EB66F0"/>
    <w:rsid w:val="00EB6B3E"/>
    <w:rsid w:val="00EB6FEA"/>
    <w:rsid w:val="00EB7275"/>
    <w:rsid w:val="00EC148B"/>
    <w:rsid w:val="00EC4A2C"/>
    <w:rsid w:val="00EC636A"/>
    <w:rsid w:val="00EC7DE8"/>
    <w:rsid w:val="00ED020B"/>
    <w:rsid w:val="00ED1621"/>
    <w:rsid w:val="00ED2CC2"/>
    <w:rsid w:val="00EE0CAA"/>
    <w:rsid w:val="00EE130A"/>
    <w:rsid w:val="00EE1A2E"/>
    <w:rsid w:val="00EE256E"/>
    <w:rsid w:val="00EE701A"/>
    <w:rsid w:val="00EE7D5B"/>
    <w:rsid w:val="00EF28D2"/>
    <w:rsid w:val="00EF4BF2"/>
    <w:rsid w:val="00EF5395"/>
    <w:rsid w:val="00EF66CC"/>
    <w:rsid w:val="00F13F8E"/>
    <w:rsid w:val="00F16DEE"/>
    <w:rsid w:val="00F204C3"/>
    <w:rsid w:val="00F23A9A"/>
    <w:rsid w:val="00F277C8"/>
    <w:rsid w:val="00F300AC"/>
    <w:rsid w:val="00F33EA9"/>
    <w:rsid w:val="00F34DFE"/>
    <w:rsid w:val="00F361FD"/>
    <w:rsid w:val="00F37438"/>
    <w:rsid w:val="00F37B00"/>
    <w:rsid w:val="00F407CC"/>
    <w:rsid w:val="00F50D4A"/>
    <w:rsid w:val="00F514A4"/>
    <w:rsid w:val="00F52115"/>
    <w:rsid w:val="00F52953"/>
    <w:rsid w:val="00F5345D"/>
    <w:rsid w:val="00F56291"/>
    <w:rsid w:val="00F56A8A"/>
    <w:rsid w:val="00F6043B"/>
    <w:rsid w:val="00F61BA2"/>
    <w:rsid w:val="00F6338D"/>
    <w:rsid w:val="00F656D9"/>
    <w:rsid w:val="00F67735"/>
    <w:rsid w:val="00F700C5"/>
    <w:rsid w:val="00F708EA"/>
    <w:rsid w:val="00F7686E"/>
    <w:rsid w:val="00F77847"/>
    <w:rsid w:val="00F822DC"/>
    <w:rsid w:val="00F833F1"/>
    <w:rsid w:val="00F836FD"/>
    <w:rsid w:val="00F86124"/>
    <w:rsid w:val="00F86F9E"/>
    <w:rsid w:val="00F90199"/>
    <w:rsid w:val="00F90605"/>
    <w:rsid w:val="00F93E46"/>
    <w:rsid w:val="00F94493"/>
    <w:rsid w:val="00F94C16"/>
    <w:rsid w:val="00F95302"/>
    <w:rsid w:val="00FA4D49"/>
    <w:rsid w:val="00FA5878"/>
    <w:rsid w:val="00FB1913"/>
    <w:rsid w:val="00FB2146"/>
    <w:rsid w:val="00FB2173"/>
    <w:rsid w:val="00FB3CB8"/>
    <w:rsid w:val="00FC1A06"/>
    <w:rsid w:val="00FC4232"/>
    <w:rsid w:val="00FC55D8"/>
    <w:rsid w:val="00FC7103"/>
    <w:rsid w:val="00FD04BE"/>
    <w:rsid w:val="00FD1303"/>
    <w:rsid w:val="00FD1626"/>
    <w:rsid w:val="00FD415A"/>
    <w:rsid w:val="00FD7570"/>
    <w:rsid w:val="00FD7B91"/>
    <w:rsid w:val="00FE0E72"/>
    <w:rsid w:val="00FE1DA2"/>
    <w:rsid w:val="00FE46D9"/>
    <w:rsid w:val="00FE4BB3"/>
    <w:rsid w:val="00FE63A0"/>
    <w:rsid w:val="00FE6F21"/>
    <w:rsid w:val="00FF30FC"/>
    <w:rsid w:val="00FF5C63"/>
    <w:rsid w:val="00FF5D63"/>
    <w:rsid w:val="00FF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7DF9"/>
  <w15:docId w15:val="{666898E2-2690-437D-B648-1D5CF0CC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DCC"/>
  </w:style>
  <w:style w:type="paragraph" w:styleId="Heading1">
    <w:name w:val="heading 1"/>
    <w:basedOn w:val="Normal"/>
    <w:next w:val="Normal"/>
    <w:link w:val="Heading1Char"/>
    <w:uiPriority w:val="9"/>
    <w:qFormat/>
    <w:rsid w:val="00A57A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65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7B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28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104"/>
    <w:rPr>
      <w:rFonts w:ascii="Tahoma" w:hAnsi="Tahoma" w:cs="Tahoma"/>
      <w:sz w:val="16"/>
      <w:szCs w:val="16"/>
    </w:rPr>
  </w:style>
  <w:style w:type="paragraph" w:styleId="ListParagraph">
    <w:name w:val="List Paragraph"/>
    <w:basedOn w:val="Normal"/>
    <w:uiPriority w:val="34"/>
    <w:qFormat/>
    <w:rsid w:val="00D630AF"/>
    <w:pPr>
      <w:ind w:left="720"/>
      <w:contextualSpacing/>
    </w:pPr>
  </w:style>
  <w:style w:type="character" w:styleId="Hyperlink">
    <w:name w:val="Hyperlink"/>
    <w:basedOn w:val="DefaultParagraphFont"/>
    <w:uiPriority w:val="99"/>
    <w:unhideWhenUsed/>
    <w:rsid w:val="00D630AF"/>
    <w:rPr>
      <w:color w:val="0000FF"/>
      <w:u w:val="single"/>
    </w:rPr>
  </w:style>
  <w:style w:type="paragraph" w:styleId="NormalWeb">
    <w:name w:val="Normal (Web)"/>
    <w:basedOn w:val="Normal"/>
    <w:uiPriority w:val="99"/>
    <w:semiHidden/>
    <w:unhideWhenUsed/>
    <w:rsid w:val="00AE7F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1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1AB"/>
  </w:style>
  <w:style w:type="paragraph" w:styleId="Footer">
    <w:name w:val="footer"/>
    <w:basedOn w:val="Normal"/>
    <w:link w:val="FooterChar"/>
    <w:uiPriority w:val="99"/>
    <w:unhideWhenUsed/>
    <w:rsid w:val="00701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1AB"/>
  </w:style>
  <w:style w:type="paragraph" w:customStyle="1" w:styleId="abzacixml">
    <w:name w:val="abzacixml"/>
    <w:basedOn w:val="Normal"/>
    <w:uiPriority w:val="99"/>
    <w:rsid w:val="009B3D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hrilixml">
    <w:name w:val="ckhrilixml"/>
    <w:basedOn w:val="Normal"/>
    <w:uiPriority w:val="99"/>
    <w:rsid w:val="004D53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0AB6"/>
  </w:style>
  <w:style w:type="paragraph" w:styleId="NoSpacing">
    <w:name w:val="No Spacing"/>
    <w:link w:val="NoSpacingChar"/>
    <w:uiPriority w:val="1"/>
    <w:qFormat/>
    <w:rsid w:val="00A57AE7"/>
    <w:pPr>
      <w:spacing w:after="0" w:line="240" w:lineRule="auto"/>
    </w:pPr>
    <w:rPr>
      <w:rFonts w:eastAsiaTheme="minorEastAsia"/>
    </w:rPr>
  </w:style>
  <w:style w:type="character" w:customStyle="1" w:styleId="NoSpacingChar">
    <w:name w:val="No Spacing Char"/>
    <w:basedOn w:val="DefaultParagraphFont"/>
    <w:link w:val="NoSpacing"/>
    <w:uiPriority w:val="1"/>
    <w:rsid w:val="00A57AE7"/>
    <w:rPr>
      <w:rFonts w:eastAsiaTheme="minorEastAsia"/>
    </w:rPr>
  </w:style>
  <w:style w:type="character" w:customStyle="1" w:styleId="Heading1Char">
    <w:name w:val="Heading 1 Char"/>
    <w:basedOn w:val="DefaultParagraphFont"/>
    <w:link w:val="Heading1"/>
    <w:uiPriority w:val="9"/>
    <w:rsid w:val="00A57A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65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7BF8"/>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F33EA9"/>
    <w:pPr>
      <w:outlineLvl w:val="9"/>
    </w:pPr>
  </w:style>
  <w:style w:type="paragraph" w:styleId="TOC2">
    <w:name w:val="toc 2"/>
    <w:basedOn w:val="Normal"/>
    <w:next w:val="Normal"/>
    <w:autoRedefine/>
    <w:uiPriority w:val="39"/>
    <w:unhideWhenUsed/>
    <w:qFormat/>
    <w:rsid w:val="00F33EA9"/>
    <w:pPr>
      <w:spacing w:after="100"/>
      <w:ind w:left="220"/>
    </w:pPr>
    <w:rPr>
      <w:rFonts w:eastAsiaTheme="minorEastAsia"/>
    </w:rPr>
  </w:style>
  <w:style w:type="paragraph" w:styleId="TOC1">
    <w:name w:val="toc 1"/>
    <w:basedOn w:val="Normal"/>
    <w:next w:val="Normal"/>
    <w:autoRedefine/>
    <w:uiPriority w:val="39"/>
    <w:unhideWhenUsed/>
    <w:qFormat/>
    <w:rsid w:val="00F33EA9"/>
    <w:pPr>
      <w:spacing w:after="100"/>
    </w:pPr>
    <w:rPr>
      <w:rFonts w:eastAsiaTheme="minorEastAsia"/>
    </w:rPr>
  </w:style>
  <w:style w:type="paragraph" w:styleId="TOC3">
    <w:name w:val="toc 3"/>
    <w:basedOn w:val="Normal"/>
    <w:next w:val="Normal"/>
    <w:autoRedefine/>
    <w:uiPriority w:val="39"/>
    <w:unhideWhenUsed/>
    <w:qFormat/>
    <w:rsid w:val="00F33EA9"/>
    <w:pPr>
      <w:spacing w:after="100"/>
      <w:ind w:left="440"/>
    </w:pPr>
    <w:rPr>
      <w:rFonts w:eastAsiaTheme="minorEastAsia"/>
    </w:rPr>
  </w:style>
  <w:style w:type="paragraph" w:styleId="BodyText">
    <w:name w:val="Body Text"/>
    <w:basedOn w:val="Normal"/>
    <w:link w:val="BodyTextChar"/>
    <w:rsid w:val="00942989"/>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942989"/>
    <w:rPr>
      <w:rFonts w:ascii="Times New Roman" w:eastAsia="Times New Roman" w:hAnsi="Times New Roman" w:cs="Times New Roman"/>
      <w:sz w:val="24"/>
      <w:szCs w:val="24"/>
      <w:lang w:val="ru-RU" w:eastAsia="ru-RU"/>
    </w:rPr>
  </w:style>
  <w:style w:type="character" w:customStyle="1" w:styleId="UnresolvedMention">
    <w:name w:val="Unresolved Mention"/>
    <w:basedOn w:val="DefaultParagraphFont"/>
    <w:uiPriority w:val="99"/>
    <w:semiHidden/>
    <w:unhideWhenUsed/>
    <w:rsid w:val="00031EA0"/>
    <w:rPr>
      <w:color w:val="605E5C"/>
      <w:shd w:val="clear" w:color="auto" w:fill="E1DFDD"/>
    </w:rPr>
  </w:style>
  <w:style w:type="character" w:customStyle="1" w:styleId="Heading4Char">
    <w:name w:val="Heading 4 Char"/>
    <w:basedOn w:val="DefaultParagraphFont"/>
    <w:link w:val="Heading4"/>
    <w:uiPriority w:val="9"/>
    <w:semiHidden/>
    <w:rsid w:val="00BB28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BB28B0"/>
    <w:rPr>
      <w:color w:val="800080" w:themeColor="followedHyperlink"/>
      <w:u w:val="single"/>
    </w:rPr>
  </w:style>
  <w:style w:type="paragraph" w:customStyle="1" w:styleId="msonormal0">
    <w:name w:val="msonormal"/>
    <w:basedOn w:val="Normal"/>
    <w:uiPriority w:val="99"/>
    <w:semiHidden/>
    <w:rsid w:val="00BB2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BB28B0"/>
  </w:style>
  <w:style w:type="paragraph" w:styleId="BodyText2">
    <w:name w:val="Body Text 2"/>
    <w:basedOn w:val="Normal"/>
    <w:link w:val="BodyText2Char"/>
    <w:uiPriority w:val="99"/>
    <w:semiHidden/>
    <w:unhideWhenUsed/>
    <w:rsid w:val="00745B7C"/>
    <w:pPr>
      <w:spacing w:after="120" w:line="480" w:lineRule="auto"/>
    </w:pPr>
  </w:style>
  <w:style w:type="character" w:customStyle="1" w:styleId="BodyText2Char">
    <w:name w:val="Body Text 2 Char"/>
    <w:basedOn w:val="DefaultParagraphFont"/>
    <w:link w:val="BodyText2"/>
    <w:uiPriority w:val="99"/>
    <w:semiHidden/>
    <w:rsid w:val="00745B7C"/>
  </w:style>
  <w:style w:type="paragraph" w:styleId="Caption">
    <w:name w:val="caption"/>
    <w:basedOn w:val="Normal"/>
    <w:next w:val="Normal"/>
    <w:uiPriority w:val="35"/>
    <w:semiHidden/>
    <w:unhideWhenUsed/>
    <w:qFormat/>
    <w:rsid w:val="007A60A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8839">
      <w:bodyDiv w:val="1"/>
      <w:marLeft w:val="0"/>
      <w:marRight w:val="0"/>
      <w:marTop w:val="0"/>
      <w:marBottom w:val="0"/>
      <w:divBdr>
        <w:top w:val="none" w:sz="0" w:space="0" w:color="auto"/>
        <w:left w:val="none" w:sz="0" w:space="0" w:color="auto"/>
        <w:bottom w:val="none" w:sz="0" w:space="0" w:color="auto"/>
        <w:right w:val="none" w:sz="0" w:space="0" w:color="auto"/>
      </w:divBdr>
    </w:div>
    <w:div w:id="31807490">
      <w:bodyDiv w:val="1"/>
      <w:marLeft w:val="0"/>
      <w:marRight w:val="0"/>
      <w:marTop w:val="0"/>
      <w:marBottom w:val="0"/>
      <w:divBdr>
        <w:top w:val="none" w:sz="0" w:space="0" w:color="auto"/>
        <w:left w:val="none" w:sz="0" w:space="0" w:color="auto"/>
        <w:bottom w:val="none" w:sz="0" w:space="0" w:color="auto"/>
        <w:right w:val="none" w:sz="0" w:space="0" w:color="auto"/>
      </w:divBdr>
    </w:div>
    <w:div w:id="49960191">
      <w:bodyDiv w:val="1"/>
      <w:marLeft w:val="0"/>
      <w:marRight w:val="0"/>
      <w:marTop w:val="0"/>
      <w:marBottom w:val="0"/>
      <w:divBdr>
        <w:top w:val="none" w:sz="0" w:space="0" w:color="auto"/>
        <w:left w:val="none" w:sz="0" w:space="0" w:color="auto"/>
        <w:bottom w:val="none" w:sz="0" w:space="0" w:color="auto"/>
        <w:right w:val="none" w:sz="0" w:space="0" w:color="auto"/>
      </w:divBdr>
    </w:div>
    <w:div w:id="84888314">
      <w:bodyDiv w:val="1"/>
      <w:marLeft w:val="0"/>
      <w:marRight w:val="0"/>
      <w:marTop w:val="0"/>
      <w:marBottom w:val="0"/>
      <w:divBdr>
        <w:top w:val="none" w:sz="0" w:space="0" w:color="auto"/>
        <w:left w:val="none" w:sz="0" w:space="0" w:color="auto"/>
        <w:bottom w:val="none" w:sz="0" w:space="0" w:color="auto"/>
        <w:right w:val="none" w:sz="0" w:space="0" w:color="auto"/>
      </w:divBdr>
    </w:div>
    <w:div w:id="117798870">
      <w:bodyDiv w:val="1"/>
      <w:marLeft w:val="0"/>
      <w:marRight w:val="0"/>
      <w:marTop w:val="0"/>
      <w:marBottom w:val="0"/>
      <w:divBdr>
        <w:top w:val="none" w:sz="0" w:space="0" w:color="auto"/>
        <w:left w:val="none" w:sz="0" w:space="0" w:color="auto"/>
        <w:bottom w:val="none" w:sz="0" w:space="0" w:color="auto"/>
        <w:right w:val="none" w:sz="0" w:space="0" w:color="auto"/>
      </w:divBdr>
    </w:div>
    <w:div w:id="136846068">
      <w:bodyDiv w:val="1"/>
      <w:marLeft w:val="0"/>
      <w:marRight w:val="0"/>
      <w:marTop w:val="0"/>
      <w:marBottom w:val="0"/>
      <w:divBdr>
        <w:top w:val="none" w:sz="0" w:space="0" w:color="auto"/>
        <w:left w:val="none" w:sz="0" w:space="0" w:color="auto"/>
        <w:bottom w:val="none" w:sz="0" w:space="0" w:color="auto"/>
        <w:right w:val="none" w:sz="0" w:space="0" w:color="auto"/>
      </w:divBdr>
    </w:div>
    <w:div w:id="138765200">
      <w:bodyDiv w:val="1"/>
      <w:marLeft w:val="0"/>
      <w:marRight w:val="0"/>
      <w:marTop w:val="0"/>
      <w:marBottom w:val="0"/>
      <w:divBdr>
        <w:top w:val="none" w:sz="0" w:space="0" w:color="auto"/>
        <w:left w:val="none" w:sz="0" w:space="0" w:color="auto"/>
        <w:bottom w:val="none" w:sz="0" w:space="0" w:color="auto"/>
        <w:right w:val="none" w:sz="0" w:space="0" w:color="auto"/>
      </w:divBdr>
    </w:div>
    <w:div w:id="144512747">
      <w:bodyDiv w:val="1"/>
      <w:marLeft w:val="0"/>
      <w:marRight w:val="0"/>
      <w:marTop w:val="0"/>
      <w:marBottom w:val="0"/>
      <w:divBdr>
        <w:top w:val="none" w:sz="0" w:space="0" w:color="auto"/>
        <w:left w:val="none" w:sz="0" w:space="0" w:color="auto"/>
        <w:bottom w:val="none" w:sz="0" w:space="0" w:color="auto"/>
        <w:right w:val="none" w:sz="0" w:space="0" w:color="auto"/>
      </w:divBdr>
    </w:div>
    <w:div w:id="159546892">
      <w:bodyDiv w:val="1"/>
      <w:marLeft w:val="0"/>
      <w:marRight w:val="0"/>
      <w:marTop w:val="0"/>
      <w:marBottom w:val="0"/>
      <w:divBdr>
        <w:top w:val="none" w:sz="0" w:space="0" w:color="auto"/>
        <w:left w:val="none" w:sz="0" w:space="0" w:color="auto"/>
        <w:bottom w:val="none" w:sz="0" w:space="0" w:color="auto"/>
        <w:right w:val="none" w:sz="0" w:space="0" w:color="auto"/>
      </w:divBdr>
    </w:div>
    <w:div w:id="162553823">
      <w:bodyDiv w:val="1"/>
      <w:marLeft w:val="0"/>
      <w:marRight w:val="0"/>
      <w:marTop w:val="0"/>
      <w:marBottom w:val="0"/>
      <w:divBdr>
        <w:top w:val="none" w:sz="0" w:space="0" w:color="auto"/>
        <w:left w:val="none" w:sz="0" w:space="0" w:color="auto"/>
        <w:bottom w:val="none" w:sz="0" w:space="0" w:color="auto"/>
        <w:right w:val="none" w:sz="0" w:space="0" w:color="auto"/>
      </w:divBdr>
    </w:div>
    <w:div w:id="170338090">
      <w:bodyDiv w:val="1"/>
      <w:marLeft w:val="0"/>
      <w:marRight w:val="0"/>
      <w:marTop w:val="0"/>
      <w:marBottom w:val="0"/>
      <w:divBdr>
        <w:top w:val="none" w:sz="0" w:space="0" w:color="auto"/>
        <w:left w:val="none" w:sz="0" w:space="0" w:color="auto"/>
        <w:bottom w:val="none" w:sz="0" w:space="0" w:color="auto"/>
        <w:right w:val="none" w:sz="0" w:space="0" w:color="auto"/>
      </w:divBdr>
    </w:div>
    <w:div w:id="171141459">
      <w:bodyDiv w:val="1"/>
      <w:marLeft w:val="0"/>
      <w:marRight w:val="0"/>
      <w:marTop w:val="0"/>
      <w:marBottom w:val="0"/>
      <w:divBdr>
        <w:top w:val="none" w:sz="0" w:space="0" w:color="auto"/>
        <w:left w:val="none" w:sz="0" w:space="0" w:color="auto"/>
        <w:bottom w:val="none" w:sz="0" w:space="0" w:color="auto"/>
        <w:right w:val="none" w:sz="0" w:space="0" w:color="auto"/>
      </w:divBdr>
    </w:div>
    <w:div w:id="181164990">
      <w:bodyDiv w:val="1"/>
      <w:marLeft w:val="0"/>
      <w:marRight w:val="0"/>
      <w:marTop w:val="0"/>
      <w:marBottom w:val="0"/>
      <w:divBdr>
        <w:top w:val="none" w:sz="0" w:space="0" w:color="auto"/>
        <w:left w:val="none" w:sz="0" w:space="0" w:color="auto"/>
        <w:bottom w:val="none" w:sz="0" w:space="0" w:color="auto"/>
        <w:right w:val="none" w:sz="0" w:space="0" w:color="auto"/>
      </w:divBdr>
    </w:div>
    <w:div w:id="191964147">
      <w:bodyDiv w:val="1"/>
      <w:marLeft w:val="0"/>
      <w:marRight w:val="0"/>
      <w:marTop w:val="0"/>
      <w:marBottom w:val="0"/>
      <w:divBdr>
        <w:top w:val="none" w:sz="0" w:space="0" w:color="auto"/>
        <w:left w:val="none" w:sz="0" w:space="0" w:color="auto"/>
        <w:bottom w:val="none" w:sz="0" w:space="0" w:color="auto"/>
        <w:right w:val="none" w:sz="0" w:space="0" w:color="auto"/>
      </w:divBdr>
    </w:div>
    <w:div w:id="207643884">
      <w:bodyDiv w:val="1"/>
      <w:marLeft w:val="0"/>
      <w:marRight w:val="0"/>
      <w:marTop w:val="0"/>
      <w:marBottom w:val="0"/>
      <w:divBdr>
        <w:top w:val="none" w:sz="0" w:space="0" w:color="auto"/>
        <w:left w:val="none" w:sz="0" w:space="0" w:color="auto"/>
        <w:bottom w:val="none" w:sz="0" w:space="0" w:color="auto"/>
        <w:right w:val="none" w:sz="0" w:space="0" w:color="auto"/>
      </w:divBdr>
    </w:div>
    <w:div w:id="270093862">
      <w:bodyDiv w:val="1"/>
      <w:marLeft w:val="0"/>
      <w:marRight w:val="0"/>
      <w:marTop w:val="0"/>
      <w:marBottom w:val="0"/>
      <w:divBdr>
        <w:top w:val="none" w:sz="0" w:space="0" w:color="auto"/>
        <w:left w:val="none" w:sz="0" w:space="0" w:color="auto"/>
        <w:bottom w:val="none" w:sz="0" w:space="0" w:color="auto"/>
        <w:right w:val="none" w:sz="0" w:space="0" w:color="auto"/>
      </w:divBdr>
    </w:div>
    <w:div w:id="312563601">
      <w:bodyDiv w:val="1"/>
      <w:marLeft w:val="0"/>
      <w:marRight w:val="0"/>
      <w:marTop w:val="0"/>
      <w:marBottom w:val="0"/>
      <w:divBdr>
        <w:top w:val="none" w:sz="0" w:space="0" w:color="auto"/>
        <w:left w:val="none" w:sz="0" w:space="0" w:color="auto"/>
        <w:bottom w:val="none" w:sz="0" w:space="0" w:color="auto"/>
        <w:right w:val="none" w:sz="0" w:space="0" w:color="auto"/>
      </w:divBdr>
    </w:div>
    <w:div w:id="322126291">
      <w:bodyDiv w:val="1"/>
      <w:marLeft w:val="0"/>
      <w:marRight w:val="0"/>
      <w:marTop w:val="0"/>
      <w:marBottom w:val="0"/>
      <w:divBdr>
        <w:top w:val="none" w:sz="0" w:space="0" w:color="auto"/>
        <w:left w:val="none" w:sz="0" w:space="0" w:color="auto"/>
        <w:bottom w:val="none" w:sz="0" w:space="0" w:color="auto"/>
        <w:right w:val="none" w:sz="0" w:space="0" w:color="auto"/>
      </w:divBdr>
    </w:div>
    <w:div w:id="334304813">
      <w:bodyDiv w:val="1"/>
      <w:marLeft w:val="0"/>
      <w:marRight w:val="0"/>
      <w:marTop w:val="0"/>
      <w:marBottom w:val="0"/>
      <w:divBdr>
        <w:top w:val="none" w:sz="0" w:space="0" w:color="auto"/>
        <w:left w:val="none" w:sz="0" w:space="0" w:color="auto"/>
        <w:bottom w:val="none" w:sz="0" w:space="0" w:color="auto"/>
        <w:right w:val="none" w:sz="0" w:space="0" w:color="auto"/>
      </w:divBdr>
    </w:div>
    <w:div w:id="366225127">
      <w:bodyDiv w:val="1"/>
      <w:marLeft w:val="0"/>
      <w:marRight w:val="0"/>
      <w:marTop w:val="0"/>
      <w:marBottom w:val="0"/>
      <w:divBdr>
        <w:top w:val="none" w:sz="0" w:space="0" w:color="auto"/>
        <w:left w:val="none" w:sz="0" w:space="0" w:color="auto"/>
        <w:bottom w:val="none" w:sz="0" w:space="0" w:color="auto"/>
        <w:right w:val="none" w:sz="0" w:space="0" w:color="auto"/>
      </w:divBdr>
    </w:div>
    <w:div w:id="401417530">
      <w:bodyDiv w:val="1"/>
      <w:marLeft w:val="0"/>
      <w:marRight w:val="0"/>
      <w:marTop w:val="0"/>
      <w:marBottom w:val="0"/>
      <w:divBdr>
        <w:top w:val="none" w:sz="0" w:space="0" w:color="auto"/>
        <w:left w:val="none" w:sz="0" w:space="0" w:color="auto"/>
        <w:bottom w:val="none" w:sz="0" w:space="0" w:color="auto"/>
        <w:right w:val="none" w:sz="0" w:space="0" w:color="auto"/>
      </w:divBdr>
    </w:div>
    <w:div w:id="416556073">
      <w:bodyDiv w:val="1"/>
      <w:marLeft w:val="0"/>
      <w:marRight w:val="0"/>
      <w:marTop w:val="0"/>
      <w:marBottom w:val="0"/>
      <w:divBdr>
        <w:top w:val="none" w:sz="0" w:space="0" w:color="auto"/>
        <w:left w:val="none" w:sz="0" w:space="0" w:color="auto"/>
        <w:bottom w:val="none" w:sz="0" w:space="0" w:color="auto"/>
        <w:right w:val="none" w:sz="0" w:space="0" w:color="auto"/>
      </w:divBdr>
    </w:div>
    <w:div w:id="426586150">
      <w:bodyDiv w:val="1"/>
      <w:marLeft w:val="0"/>
      <w:marRight w:val="0"/>
      <w:marTop w:val="0"/>
      <w:marBottom w:val="0"/>
      <w:divBdr>
        <w:top w:val="none" w:sz="0" w:space="0" w:color="auto"/>
        <w:left w:val="none" w:sz="0" w:space="0" w:color="auto"/>
        <w:bottom w:val="none" w:sz="0" w:space="0" w:color="auto"/>
        <w:right w:val="none" w:sz="0" w:space="0" w:color="auto"/>
      </w:divBdr>
    </w:div>
    <w:div w:id="433137496">
      <w:bodyDiv w:val="1"/>
      <w:marLeft w:val="0"/>
      <w:marRight w:val="0"/>
      <w:marTop w:val="0"/>
      <w:marBottom w:val="0"/>
      <w:divBdr>
        <w:top w:val="none" w:sz="0" w:space="0" w:color="auto"/>
        <w:left w:val="none" w:sz="0" w:space="0" w:color="auto"/>
        <w:bottom w:val="none" w:sz="0" w:space="0" w:color="auto"/>
        <w:right w:val="none" w:sz="0" w:space="0" w:color="auto"/>
      </w:divBdr>
    </w:div>
    <w:div w:id="451049569">
      <w:bodyDiv w:val="1"/>
      <w:marLeft w:val="0"/>
      <w:marRight w:val="0"/>
      <w:marTop w:val="0"/>
      <w:marBottom w:val="0"/>
      <w:divBdr>
        <w:top w:val="none" w:sz="0" w:space="0" w:color="auto"/>
        <w:left w:val="none" w:sz="0" w:space="0" w:color="auto"/>
        <w:bottom w:val="none" w:sz="0" w:space="0" w:color="auto"/>
        <w:right w:val="none" w:sz="0" w:space="0" w:color="auto"/>
      </w:divBdr>
    </w:div>
    <w:div w:id="471289671">
      <w:bodyDiv w:val="1"/>
      <w:marLeft w:val="0"/>
      <w:marRight w:val="0"/>
      <w:marTop w:val="0"/>
      <w:marBottom w:val="0"/>
      <w:divBdr>
        <w:top w:val="none" w:sz="0" w:space="0" w:color="auto"/>
        <w:left w:val="none" w:sz="0" w:space="0" w:color="auto"/>
        <w:bottom w:val="none" w:sz="0" w:space="0" w:color="auto"/>
        <w:right w:val="none" w:sz="0" w:space="0" w:color="auto"/>
      </w:divBdr>
    </w:div>
    <w:div w:id="473719720">
      <w:bodyDiv w:val="1"/>
      <w:marLeft w:val="0"/>
      <w:marRight w:val="0"/>
      <w:marTop w:val="0"/>
      <w:marBottom w:val="0"/>
      <w:divBdr>
        <w:top w:val="none" w:sz="0" w:space="0" w:color="auto"/>
        <w:left w:val="none" w:sz="0" w:space="0" w:color="auto"/>
        <w:bottom w:val="none" w:sz="0" w:space="0" w:color="auto"/>
        <w:right w:val="none" w:sz="0" w:space="0" w:color="auto"/>
      </w:divBdr>
    </w:div>
    <w:div w:id="478573245">
      <w:bodyDiv w:val="1"/>
      <w:marLeft w:val="0"/>
      <w:marRight w:val="0"/>
      <w:marTop w:val="0"/>
      <w:marBottom w:val="0"/>
      <w:divBdr>
        <w:top w:val="none" w:sz="0" w:space="0" w:color="auto"/>
        <w:left w:val="none" w:sz="0" w:space="0" w:color="auto"/>
        <w:bottom w:val="none" w:sz="0" w:space="0" w:color="auto"/>
        <w:right w:val="none" w:sz="0" w:space="0" w:color="auto"/>
      </w:divBdr>
    </w:div>
    <w:div w:id="514923884">
      <w:bodyDiv w:val="1"/>
      <w:marLeft w:val="0"/>
      <w:marRight w:val="0"/>
      <w:marTop w:val="0"/>
      <w:marBottom w:val="0"/>
      <w:divBdr>
        <w:top w:val="none" w:sz="0" w:space="0" w:color="auto"/>
        <w:left w:val="none" w:sz="0" w:space="0" w:color="auto"/>
        <w:bottom w:val="none" w:sz="0" w:space="0" w:color="auto"/>
        <w:right w:val="none" w:sz="0" w:space="0" w:color="auto"/>
      </w:divBdr>
    </w:div>
    <w:div w:id="531694808">
      <w:bodyDiv w:val="1"/>
      <w:marLeft w:val="0"/>
      <w:marRight w:val="0"/>
      <w:marTop w:val="0"/>
      <w:marBottom w:val="0"/>
      <w:divBdr>
        <w:top w:val="none" w:sz="0" w:space="0" w:color="auto"/>
        <w:left w:val="none" w:sz="0" w:space="0" w:color="auto"/>
        <w:bottom w:val="none" w:sz="0" w:space="0" w:color="auto"/>
        <w:right w:val="none" w:sz="0" w:space="0" w:color="auto"/>
      </w:divBdr>
    </w:div>
    <w:div w:id="534849799">
      <w:bodyDiv w:val="1"/>
      <w:marLeft w:val="0"/>
      <w:marRight w:val="0"/>
      <w:marTop w:val="0"/>
      <w:marBottom w:val="0"/>
      <w:divBdr>
        <w:top w:val="none" w:sz="0" w:space="0" w:color="auto"/>
        <w:left w:val="none" w:sz="0" w:space="0" w:color="auto"/>
        <w:bottom w:val="none" w:sz="0" w:space="0" w:color="auto"/>
        <w:right w:val="none" w:sz="0" w:space="0" w:color="auto"/>
      </w:divBdr>
    </w:div>
    <w:div w:id="549878586">
      <w:bodyDiv w:val="1"/>
      <w:marLeft w:val="0"/>
      <w:marRight w:val="0"/>
      <w:marTop w:val="0"/>
      <w:marBottom w:val="0"/>
      <w:divBdr>
        <w:top w:val="none" w:sz="0" w:space="0" w:color="auto"/>
        <w:left w:val="none" w:sz="0" w:space="0" w:color="auto"/>
        <w:bottom w:val="none" w:sz="0" w:space="0" w:color="auto"/>
        <w:right w:val="none" w:sz="0" w:space="0" w:color="auto"/>
      </w:divBdr>
    </w:div>
    <w:div w:id="572355570">
      <w:bodyDiv w:val="1"/>
      <w:marLeft w:val="0"/>
      <w:marRight w:val="0"/>
      <w:marTop w:val="0"/>
      <w:marBottom w:val="0"/>
      <w:divBdr>
        <w:top w:val="none" w:sz="0" w:space="0" w:color="auto"/>
        <w:left w:val="none" w:sz="0" w:space="0" w:color="auto"/>
        <w:bottom w:val="none" w:sz="0" w:space="0" w:color="auto"/>
        <w:right w:val="none" w:sz="0" w:space="0" w:color="auto"/>
      </w:divBdr>
    </w:div>
    <w:div w:id="588268595">
      <w:bodyDiv w:val="1"/>
      <w:marLeft w:val="0"/>
      <w:marRight w:val="0"/>
      <w:marTop w:val="0"/>
      <w:marBottom w:val="0"/>
      <w:divBdr>
        <w:top w:val="none" w:sz="0" w:space="0" w:color="auto"/>
        <w:left w:val="none" w:sz="0" w:space="0" w:color="auto"/>
        <w:bottom w:val="none" w:sz="0" w:space="0" w:color="auto"/>
        <w:right w:val="none" w:sz="0" w:space="0" w:color="auto"/>
      </w:divBdr>
      <w:divsChild>
        <w:div w:id="2101676635">
          <w:marLeft w:val="446"/>
          <w:marRight w:val="0"/>
          <w:marTop w:val="86"/>
          <w:marBottom w:val="120"/>
          <w:divBdr>
            <w:top w:val="none" w:sz="0" w:space="0" w:color="auto"/>
            <w:left w:val="none" w:sz="0" w:space="0" w:color="auto"/>
            <w:bottom w:val="none" w:sz="0" w:space="0" w:color="auto"/>
            <w:right w:val="none" w:sz="0" w:space="0" w:color="auto"/>
          </w:divBdr>
        </w:div>
        <w:div w:id="1091895484">
          <w:marLeft w:val="446"/>
          <w:marRight w:val="0"/>
          <w:marTop w:val="86"/>
          <w:marBottom w:val="120"/>
          <w:divBdr>
            <w:top w:val="none" w:sz="0" w:space="0" w:color="auto"/>
            <w:left w:val="none" w:sz="0" w:space="0" w:color="auto"/>
            <w:bottom w:val="none" w:sz="0" w:space="0" w:color="auto"/>
            <w:right w:val="none" w:sz="0" w:space="0" w:color="auto"/>
          </w:divBdr>
        </w:div>
        <w:div w:id="2127507605">
          <w:marLeft w:val="446"/>
          <w:marRight w:val="0"/>
          <w:marTop w:val="86"/>
          <w:marBottom w:val="120"/>
          <w:divBdr>
            <w:top w:val="none" w:sz="0" w:space="0" w:color="auto"/>
            <w:left w:val="none" w:sz="0" w:space="0" w:color="auto"/>
            <w:bottom w:val="none" w:sz="0" w:space="0" w:color="auto"/>
            <w:right w:val="none" w:sz="0" w:space="0" w:color="auto"/>
          </w:divBdr>
        </w:div>
        <w:div w:id="1221018333">
          <w:marLeft w:val="446"/>
          <w:marRight w:val="0"/>
          <w:marTop w:val="86"/>
          <w:marBottom w:val="120"/>
          <w:divBdr>
            <w:top w:val="none" w:sz="0" w:space="0" w:color="auto"/>
            <w:left w:val="none" w:sz="0" w:space="0" w:color="auto"/>
            <w:bottom w:val="none" w:sz="0" w:space="0" w:color="auto"/>
            <w:right w:val="none" w:sz="0" w:space="0" w:color="auto"/>
          </w:divBdr>
        </w:div>
      </w:divsChild>
    </w:div>
    <w:div w:id="626857580">
      <w:bodyDiv w:val="1"/>
      <w:marLeft w:val="0"/>
      <w:marRight w:val="0"/>
      <w:marTop w:val="0"/>
      <w:marBottom w:val="0"/>
      <w:divBdr>
        <w:top w:val="none" w:sz="0" w:space="0" w:color="auto"/>
        <w:left w:val="none" w:sz="0" w:space="0" w:color="auto"/>
        <w:bottom w:val="none" w:sz="0" w:space="0" w:color="auto"/>
        <w:right w:val="none" w:sz="0" w:space="0" w:color="auto"/>
      </w:divBdr>
    </w:div>
    <w:div w:id="655377013">
      <w:bodyDiv w:val="1"/>
      <w:marLeft w:val="0"/>
      <w:marRight w:val="0"/>
      <w:marTop w:val="0"/>
      <w:marBottom w:val="0"/>
      <w:divBdr>
        <w:top w:val="none" w:sz="0" w:space="0" w:color="auto"/>
        <w:left w:val="none" w:sz="0" w:space="0" w:color="auto"/>
        <w:bottom w:val="none" w:sz="0" w:space="0" w:color="auto"/>
        <w:right w:val="none" w:sz="0" w:space="0" w:color="auto"/>
      </w:divBdr>
    </w:div>
    <w:div w:id="694691614">
      <w:bodyDiv w:val="1"/>
      <w:marLeft w:val="0"/>
      <w:marRight w:val="0"/>
      <w:marTop w:val="0"/>
      <w:marBottom w:val="0"/>
      <w:divBdr>
        <w:top w:val="none" w:sz="0" w:space="0" w:color="auto"/>
        <w:left w:val="none" w:sz="0" w:space="0" w:color="auto"/>
        <w:bottom w:val="none" w:sz="0" w:space="0" w:color="auto"/>
        <w:right w:val="none" w:sz="0" w:space="0" w:color="auto"/>
      </w:divBdr>
    </w:div>
    <w:div w:id="724449168">
      <w:bodyDiv w:val="1"/>
      <w:marLeft w:val="0"/>
      <w:marRight w:val="0"/>
      <w:marTop w:val="0"/>
      <w:marBottom w:val="0"/>
      <w:divBdr>
        <w:top w:val="none" w:sz="0" w:space="0" w:color="auto"/>
        <w:left w:val="none" w:sz="0" w:space="0" w:color="auto"/>
        <w:bottom w:val="none" w:sz="0" w:space="0" w:color="auto"/>
        <w:right w:val="none" w:sz="0" w:space="0" w:color="auto"/>
      </w:divBdr>
    </w:div>
    <w:div w:id="729497961">
      <w:bodyDiv w:val="1"/>
      <w:marLeft w:val="0"/>
      <w:marRight w:val="0"/>
      <w:marTop w:val="0"/>
      <w:marBottom w:val="0"/>
      <w:divBdr>
        <w:top w:val="none" w:sz="0" w:space="0" w:color="auto"/>
        <w:left w:val="none" w:sz="0" w:space="0" w:color="auto"/>
        <w:bottom w:val="none" w:sz="0" w:space="0" w:color="auto"/>
        <w:right w:val="none" w:sz="0" w:space="0" w:color="auto"/>
      </w:divBdr>
    </w:div>
    <w:div w:id="758798540">
      <w:bodyDiv w:val="1"/>
      <w:marLeft w:val="0"/>
      <w:marRight w:val="0"/>
      <w:marTop w:val="0"/>
      <w:marBottom w:val="0"/>
      <w:divBdr>
        <w:top w:val="none" w:sz="0" w:space="0" w:color="auto"/>
        <w:left w:val="none" w:sz="0" w:space="0" w:color="auto"/>
        <w:bottom w:val="none" w:sz="0" w:space="0" w:color="auto"/>
        <w:right w:val="none" w:sz="0" w:space="0" w:color="auto"/>
      </w:divBdr>
    </w:div>
    <w:div w:id="774982624">
      <w:bodyDiv w:val="1"/>
      <w:marLeft w:val="0"/>
      <w:marRight w:val="0"/>
      <w:marTop w:val="0"/>
      <w:marBottom w:val="0"/>
      <w:divBdr>
        <w:top w:val="none" w:sz="0" w:space="0" w:color="auto"/>
        <w:left w:val="none" w:sz="0" w:space="0" w:color="auto"/>
        <w:bottom w:val="none" w:sz="0" w:space="0" w:color="auto"/>
        <w:right w:val="none" w:sz="0" w:space="0" w:color="auto"/>
      </w:divBdr>
    </w:div>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800732742">
      <w:bodyDiv w:val="1"/>
      <w:marLeft w:val="0"/>
      <w:marRight w:val="0"/>
      <w:marTop w:val="0"/>
      <w:marBottom w:val="0"/>
      <w:divBdr>
        <w:top w:val="none" w:sz="0" w:space="0" w:color="auto"/>
        <w:left w:val="none" w:sz="0" w:space="0" w:color="auto"/>
        <w:bottom w:val="none" w:sz="0" w:space="0" w:color="auto"/>
        <w:right w:val="none" w:sz="0" w:space="0" w:color="auto"/>
      </w:divBdr>
    </w:div>
    <w:div w:id="824050200">
      <w:bodyDiv w:val="1"/>
      <w:marLeft w:val="0"/>
      <w:marRight w:val="0"/>
      <w:marTop w:val="0"/>
      <w:marBottom w:val="0"/>
      <w:divBdr>
        <w:top w:val="none" w:sz="0" w:space="0" w:color="auto"/>
        <w:left w:val="none" w:sz="0" w:space="0" w:color="auto"/>
        <w:bottom w:val="none" w:sz="0" w:space="0" w:color="auto"/>
        <w:right w:val="none" w:sz="0" w:space="0" w:color="auto"/>
      </w:divBdr>
    </w:div>
    <w:div w:id="866600235">
      <w:bodyDiv w:val="1"/>
      <w:marLeft w:val="0"/>
      <w:marRight w:val="0"/>
      <w:marTop w:val="0"/>
      <w:marBottom w:val="0"/>
      <w:divBdr>
        <w:top w:val="none" w:sz="0" w:space="0" w:color="auto"/>
        <w:left w:val="none" w:sz="0" w:space="0" w:color="auto"/>
        <w:bottom w:val="none" w:sz="0" w:space="0" w:color="auto"/>
        <w:right w:val="none" w:sz="0" w:space="0" w:color="auto"/>
      </w:divBdr>
    </w:div>
    <w:div w:id="896430535">
      <w:bodyDiv w:val="1"/>
      <w:marLeft w:val="0"/>
      <w:marRight w:val="0"/>
      <w:marTop w:val="0"/>
      <w:marBottom w:val="0"/>
      <w:divBdr>
        <w:top w:val="none" w:sz="0" w:space="0" w:color="auto"/>
        <w:left w:val="none" w:sz="0" w:space="0" w:color="auto"/>
        <w:bottom w:val="none" w:sz="0" w:space="0" w:color="auto"/>
        <w:right w:val="none" w:sz="0" w:space="0" w:color="auto"/>
      </w:divBdr>
    </w:div>
    <w:div w:id="906114752">
      <w:bodyDiv w:val="1"/>
      <w:marLeft w:val="0"/>
      <w:marRight w:val="0"/>
      <w:marTop w:val="0"/>
      <w:marBottom w:val="0"/>
      <w:divBdr>
        <w:top w:val="none" w:sz="0" w:space="0" w:color="auto"/>
        <w:left w:val="none" w:sz="0" w:space="0" w:color="auto"/>
        <w:bottom w:val="none" w:sz="0" w:space="0" w:color="auto"/>
        <w:right w:val="none" w:sz="0" w:space="0" w:color="auto"/>
      </w:divBdr>
    </w:div>
    <w:div w:id="927883614">
      <w:bodyDiv w:val="1"/>
      <w:marLeft w:val="0"/>
      <w:marRight w:val="0"/>
      <w:marTop w:val="0"/>
      <w:marBottom w:val="0"/>
      <w:divBdr>
        <w:top w:val="none" w:sz="0" w:space="0" w:color="auto"/>
        <w:left w:val="none" w:sz="0" w:space="0" w:color="auto"/>
        <w:bottom w:val="none" w:sz="0" w:space="0" w:color="auto"/>
        <w:right w:val="none" w:sz="0" w:space="0" w:color="auto"/>
      </w:divBdr>
    </w:div>
    <w:div w:id="939681590">
      <w:bodyDiv w:val="1"/>
      <w:marLeft w:val="0"/>
      <w:marRight w:val="0"/>
      <w:marTop w:val="0"/>
      <w:marBottom w:val="0"/>
      <w:divBdr>
        <w:top w:val="none" w:sz="0" w:space="0" w:color="auto"/>
        <w:left w:val="none" w:sz="0" w:space="0" w:color="auto"/>
        <w:bottom w:val="none" w:sz="0" w:space="0" w:color="auto"/>
        <w:right w:val="none" w:sz="0" w:space="0" w:color="auto"/>
      </w:divBdr>
    </w:div>
    <w:div w:id="958494813">
      <w:bodyDiv w:val="1"/>
      <w:marLeft w:val="0"/>
      <w:marRight w:val="0"/>
      <w:marTop w:val="0"/>
      <w:marBottom w:val="0"/>
      <w:divBdr>
        <w:top w:val="none" w:sz="0" w:space="0" w:color="auto"/>
        <w:left w:val="none" w:sz="0" w:space="0" w:color="auto"/>
        <w:bottom w:val="none" w:sz="0" w:space="0" w:color="auto"/>
        <w:right w:val="none" w:sz="0" w:space="0" w:color="auto"/>
      </w:divBdr>
    </w:div>
    <w:div w:id="970984006">
      <w:bodyDiv w:val="1"/>
      <w:marLeft w:val="0"/>
      <w:marRight w:val="0"/>
      <w:marTop w:val="0"/>
      <w:marBottom w:val="0"/>
      <w:divBdr>
        <w:top w:val="none" w:sz="0" w:space="0" w:color="auto"/>
        <w:left w:val="none" w:sz="0" w:space="0" w:color="auto"/>
        <w:bottom w:val="none" w:sz="0" w:space="0" w:color="auto"/>
        <w:right w:val="none" w:sz="0" w:space="0" w:color="auto"/>
      </w:divBdr>
    </w:div>
    <w:div w:id="985547353">
      <w:bodyDiv w:val="1"/>
      <w:marLeft w:val="0"/>
      <w:marRight w:val="0"/>
      <w:marTop w:val="0"/>
      <w:marBottom w:val="0"/>
      <w:divBdr>
        <w:top w:val="none" w:sz="0" w:space="0" w:color="auto"/>
        <w:left w:val="none" w:sz="0" w:space="0" w:color="auto"/>
        <w:bottom w:val="none" w:sz="0" w:space="0" w:color="auto"/>
        <w:right w:val="none" w:sz="0" w:space="0" w:color="auto"/>
      </w:divBdr>
    </w:div>
    <w:div w:id="1015037822">
      <w:bodyDiv w:val="1"/>
      <w:marLeft w:val="0"/>
      <w:marRight w:val="0"/>
      <w:marTop w:val="0"/>
      <w:marBottom w:val="0"/>
      <w:divBdr>
        <w:top w:val="none" w:sz="0" w:space="0" w:color="auto"/>
        <w:left w:val="none" w:sz="0" w:space="0" w:color="auto"/>
        <w:bottom w:val="none" w:sz="0" w:space="0" w:color="auto"/>
        <w:right w:val="none" w:sz="0" w:space="0" w:color="auto"/>
      </w:divBdr>
    </w:div>
    <w:div w:id="1047294875">
      <w:bodyDiv w:val="1"/>
      <w:marLeft w:val="0"/>
      <w:marRight w:val="0"/>
      <w:marTop w:val="0"/>
      <w:marBottom w:val="0"/>
      <w:divBdr>
        <w:top w:val="none" w:sz="0" w:space="0" w:color="auto"/>
        <w:left w:val="none" w:sz="0" w:space="0" w:color="auto"/>
        <w:bottom w:val="none" w:sz="0" w:space="0" w:color="auto"/>
        <w:right w:val="none" w:sz="0" w:space="0" w:color="auto"/>
      </w:divBdr>
    </w:div>
    <w:div w:id="1053384456">
      <w:bodyDiv w:val="1"/>
      <w:marLeft w:val="0"/>
      <w:marRight w:val="0"/>
      <w:marTop w:val="0"/>
      <w:marBottom w:val="0"/>
      <w:divBdr>
        <w:top w:val="none" w:sz="0" w:space="0" w:color="auto"/>
        <w:left w:val="none" w:sz="0" w:space="0" w:color="auto"/>
        <w:bottom w:val="none" w:sz="0" w:space="0" w:color="auto"/>
        <w:right w:val="none" w:sz="0" w:space="0" w:color="auto"/>
      </w:divBdr>
    </w:div>
    <w:div w:id="1094939355">
      <w:bodyDiv w:val="1"/>
      <w:marLeft w:val="0"/>
      <w:marRight w:val="0"/>
      <w:marTop w:val="0"/>
      <w:marBottom w:val="0"/>
      <w:divBdr>
        <w:top w:val="none" w:sz="0" w:space="0" w:color="auto"/>
        <w:left w:val="none" w:sz="0" w:space="0" w:color="auto"/>
        <w:bottom w:val="none" w:sz="0" w:space="0" w:color="auto"/>
        <w:right w:val="none" w:sz="0" w:space="0" w:color="auto"/>
      </w:divBdr>
    </w:div>
    <w:div w:id="1129207029">
      <w:bodyDiv w:val="1"/>
      <w:marLeft w:val="0"/>
      <w:marRight w:val="0"/>
      <w:marTop w:val="0"/>
      <w:marBottom w:val="0"/>
      <w:divBdr>
        <w:top w:val="none" w:sz="0" w:space="0" w:color="auto"/>
        <w:left w:val="none" w:sz="0" w:space="0" w:color="auto"/>
        <w:bottom w:val="none" w:sz="0" w:space="0" w:color="auto"/>
        <w:right w:val="none" w:sz="0" w:space="0" w:color="auto"/>
      </w:divBdr>
    </w:div>
    <w:div w:id="1135758740">
      <w:bodyDiv w:val="1"/>
      <w:marLeft w:val="0"/>
      <w:marRight w:val="0"/>
      <w:marTop w:val="0"/>
      <w:marBottom w:val="0"/>
      <w:divBdr>
        <w:top w:val="none" w:sz="0" w:space="0" w:color="auto"/>
        <w:left w:val="none" w:sz="0" w:space="0" w:color="auto"/>
        <w:bottom w:val="none" w:sz="0" w:space="0" w:color="auto"/>
        <w:right w:val="none" w:sz="0" w:space="0" w:color="auto"/>
      </w:divBdr>
    </w:div>
    <w:div w:id="1152327334">
      <w:bodyDiv w:val="1"/>
      <w:marLeft w:val="0"/>
      <w:marRight w:val="0"/>
      <w:marTop w:val="0"/>
      <w:marBottom w:val="0"/>
      <w:divBdr>
        <w:top w:val="none" w:sz="0" w:space="0" w:color="auto"/>
        <w:left w:val="none" w:sz="0" w:space="0" w:color="auto"/>
        <w:bottom w:val="none" w:sz="0" w:space="0" w:color="auto"/>
        <w:right w:val="none" w:sz="0" w:space="0" w:color="auto"/>
      </w:divBdr>
    </w:div>
    <w:div w:id="1160460257">
      <w:bodyDiv w:val="1"/>
      <w:marLeft w:val="0"/>
      <w:marRight w:val="0"/>
      <w:marTop w:val="0"/>
      <w:marBottom w:val="0"/>
      <w:divBdr>
        <w:top w:val="none" w:sz="0" w:space="0" w:color="auto"/>
        <w:left w:val="none" w:sz="0" w:space="0" w:color="auto"/>
        <w:bottom w:val="none" w:sz="0" w:space="0" w:color="auto"/>
        <w:right w:val="none" w:sz="0" w:space="0" w:color="auto"/>
      </w:divBdr>
    </w:div>
    <w:div w:id="1161001512">
      <w:bodyDiv w:val="1"/>
      <w:marLeft w:val="0"/>
      <w:marRight w:val="0"/>
      <w:marTop w:val="0"/>
      <w:marBottom w:val="0"/>
      <w:divBdr>
        <w:top w:val="none" w:sz="0" w:space="0" w:color="auto"/>
        <w:left w:val="none" w:sz="0" w:space="0" w:color="auto"/>
        <w:bottom w:val="none" w:sz="0" w:space="0" w:color="auto"/>
        <w:right w:val="none" w:sz="0" w:space="0" w:color="auto"/>
      </w:divBdr>
    </w:div>
    <w:div w:id="1168524766">
      <w:bodyDiv w:val="1"/>
      <w:marLeft w:val="0"/>
      <w:marRight w:val="0"/>
      <w:marTop w:val="0"/>
      <w:marBottom w:val="0"/>
      <w:divBdr>
        <w:top w:val="none" w:sz="0" w:space="0" w:color="auto"/>
        <w:left w:val="none" w:sz="0" w:space="0" w:color="auto"/>
        <w:bottom w:val="none" w:sz="0" w:space="0" w:color="auto"/>
        <w:right w:val="none" w:sz="0" w:space="0" w:color="auto"/>
      </w:divBdr>
    </w:div>
    <w:div w:id="1200241189">
      <w:bodyDiv w:val="1"/>
      <w:marLeft w:val="0"/>
      <w:marRight w:val="0"/>
      <w:marTop w:val="0"/>
      <w:marBottom w:val="0"/>
      <w:divBdr>
        <w:top w:val="none" w:sz="0" w:space="0" w:color="auto"/>
        <w:left w:val="none" w:sz="0" w:space="0" w:color="auto"/>
        <w:bottom w:val="none" w:sz="0" w:space="0" w:color="auto"/>
        <w:right w:val="none" w:sz="0" w:space="0" w:color="auto"/>
      </w:divBdr>
    </w:div>
    <w:div w:id="1223516686">
      <w:bodyDiv w:val="1"/>
      <w:marLeft w:val="0"/>
      <w:marRight w:val="0"/>
      <w:marTop w:val="0"/>
      <w:marBottom w:val="0"/>
      <w:divBdr>
        <w:top w:val="none" w:sz="0" w:space="0" w:color="auto"/>
        <w:left w:val="none" w:sz="0" w:space="0" w:color="auto"/>
        <w:bottom w:val="none" w:sz="0" w:space="0" w:color="auto"/>
        <w:right w:val="none" w:sz="0" w:space="0" w:color="auto"/>
      </w:divBdr>
    </w:div>
    <w:div w:id="1247374393">
      <w:bodyDiv w:val="1"/>
      <w:marLeft w:val="0"/>
      <w:marRight w:val="0"/>
      <w:marTop w:val="0"/>
      <w:marBottom w:val="0"/>
      <w:divBdr>
        <w:top w:val="none" w:sz="0" w:space="0" w:color="auto"/>
        <w:left w:val="none" w:sz="0" w:space="0" w:color="auto"/>
        <w:bottom w:val="none" w:sz="0" w:space="0" w:color="auto"/>
        <w:right w:val="none" w:sz="0" w:space="0" w:color="auto"/>
      </w:divBdr>
    </w:div>
    <w:div w:id="1284652830">
      <w:bodyDiv w:val="1"/>
      <w:marLeft w:val="0"/>
      <w:marRight w:val="0"/>
      <w:marTop w:val="0"/>
      <w:marBottom w:val="0"/>
      <w:divBdr>
        <w:top w:val="none" w:sz="0" w:space="0" w:color="auto"/>
        <w:left w:val="none" w:sz="0" w:space="0" w:color="auto"/>
        <w:bottom w:val="none" w:sz="0" w:space="0" w:color="auto"/>
        <w:right w:val="none" w:sz="0" w:space="0" w:color="auto"/>
      </w:divBdr>
    </w:div>
    <w:div w:id="1296713962">
      <w:bodyDiv w:val="1"/>
      <w:marLeft w:val="0"/>
      <w:marRight w:val="0"/>
      <w:marTop w:val="0"/>
      <w:marBottom w:val="0"/>
      <w:divBdr>
        <w:top w:val="none" w:sz="0" w:space="0" w:color="auto"/>
        <w:left w:val="none" w:sz="0" w:space="0" w:color="auto"/>
        <w:bottom w:val="none" w:sz="0" w:space="0" w:color="auto"/>
        <w:right w:val="none" w:sz="0" w:space="0" w:color="auto"/>
      </w:divBdr>
    </w:div>
    <w:div w:id="1311447908">
      <w:bodyDiv w:val="1"/>
      <w:marLeft w:val="0"/>
      <w:marRight w:val="0"/>
      <w:marTop w:val="0"/>
      <w:marBottom w:val="0"/>
      <w:divBdr>
        <w:top w:val="none" w:sz="0" w:space="0" w:color="auto"/>
        <w:left w:val="none" w:sz="0" w:space="0" w:color="auto"/>
        <w:bottom w:val="none" w:sz="0" w:space="0" w:color="auto"/>
        <w:right w:val="none" w:sz="0" w:space="0" w:color="auto"/>
      </w:divBdr>
    </w:div>
    <w:div w:id="1362903895">
      <w:bodyDiv w:val="1"/>
      <w:marLeft w:val="0"/>
      <w:marRight w:val="0"/>
      <w:marTop w:val="0"/>
      <w:marBottom w:val="0"/>
      <w:divBdr>
        <w:top w:val="none" w:sz="0" w:space="0" w:color="auto"/>
        <w:left w:val="none" w:sz="0" w:space="0" w:color="auto"/>
        <w:bottom w:val="none" w:sz="0" w:space="0" w:color="auto"/>
        <w:right w:val="none" w:sz="0" w:space="0" w:color="auto"/>
      </w:divBdr>
    </w:div>
    <w:div w:id="1366053043">
      <w:bodyDiv w:val="1"/>
      <w:marLeft w:val="0"/>
      <w:marRight w:val="0"/>
      <w:marTop w:val="0"/>
      <w:marBottom w:val="0"/>
      <w:divBdr>
        <w:top w:val="none" w:sz="0" w:space="0" w:color="auto"/>
        <w:left w:val="none" w:sz="0" w:space="0" w:color="auto"/>
        <w:bottom w:val="none" w:sz="0" w:space="0" w:color="auto"/>
        <w:right w:val="none" w:sz="0" w:space="0" w:color="auto"/>
      </w:divBdr>
    </w:div>
    <w:div w:id="1372414719">
      <w:bodyDiv w:val="1"/>
      <w:marLeft w:val="0"/>
      <w:marRight w:val="0"/>
      <w:marTop w:val="0"/>
      <w:marBottom w:val="0"/>
      <w:divBdr>
        <w:top w:val="none" w:sz="0" w:space="0" w:color="auto"/>
        <w:left w:val="none" w:sz="0" w:space="0" w:color="auto"/>
        <w:bottom w:val="none" w:sz="0" w:space="0" w:color="auto"/>
        <w:right w:val="none" w:sz="0" w:space="0" w:color="auto"/>
      </w:divBdr>
    </w:div>
    <w:div w:id="1375037494">
      <w:bodyDiv w:val="1"/>
      <w:marLeft w:val="0"/>
      <w:marRight w:val="0"/>
      <w:marTop w:val="0"/>
      <w:marBottom w:val="0"/>
      <w:divBdr>
        <w:top w:val="none" w:sz="0" w:space="0" w:color="auto"/>
        <w:left w:val="none" w:sz="0" w:space="0" w:color="auto"/>
        <w:bottom w:val="none" w:sz="0" w:space="0" w:color="auto"/>
        <w:right w:val="none" w:sz="0" w:space="0" w:color="auto"/>
      </w:divBdr>
    </w:div>
    <w:div w:id="1395081431">
      <w:bodyDiv w:val="1"/>
      <w:marLeft w:val="0"/>
      <w:marRight w:val="0"/>
      <w:marTop w:val="0"/>
      <w:marBottom w:val="0"/>
      <w:divBdr>
        <w:top w:val="none" w:sz="0" w:space="0" w:color="auto"/>
        <w:left w:val="none" w:sz="0" w:space="0" w:color="auto"/>
        <w:bottom w:val="none" w:sz="0" w:space="0" w:color="auto"/>
        <w:right w:val="none" w:sz="0" w:space="0" w:color="auto"/>
      </w:divBdr>
    </w:div>
    <w:div w:id="1408378319">
      <w:bodyDiv w:val="1"/>
      <w:marLeft w:val="0"/>
      <w:marRight w:val="0"/>
      <w:marTop w:val="0"/>
      <w:marBottom w:val="0"/>
      <w:divBdr>
        <w:top w:val="none" w:sz="0" w:space="0" w:color="auto"/>
        <w:left w:val="none" w:sz="0" w:space="0" w:color="auto"/>
        <w:bottom w:val="none" w:sz="0" w:space="0" w:color="auto"/>
        <w:right w:val="none" w:sz="0" w:space="0" w:color="auto"/>
      </w:divBdr>
    </w:div>
    <w:div w:id="1417558109">
      <w:bodyDiv w:val="1"/>
      <w:marLeft w:val="0"/>
      <w:marRight w:val="0"/>
      <w:marTop w:val="0"/>
      <w:marBottom w:val="0"/>
      <w:divBdr>
        <w:top w:val="none" w:sz="0" w:space="0" w:color="auto"/>
        <w:left w:val="none" w:sz="0" w:space="0" w:color="auto"/>
        <w:bottom w:val="none" w:sz="0" w:space="0" w:color="auto"/>
        <w:right w:val="none" w:sz="0" w:space="0" w:color="auto"/>
      </w:divBdr>
    </w:div>
    <w:div w:id="1423212539">
      <w:bodyDiv w:val="1"/>
      <w:marLeft w:val="0"/>
      <w:marRight w:val="0"/>
      <w:marTop w:val="0"/>
      <w:marBottom w:val="0"/>
      <w:divBdr>
        <w:top w:val="none" w:sz="0" w:space="0" w:color="auto"/>
        <w:left w:val="none" w:sz="0" w:space="0" w:color="auto"/>
        <w:bottom w:val="none" w:sz="0" w:space="0" w:color="auto"/>
        <w:right w:val="none" w:sz="0" w:space="0" w:color="auto"/>
      </w:divBdr>
    </w:div>
    <w:div w:id="1456215315">
      <w:bodyDiv w:val="1"/>
      <w:marLeft w:val="0"/>
      <w:marRight w:val="0"/>
      <w:marTop w:val="0"/>
      <w:marBottom w:val="0"/>
      <w:divBdr>
        <w:top w:val="none" w:sz="0" w:space="0" w:color="auto"/>
        <w:left w:val="none" w:sz="0" w:space="0" w:color="auto"/>
        <w:bottom w:val="none" w:sz="0" w:space="0" w:color="auto"/>
        <w:right w:val="none" w:sz="0" w:space="0" w:color="auto"/>
      </w:divBdr>
    </w:div>
    <w:div w:id="1458529758">
      <w:bodyDiv w:val="1"/>
      <w:marLeft w:val="0"/>
      <w:marRight w:val="0"/>
      <w:marTop w:val="0"/>
      <w:marBottom w:val="0"/>
      <w:divBdr>
        <w:top w:val="none" w:sz="0" w:space="0" w:color="auto"/>
        <w:left w:val="none" w:sz="0" w:space="0" w:color="auto"/>
        <w:bottom w:val="none" w:sz="0" w:space="0" w:color="auto"/>
        <w:right w:val="none" w:sz="0" w:space="0" w:color="auto"/>
      </w:divBdr>
    </w:div>
    <w:div w:id="1480463820">
      <w:bodyDiv w:val="1"/>
      <w:marLeft w:val="0"/>
      <w:marRight w:val="0"/>
      <w:marTop w:val="0"/>
      <w:marBottom w:val="0"/>
      <w:divBdr>
        <w:top w:val="none" w:sz="0" w:space="0" w:color="auto"/>
        <w:left w:val="none" w:sz="0" w:space="0" w:color="auto"/>
        <w:bottom w:val="none" w:sz="0" w:space="0" w:color="auto"/>
        <w:right w:val="none" w:sz="0" w:space="0" w:color="auto"/>
      </w:divBdr>
    </w:div>
    <w:div w:id="1481773667">
      <w:bodyDiv w:val="1"/>
      <w:marLeft w:val="0"/>
      <w:marRight w:val="0"/>
      <w:marTop w:val="0"/>
      <w:marBottom w:val="0"/>
      <w:divBdr>
        <w:top w:val="none" w:sz="0" w:space="0" w:color="auto"/>
        <w:left w:val="none" w:sz="0" w:space="0" w:color="auto"/>
        <w:bottom w:val="none" w:sz="0" w:space="0" w:color="auto"/>
        <w:right w:val="none" w:sz="0" w:space="0" w:color="auto"/>
      </w:divBdr>
    </w:div>
    <w:div w:id="1490635515">
      <w:bodyDiv w:val="1"/>
      <w:marLeft w:val="0"/>
      <w:marRight w:val="0"/>
      <w:marTop w:val="0"/>
      <w:marBottom w:val="0"/>
      <w:divBdr>
        <w:top w:val="none" w:sz="0" w:space="0" w:color="auto"/>
        <w:left w:val="none" w:sz="0" w:space="0" w:color="auto"/>
        <w:bottom w:val="none" w:sz="0" w:space="0" w:color="auto"/>
        <w:right w:val="none" w:sz="0" w:space="0" w:color="auto"/>
      </w:divBdr>
    </w:div>
    <w:div w:id="1491603424">
      <w:bodyDiv w:val="1"/>
      <w:marLeft w:val="0"/>
      <w:marRight w:val="0"/>
      <w:marTop w:val="0"/>
      <w:marBottom w:val="0"/>
      <w:divBdr>
        <w:top w:val="none" w:sz="0" w:space="0" w:color="auto"/>
        <w:left w:val="none" w:sz="0" w:space="0" w:color="auto"/>
        <w:bottom w:val="none" w:sz="0" w:space="0" w:color="auto"/>
        <w:right w:val="none" w:sz="0" w:space="0" w:color="auto"/>
      </w:divBdr>
    </w:div>
    <w:div w:id="1506019493">
      <w:bodyDiv w:val="1"/>
      <w:marLeft w:val="0"/>
      <w:marRight w:val="0"/>
      <w:marTop w:val="0"/>
      <w:marBottom w:val="0"/>
      <w:divBdr>
        <w:top w:val="none" w:sz="0" w:space="0" w:color="auto"/>
        <w:left w:val="none" w:sz="0" w:space="0" w:color="auto"/>
        <w:bottom w:val="none" w:sz="0" w:space="0" w:color="auto"/>
        <w:right w:val="none" w:sz="0" w:space="0" w:color="auto"/>
      </w:divBdr>
    </w:div>
    <w:div w:id="1532184134">
      <w:bodyDiv w:val="1"/>
      <w:marLeft w:val="0"/>
      <w:marRight w:val="0"/>
      <w:marTop w:val="0"/>
      <w:marBottom w:val="0"/>
      <w:divBdr>
        <w:top w:val="none" w:sz="0" w:space="0" w:color="auto"/>
        <w:left w:val="none" w:sz="0" w:space="0" w:color="auto"/>
        <w:bottom w:val="none" w:sz="0" w:space="0" w:color="auto"/>
        <w:right w:val="none" w:sz="0" w:space="0" w:color="auto"/>
      </w:divBdr>
    </w:div>
    <w:div w:id="1537111746">
      <w:bodyDiv w:val="1"/>
      <w:marLeft w:val="0"/>
      <w:marRight w:val="0"/>
      <w:marTop w:val="0"/>
      <w:marBottom w:val="0"/>
      <w:divBdr>
        <w:top w:val="none" w:sz="0" w:space="0" w:color="auto"/>
        <w:left w:val="none" w:sz="0" w:space="0" w:color="auto"/>
        <w:bottom w:val="none" w:sz="0" w:space="0" w:color="auto"/>
        <w:right w:val="none" w:sz="0" w:space="0" w:color="auto"/>
      </w:divBdr>
    </w:div>
    <w:div w:id="1541824505">
      <w:bodyDiv w:val="1"/>
      <w:marLeft w:val="0"/>
      <w:marRight w:val="0"/>
      <w:marTop w:val="0"/>
      <w:marBottom w:val="0"/>
      <w:divBdr>
        <w:top w:val="none" w:sz="0" w:space="0" w:color="auto"/>
        <w:left w:val="none" w:sz="0" w:space="0" w:color="auto"/>
        <w:bottom w:val="none" w:sz="0" w:space="0" w:color="auto"/>
        <w:right w:val="none" w:sz="0" w:space="0" w:color="auto"/>
      </w:divBdr>
    </w:div>
    <w:div w:id="1584412510">
      <w:bodyDiv w:val="1"/>
      <w:marLeft w:val="0"/>
      <w:marRight w:val="0"/>
      <w:marTop w:val="0"/>
      <w:marBottom w:val="0"/>
      <w:divBdr>
        <w:top w:val="none" w:sz="0" w:space="0" w:color="auto"/>
        <w:left w:val="none" w:sz="0" w:space="0" w:color="auto"/>
        <w:bottom w:val="none" w:sz="0" w:space="0" w:color="auto"/>
        <w:right w:val="none" w:sz="0" w:space="0" w:color="auto"/>
      </w:divBdr>
    </w:div>
    <w:div w:id="1621839578">
      <w:bodyDiv w:val="1"/>
      <w:marLeft w:val="0"/>
      <w:marRight w:val="0"/>
      <w:marTop w:val="0"/>
      <w:marBottom w:val="0"/>
      <w:divBdr>
        <w:top w:val="none" w:sz="0" w:space="0" w:color="auto"/>
        <w:left w:val="none" w:sz="0" w:space="0" w:color="auto"/>
        <w:bottom w:val="none" w:sz="0" w:space="0" w:color="auto"/>
        <w:right w:val="none" w:sz="0" w:space="0" w:color="auto"/>
      </w:divBdr>
    </w:div>
    <w:div w:id="1654261320">
      <w:bodyDiv w:val="1"/>
      <w:marLeft w:val="0"/>
      <w:marRight w:val="0"/>
      <w:marTop w:val="0"/>
      <w:marBottom w:val="0"/>
      <w:divBdr>
        <w:top w:val="none" w:sz="0" w:space="0" w:color="auto"/>
        <w:left w:val="none" w:sz="0" w:space="0" w:color="auto"/>
        <w:bottom w:val="none" w:sz="0" w:space="0" w:color="auto"/>
        <w:right w:val="none" w:sz="0" w:space="0" w:color="auto"/>
      </w:divBdr>
    </w:div>
    <w:div w:id="1659992089">
      <w:bodyDiv w:val="1"/>
      <w:marLeft w:val="0"/>
      <w:marRight w:val="0"/>
      <w:marTop w:val="0"/>
      <w:marBottom w:val="0"/>
      <w:divBdr>
        <w:top w:val="none" w:sz="0" w:space="0" w:color="auto"/>
        <w:left w:val="none" w:sz="0" w:space="0" w:color="auto"/>
        <w:bottom w:val="none" w:sz="0" w:space="0" w:color="auto"/>
        <w:right w:val="none" w:sz="0" w:space="0" w:color="auto"/>
      </w:divBdr>
    </w:div>
    <w:div w:id="1687094916">
      <w:bodyDiv w:val="1"/>
      <w:marLeft w:val="0"/>
      <w:marRight w:val="0"/>
      <w:marTop w:val="0"/>
      <w:marBottom w:val="0"/>
      <w:divBdr>
        <w:top w:val="none" w:sz="0" w:space="0" w:color="auto"/>
        <w:left w:val="none" w:sz="0" w:space="0" w:color="auto"/>
        <w:bottom w:val="none" w:sz="0" w:space="0" w:color="auto"/>
        <w:right w:val="none" w:sz="0" w:space="0" w:color="auto"/>
      </w:divBdr>
    </w:div>
    <w:div w:id="1694302439">
      <w:bodyDiv w:val="1"/>
      <w:marLeft w:val="0"/>
      <w:marRight w:val="0"/>
      <w:marTop w:val="0"/>
      <w:marBottom w:val="0"/>
      <w:divBdr>
        <w:top w:val="none" w:sz="0" w:space="0" w:color="auto"/>
        <w:left w:val="none" w:sz="0" w:space="0" w:color="auto"/>
        <w:bottom w:val="none" w:sz="0" w:space="0" w:color="auto"/>
        <w:right w:val="none" w:sz="0" w:space="0" w:color="auto"/>
      </w:divBdr>
    </w:div>
    <w:div w:id="1709064188">
      <w:bodyDiv w:val="1"/>
      <w:marLeft w:val="0"/>
      <w:marRight w:val="0"/>
      <w:marTop w:val="0"/>
      <w:marBottom w:val="0"/>
      <w:divBdr>
        <w:top w:val="none" w:sz="0" w:space="0" w:color="auto"/>
        <w:left w:val="none" w:sz="0" w:space="0" w:color="auto"/>
        <w:bottom w:val="none" w:sz="0" w:space="0" w:color="auto"/>
        <w:right w:val="none" w:sz="0" w:space="0" w:color="auto"/>
      </w:divBdr>
    </w:div>
    <w:div w:id="1731803939">
      <w:bodyDiv w:val="1"/>
      <w:marLeft w:val="0"/>
      <w:marRight w:val="0"/>
      <w:marTop w:val="0"/>
      <w:marBottom w:val="0"/>
      <w:divBdr>
        <w:top w:val="none" w:sz="0" w:space="0" w:color="auto"/>
        <w:left w:val="none" w:sz="0" w:space="0" w:color="auto"/>
        <w:bottom w:val="none" w:sz="0" w:space="0" w:color="auto"/>
        <w:right w:val="none" w:sz="0" w:space="0" w:color="auto"/>
      </w:divBdr>
    </w:div>
    <w:div w:id="1748527452">
      <w:bodyDiv w:val="1"/>
      <w:marLeft w:val="0"/>
      <w:marRight w:val="0"/>
      <w:marTop w:val="0"/>
      <w:marBottom w:val="0"/>
      <w:divBdr>
        <w:top w:val="none" w:sz="0" w:space="0" w:color="auto"/>
        <w:left w:val="none" w:sz="0" w:space="0" w:color="auto"/>
        <w:bottom w:val="none" w:sz="0" w:space="0" w:color="auto"/>
        <w:right w:val="none" w:sz="0" w:space="0" w:color="auto"/>
      </w:divBdr>
    </w:div>
    <w:div w:id="1759016705">
      <w:bodyDiv w:val="1"/>
      <w:marLeft w:val="0"/>
      <w:marRight w:val="0"/>
      <w:marTop w:val="0"/>
      <w:marBottom w:val="0"/>
      <w:divBdr>
        <w:top w:val="none" w:sz="0" w:space="0" w:color="auto"/>
        <w:left w:val="none" w:sz="0" w:space="0" w:color="auto"/>
        <w:bottom w:val="none" w:sz="0" w:space="0" w:color="auto"/>
        <w:right w:val="none" w:sz="0" w:space="0" w:color="auto"/>
      </w:divBdr>
    </w:div>
    <w:div w:id="1764064275">
      <w:bodyDiv w:val="1"/>
      <w:marLeft w:val="0"/>
      <w:marRight w:val="0"/>
      <w:marTop w:val="0"/>
      <w:marBottom w:val="0"/>
      <w:divBdr>
        <w:top w:val="none" w:sz="0" w:space="0" w:color="auto"/>
        <w:left w:val="none" w:sz="0" w:space="0" w:color="auto"/>
        <w:bottom w:val="none" w:sz="0" w:space="0" w:color="auto"/>
        <w:right w:val="none" w:sz="0" w:space="0" w:color="auto"/>
      </w:divBdr>
    </w:div>
    <w:div w:id="1764304013">
      <w:bodyDiv w:val="1"/>
      <w:marLeft w:val="0"/>
      <w:marRight w:val="0"/>
      <w:marTop w:val="0"/>
      <w:marBottom w:val="0"/>
      <w:divBdr>
        <w:top w:val="none" w:sz="0" w:space="0" w:color="auto"/>
        <w:left w:val="none" w:sz="0" w:space="0" w:color="auto"/>
        <w:bottom w:val="none" w:sz="0" w:space="0" w:color="auto"/>
        <w:right w:val="none" w:sz="0" w:space="0" w:color="auto"/>
      </w:divBdr>
    </w:div>
    <w:div w:id="1777363436">
      <w:bodyDiv w:val="1"/>
      <w:marLeft w:val="0"/>
      <w:marRight w:val="0"/>
      <w:marTop w:val="0"/>
      <w:marBottom w:val="0"/>
      <w:divBdr>
        <w:top w:val="none" w:sz="0" w:space="0" w:color="auto"/>
        <w:left w:val="none" w:sz="0" w:space="0" w:color="auto"/>
        <w:bottom w:val="none" w:sz="0" w:space="0" w:color="auto"/>
        <w:right w:val="none" w:sz="0" w:space="0" w:color="auto"/>
      </w:divBdr>
    </w:div>
    <w:div w:id="1785421687">
      <w:bodyDiv w:val="1"/>
      <w:marLeft w:val="0"/>
      <w:marRight w:val="0"/>
      <w:marTop w:val="0"/>
      <w:marBottom w:val="0"/>
      <w:divBdr>
        <w:top w:val="none" w:sz="0" w:space="0" w:color="auto"/>
        <w:left w:val="none" w:sz="0" w:space="0" w:color="auto"/>
        <w:bottom w:val="none" w:sz="0" w:space="0" w:color="auto"/>
        <w:right w:val="none" w:sz="0" w:space="0" w:color="auto"/>
      </w:divBdr>
    </w:div>
    <w:div w:id="1795905761">
      <w:bodyDiv w:val="1"/>
      <w:marLeft w:val="0"/>
      <w:marRight w:val="0"/>
      <w:marTop w:val="0"/>
      <w:marBottom w:val="0"/>
      <w:divBdr>
        <w:top w:val="none" w:sz="0" w:space="0" w:color="auto"/>
        <w:left w:val="none" w:sz="0" w:space="0" w:color="auto"/>
        <w:bottom w:val="none" w:sz="0" w:space="0" w:color="auto"/>
        <w:right w:val="none" w:sz="0" w:space="0" w:color="auto"/>
      </w:divBdr>
    </w:div>
    <w:div w:id="1804344140">
      <w:bodyDiv w:val="1"/>
      <w:marLeft w:val="0"/>
      <w:marRight w:val="0"/>
      <w:marTop w:val="0"/>
      <w:marBottom w:val="0"/>
      <w:divBdr>
        <w:top w:val="none" w:sz="0" w:space="0" w:color="auto"/>
        <w:left w:val="none" w:sz="0" w:space="0" w:color="auto"/>
        <w:bottom w:val="none" w:sz="0" w:space="0" w:color="auto"/>
        <w:right w:val="none" w:sz="0" w:space="0" w:color="auto"/>
      </w:divBdr>
    </w:div>
    <w:div w:id="1811050506">
      <w:bodyDiv w:val="1"/>
      <w:marLeft w:val="0"/>
      <w:marRight w:val="0"/>
      <w:marTop w:val="0"/>
      <w:marBottom w:val="0"/>
      <w:divBdr>
        <w:top w:val="none" w:sz="0" w:space="0" w:color="auto"/>
        <w:left w:val="none" w:sz="0" w:space="0" w:color="auto"/>
        <w:bottom w:val="none" w:sz="0" w:space="0" w:color="auto"/>
        <w:right w:val="none" w:sz="0" w:space="0" w:color="auto"/>
      </w:divBdr>
    </w:div>
    <w:div w:id="1842314369">
      <w:bodyDiv w:val="1"/>
      <w:marLeft w:val="0"/>
      <w:marRight w:val="0"/>
      <w:marTop w:val="0"/>
      <w:marBottom w:val="0"/>
      <w:divBdr>
        <w:top w:val="none" w:sz="0" w:space="0" w:color="auto"/>
        <w:left w:val="none" w:sz="0" w:space="0" w:color="auto"/>
        <w:bottom w:val="none" w:sz="0" w:space="0" w:color="auto"/>
        <w:right w:val="none" w:sz="0" w:space="0" w:color="auto"/>
      </w:divBdr>
    </w:div>
    <w:div w:id="1849170579">
      <w:bodyDiv w:val="1"/>
      <w:marLeft w:val="0"/>
      <w:marRight w:val="0"/>
      <w:marTop w:val="0"/>
      <w:marBottom w:val="0"/>
      <w:divBdr>
        <w:top w:val="none" w:sz="0" w:space="0" w:color="auto"/>
        <w:left w:val="none" w:sz="0" w:space="0" w:color="auto"/>
        <w:bottom w:val="none" w:sz="0" w:space="0" w:color="auto"/>
        <w:right w:val="none" w:sz="0" w:space="0" w:color="auto"/>
      </w:divBdr>
    </w:div>
    <w:div w:id="1857694382">
      <w:bodyDiv w:val="1"/>
      <w:marLeft w:val="0"/>
      <w:marRight w:val="0"/>
      <w:marTop w:val="0"/>
      <w:marBottom w:val="0"/>
      <w:divBdr>
        <w:top w:val="none" w:sz="0" w:space="0" w:color="auto"/>
        <w:left w:val="none" w:sz="0" w:space="0" w:color="auto"/>
        <w:bottom w:val="none" w:sz="0" w:space="0" w:color="auto"/>
        <w:right w:val="none" w:sz="0" w:space="0" w:color="auto"/>
      </w:divBdr>
    </w:div>
    <w:div w:id="1888254505">
      <w:bodyDiv w:val="1"/>
      <w:marLeft w:val="0"/>
      <w:marRight w:val="0"/>
      <w:marTop w:val="0"/>
      <w:marBottom w:val="0"/>
      <w:divBdr>
        <w:top w:val="none" w:sz="0" w:space="0" w:color="auto"/>
        <w:left w:val="none" w:sz="0" w:space="0" w:color="auto"/>
        <w:bottom w:val="none" w:sz="0" w:space="0" w:color="auto"/>
        <w:right w:val="none" w:sz="0" w:space="0" w:color="auto"/>
      </w:divBdr>
      <w:divsChild>
        <w:div w:id="833835642">
          <w:marLeft w:val="446"/>
          <w:marRight w:val="0"/>
          <w:marTop w:val="86"/>
          <w:marBottom w:val="120"/>
          <w:divBdr>
            <w:top w:val="none" w:sz="0" w:space="0" w:color="auto"/>
            <w:left w:val="none" w:sz="0" w:space="0" w:color="auto"/>
            <w:bottom w:val="none" w:sz="0" w:space="0" w:color="auto"/>
            <w:right w:val="none" w:sz="0" w:space="0" w:color="auto"/>
          </w:divBdr>
        </w:div>
        <w:div w:id="1872260953">
          <w:marLeft w:val="446"/>
          <w:marRight w:val="0"/>
          <w:marTop w:val="86"/>
          <w:marBottom w:val="120"/>
          <w:divBdr>
            <w:top w:val="none" w:sz="0" w:space="0" w:color="auto"/>
            <w:left w:val="none" w:sz="0" w:space="0" w:color="auto"/>
            <w:bottom w:val="none" w:sz="0" w:space="0" w:color="auto"/>
            <w:right w:val="none" w:sz="0" w:space="0" w:color="auto"/>
          </w:divBdr>
        </w:div>
        <w:div w:id="1209075160">
          <w:marLeft w:val="446"/>
          <w:marRight w:val="0"/>
          <w:marTop w:val="86"/>
          <w:marBottom w:val="120"/>
          <w:divBdr>
            <w:top w:val="none" w:sz="0" w:space="0" w:color="auto"/>
            <w:left w:val="none" w:sz="0" w:space="0" w:color="auto"/>
            <w:bottom w:val="none" w:sz="0" w:space="0" w:color="auto"/>
            <w:right w:val="none" w:sz="0" w:space="0" w:color="auto"/>
          </w:divBdr>
        </w:div>
        <w:div w:id="1593316910">
          <w:marLeft w:val="446"/>
          <w:marRight w:val="0"/>
          <w:marTop w:val="86"/>
          <w:marBottom w:val="120"/>
          <w:divBdr>
            <w:top w:val="none" w:sz="0" w:space="0" w:color="auto"/>
            <w:left w:val="none" w:sz="0" w:space="0" w:color="auto"/>
            <w:bottom w:val="none" w:sz="0" w:space="0" w:color="auto"/>
            <w:right w:val="none" w:sz="0" w:space="0" w:color="auto"/>
          </w:divBdr>
        </w:div>
      </w:divsChild>
    </w:div>
    <w:div w:id="1895315163">
      <w:bodyDiv w:val="1"/>
      <w:marLeft w:val="0"/>
      <w:marRight w:val="0"/>
      <w:marTop w:val="0"/>
      <w:marBottom w:val="0"/>
      <w:divBdr>
        <w:top w:val="none" w:sz="0" w:space="0" w:color="auto"/>
        <w:left w:val="none" w:sz="0" w:space="0" w:color="auto"/>
        <w:bottom w:val="none" w:sz="0" w:space="0" w:color="auto"/>
        <w:right w:val="none" w:sz="0" w:space="0" w:color="auto"/>
      </w:divBdr>
    </w:div>
    <w:div w:id="1928688882">
      <w:bodyDiv w:val="1"/>
      <w:marLeft w:val="0"/>
      <w:marRight w:val="0"/>
      <w:marTop w:val="0"/>
      <w:marBottom w:val="0"/>
      <w:divBdr>
        <w:top w:val="none" w:sz="0" w:space="0" w:color="auto"/>
        <w:left w:val="none" w:sz="0" w:space="0" w:color="auto"/>
        <w:bottom w:val="none" w:sz="0" w:space="0" w:color="auto"/>
        <w:right w:val="none" w:sz="0" w:space="0" w:color="auto"/>
      </w:divBdr>
    </w:div>
    <w:div w:id="1934393336">
      <w:bodyDiv w:val="1"/>
      <w:marLeft w:val="0"/>
      <w:marRight w:val="0"/>
      <w:marTop w:val="0"/>
      <w:marBottom w:val="0"/>
      <w:divBdr>
        <w:top w:val="none" w:sz="0" w:space="0" w:color="auto"/>
        <w:left w:val="none" w:sz="0" w:space="0" w:color="auto"/>
        <w:bottom w:val="none" w:sz="0" w:space="0" w:color="auto"/>
        <w:right w:val="none" w:sz="0" w:space="0" w:color="auto"/>
      </w:divBdr>
    </w:div>
    <w:div w:id="1950039690">
      <w:bodyDiv w:val="1"/>
      <w:marLeft w:val="0"/>
      <w:marRight w:val="0"/>
      <w:marTop w:val="0"/>
      <w:marBottom w:val="0"/>
      <w:divBdr>
        <w:top w:val="none" w:sz="0" w:space="0" w:color="auto"/>
        <w:left w:val="none" w:sz="0" w:space="0" w:color="auto"/>
        <w:bottom w:val="none" w:sz="0" w:space="0" w:color="auto"/>
        <w:right w:val="none" w:sz="0" w:space="0" w:color="auto"/>
      </w:divBdr>
    </w:div>
    <w:div w:id="1971550778">
      <w:bodyDiv w:val="1"/>
      <w:marLeft w:val="0"/>
      <w:marRight w:val="0"/>
      <w:marTop w:val="0"/>
      <w:marBottom w:val="0"/>
      <w:divBdr>
        <w:top w:val="none" w:sz="0" w:space="0" w:color="auto"/>
        <w:left w:val="none" w:sz="0" w:space="0" w:color="auto"/>
        <w:bottom w:val="none" w:sz="0" w:space="0" w:color="auto"/>
        <w:right w:val="none" w:sz="0" w:space="0" w:color="auto"/>
      </w:divBdr>
    </w:div>
    <w:div w:id="1972515379">
      <w:bodyDiv w:val="1"/>
      <w:marLeft w:val="0"/>
      <w:marRight w:val="0"/>
      <w:marTop w:val="0"/>
      <w:marBottom w:val="0"/>
      <w:divBdr>
        <w:top w:val="none" w:sz="0" w:space="0" w:color="auto"/>
        <w:left w:val="none" w:sz="0" w:space="0" w:color="auto"/>
        <w:bottom w:val="none" w:sz="0" w:space="0" w:color="auto"/>
        <w:right w:val="none" w:sz="0" w:space="0" w:color="auto"/>
      </w:divBdr>
    </w:div>
    <w:div w:id="1973633944">
      <w:bodyDiv w:val="1"/>
      <w:marLeft w:val="0"/>
      <w:marRight w:val="0"/>
      <w:marTop w:val="0"/>
      <w:marBottom w:val="0"/>
      <w:divBdr>
        <w:top w:val="none" w:sz="0" w:space="0" w:color="auto"/>
        <w:left w:val="none" w:sz="0" w:space="0" w:color="auto"/>
        <w:bottom w:val="none" w:sz="0" w:space="0" w:color="auto"/>
        <w:right w:val="none" w:sz="0" w:space="0" w:color="auto"/>
      </w:divBdr>
    </w:div>
    <w:div w:id="1980647723">
      <w:bodyDiv w:val="1"/>
      <w:marLeft w:val="0"/>
      <w:marRight w:val="0"/>
      <w:marTop w:val="0"/>
      <w:marBottom w:val="0"/>
      <w:divBdr>
        <w:top w:val="none" w:sz="0" w:space="0" w:color="auto"/>
        <w:left w:val="none" w:sz="0" w:space="0" w:color="auto"/>
        <w:bottom w:val="none" w:sz="0" w:space="0" w:color="auto"/>
        <w:right w:val="none" w:sz="0" w:space="0" w:color="auto"/>
      </w:divBdr>
    </w:div>
    <w:div w:id="1981880725">
      <w:bodyDiv w:val="1"/>
      <w:marLeft w:val="0"/>
      <w:marRight w:val="0"/>
      <w:marTop w:val="0"/>
      <w:marBottom w:val="0"/>
      <w:divBdr>
        <w:top w:val="none" w:sz="0" w:space="0" w:color="auto"/>
        <w:left w:val="none" w:sz="0" w:space="0" w:color="auto"/>
        <w:bottom w:val="none" w:sz="0" w:space="0" w:color="auto"/>
        <w:right w:val="none" w:sz="0" w:space="0" w:color="auto"/>
      </w:divBdr>
    </w:div>
    <w:div w:id="1991247159">
      <w:bodyDiv w:val="1"/>
      <w:marLeft w:val="0"/>
      <w:marRight w:val="0"/>
      <w:marTop w:val="0"/>
      <w:marBottom w:val="0"/>
      <w:divBdr>
        <w:top w:val="none" w:sz="0" w:space="0" w:color="auto"/>
        <w:left w:val="none" w:sz="0" w:space="0" w:color="auto"/>
        <w:bottom w:val="none" w:sz="0" w:space="0" w:color="auto"/>
        <w:right w:val="none" w:sz="0" w:space="0" w:color="auto"/>
      </w:divBdr>
    </w:div>
    <w:div w:id="2005669790">
      <w:bodyDiv w:val="1"/>
      <w:marLeft w:val="0"/>
      <w:marRight w:val="0"/>
      <w:marTop w:val="0"/>
      <w:marBottom w:val="0"/>
      <w:divBdr>
        <w:top w:val="none" w:sz="0" w:space="0" w:color="auto"/>
        <w:left w:val="none" w:sz="0" w:space="0" w:color="auto"/>
        <w:bottom w:val="none" w:sz="0" w:space="0" w:color="auto"/>
        <w:right w:val="none" w:sz="0" w:space="0" w:color="auto"/>
      </w:divBdr>
    </w:div>
    <w:div w:id="2027901608">
      <w:bodyDiv w:val="1"/>
      <w:marLeft w:val="0"/>
      <w:marRight w:val="0"/>
      <w:marTop w:val="0"/>
      <w:marBottom w:val="0"/>
      <w:divBdr>
        <w:top w:val="none" w:sz="0" w:space="0" w:color="auto"/>
        <w:left w:val="none" w:sz="0" w:space="0" w:color="auto"/>
        <w:bottom w:val="none" w:sz="0" w:space="0" w:color="auto"/>
        <w:right w:val="none" w:sz="0" w:space="0" w:color="auto"/>
      </w:divBdr>
    </w:div>
    <w:div w:id="2059161717">
      <w:bodyDiv w:val="1"/>
      <w:marLeft w:val="0"/>
      <w:marRight w:val="0"/>
      <w:marTop w:val="0"/>
      <w:marBottom w:val="0"/>
      <w:divBdr>
        <w:top w:val="none" w:sz="0" w:space="0" w:color="auto"/>
        <w:left w:val="none" w:sz="0" w:space="0" w:color="auto"/>
        <w:bottom w:val="none" w:sz="0" w:space="0" w:color="auto"/>
        <w:right w:val="none" w:sz="0" w:space="0" w:color="auto"/>
      </w:divBdr>
    </w:div>
    <w:div w:id="2070417203">
      <w:bodyDiv w:val="1"/>
      <w:marLeft w:val="0"/>
      <w:marRight w:val="0"/>
      <w:marTop w:val="0"/>
      <w:marBottom w:val="0"/>
      <w:divBdr>
        <w:top w:val="none" w:sz="0" w:space="0" w:color="auto"/>
        <w:left w:val="none" w:sz="0" w:space="0" w:color="auto"/>
        <w:bottom w:val="none" w:sz="0" w:space="0" w:color="auto"/>
        <w:right w:val="none" w:sz="0" w:space="0" w:color="auto"/>
      </w:divBdr>
    </w:div>
    <w:div w:id="2083481902">
      <w:bodyDiv w:val="1"/>
      <w:marLeft w:val="0"/>
      <w:marRight w:val="0"/>
      <w:marTop w:val="0"/>
      <w:marBottom w:val="0"/>
      <w:divBdr>
        <w:top w:val="none" w:sz="0" w:space="0" w:color="auto"/>
        <w:left w:val="none" w:sz="0" w:space="0" w:color="auto"/>
        <w:bottom w:val="none" w:sz="0" w:space="0" w:color="auto"/>
        <w:right w:val="none" w:sz="0" w:space="0" w:color="auto"/>
      </w:divBdr>
    </w:div>
    <w:div w:id="2101291102">
      <w:bodyDiv w:val="1"/>
      <w:marLeft w:val="0"/>
      <w:marRight w:val="0"/>
      <w:marTop w:val="0"/>
      <w:marBottom w:val="0"/>
      <w:divBdr>
        <w:top w:val="none" w:sz="0" w:space="0" w:color="auto"/>
        <w:left w:val="none" w:sz="0" w:space="0" w:color="auto"/>
        <w:bottom w:val="none" w:sz="0" w:space="0" w:color="auto"/>
        <w:right w:val="none" w:sz="0" w:space="0" w:color="auto"/>
      </w:divBdr>
    </w:div>
    <w:div w:id="2122189002">
      <w:bodyDiv w:val="1"/>
      <w:marLeft w:val="0"/>
      <w:marRight w:val="0"/>
      <w:marTop w:val="0"/>
      <w:marBottom w:val="0"/>
      <w:divBdr>
        <w:top w:val="none" w:sz="0" w:space="0" w:color="auto"/>
        <w:left w:val="none" w:sz="0" w:space="0" w:color="auto"/>
        <w:bottom w:val="none" w:sz="0" w:space="0" w:color="auto"/>
        <w:right w:val="none" w:sz="0" w:space="0" w:color="auto"/>
      </w:divBdr>
    </w:div>
    <w:div w:id="213733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diagramQuickStyle" Target="diagrams/quickStyle1.xml"/><Relationship Id="rId26" Type="http://schemas.openxmlformats.org/officeDocument/2006/relationships/chart" Target="charts/chart10.xml"/><Relationship Id="rId39" Type="http://schemas.openxmlformats.org/officeDocument/2006/relationships/chart" Target="charts/chart23.xml"/><Relationship Id="rId3" Type="http://schemas.openxmlformats.org/officeDocument/2006/relationships/numbering" Target="numbering.xml"/><Relationship Id="rId21" Type="http://schemas.openxmlformats.org/officeDocument/2006/relationships/chart" Target="charts/chart5.xml"/><Relationship Id="rId34" Type="http://schemas.openxmlformats.org/officeDocument/2006/relationships/chart" Target="charts/chart18.xml"/><Relationship Id="rId42" Type="http://schemas.openxmlformats.org/officeDocument/2006/relationships/chart" Target="charts/chart26.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diagramLayout" Target="diagrams/layou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chart" Target="charts/chart22.xml"/><Relationship Id="rId46" Type="http://schemas.openxmlformats.org/officeDocument/2006/relationships/chart" Target="charts/chart30.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chart" Target="charts/chart13.xml"/><Relationship Id="rId41" Type="http://schemas.openxmlformats.org/officeDocument/2006/relationships/chart" Target="charts/chart2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chart" Target="charts/chart21.xml"/><Relationship Id="rId40" Type="http://schemas.openxmlformats.org/officeDocument/2006/relationships/chart" Target="charts/chart24.xml"/><Relationship Id="rId45" Type="http://schemas.openxmlformats.org/officeDocument/2006/relationships/chart" Target="charts/chart29.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chart" Target="charts/chart20.xml"/><Relationship Id="rId49"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diagramColors" Target="diagrams/colors1.xml"/><Relationship Id="rId31" Type="http://schemas.openxmlformats.org/officeDocument/2006/relationships/chart" Target="charts/chart15.xml"/><Relationship Id="rId44" Type="http://schemas.openxmlformats.org/officeDocument/2006/relationships/chart" Target="charts/chart2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 Id="rId43" Type="http://schemas.openxmlformats.org/officeDocument/2006/relationships/chart" Target="charts/chart27.xml"/><Relationship Id="rId48"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20N%20V%20Y\Desktop\GIZ\2019\Brief-%202019\01%20-%20mosaxleoba%20TviTmarTveli%20erTeuleb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E%20N%20V%20Y\Desktop\USAID-GGI\2020\Program%20Budgeting\Reports\Akhaltsikhe\Phase%20V\Citizen's%20guide\&#4304;&#4334;&#4304;&#4314;&#4330;&#4312;&#4334;&#4308;%20-%20&#4306;&#4310;&#4304;&#4315;&#4313;&#4309;&#4314;&#4308;&#4309;&#4312;&#4321;%20&#4306;&#4320;&#4304;&#4324;&#4312;&#4313;&#4308;&#4305;&#4312;&#4321;%20&#4324;&#4317;&#4320;&#4315;&#4308;&#4305;&#431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 Id="rId2" Type="http://schemas.microsoft.com/office/2011/relationships/chartColorStyle" Target="colors5.xml"/><Relationship Id="rId1" Type="http://schemas.microsoft.com/office/2011/relationships/chartStyle" Target="style5.xml"/></Relationships>
</file>

<file path=word/charts/_rels/chart19.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E%20N%20V%20Y\Desktop\GIZ\2020\&#4321;&#4304;&#4308;&#4320;&#4311;&#4317;%20&#4306;&#4320;&#4304;&#4324;&#4312;&#4313;&#4308;&#4305;&#4312;%20-%202020-&#4321;&#4311;&#4309;&#4312;&#4321;.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 Id="rId2" Type="http://schemas.microsoft.com/office/2011/relationships/chartColorStyle" Target="colors6.xml"/><Relationship Id="rId1" Type="http://schemas.microsoft.com/office/2011/relationships/chartStyle" Target="style6.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 Id="rId2" Type="http://schemas.microsoft.com/office/2011/relationships/chartColorStyle" Target="colors7.xml"/><Relationship Id="rId1" Type="http://schemas.microsoft.com/office/2011/relationships/chartStyle" Target="style7.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 Id="rId2" Type="http://schemas.microsoft.com/office/2011/relationships/chartColorStyle" Target="colors8.xml"/><Relationship Id="rId1" Type="http://schemas.microsoft.com/office/2011/relationships/chartStyle" Target="style8.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 Id="rId2" Type="http://schemas.microsoft.com/office/2011/relationships/chartColorStyle" Target="colors9.xml"/><Relationship Id="rId1" Type="http://schemas.microsoft.com/office/2011/relationships/chartStyle" Target="style9.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 Id="rId2" Type="http://schemas.microsoft.com/office/2011/relationships/chartColorStyle" Target="colors10.xml"/><Relationship Id="rId1" Type="http://schemas.microsoft.com/office/2011/relationships/chartStyle" Target="style10.xml"/></Relationships>
</file>

<file path=word/charts/_rels/chart25.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28.xml.rels><?xml version="1.0" encoding="UTF-8" standalone="yes"?>
<Relationships xmlns="http://schemas.openxmlformats.org/package/2006/relationships"><Relationship Id="rId3"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 Id="rId2" Type="http://schemas.microsoft.com/office/2011/relationships/chartColorStyle" Target="colors11.xml"/><Relationship Id="rId1" Type="http://schemas.microsoft.com/office/2011/relationships/chartStyle" Target="style11.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 Id="rId2" Type="http://schemas.microsoft.com/office/2011/relationships/chartColorStyle" Target="colors12.xml"/><Relationship Id="rId1" Type="http://schemas.microsoft.com/office/2011/relationships/chartStyle" Target="style1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20N%20V%20Y\Desktop\GIZ\2020\&#4321;&#4304;&#4308;&#4320;&#4311;&#4317;%20&#4306;&#4320;&#4304;&#4324;&#4312;&#4313;&#4308;&#4305;&#4312;%20-%202020-&#4321;&#4311;&#4309;&#4312;&#4321;.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E%20N%20V%20Y\Desktop\GIZ\2020\&#4321;&#4304;&#4308;&#4320;&#4311;&#4317;%20&#4306;&#4320;&#4304;&#4324;&#4312;&#4313;&#4308;&#4305;&#4312;%20-%202020-&#4321;&#4311;&#4309;&#4312;&#43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20N%20V%20Y\Desktop\GIZ\2020\Program%20budgeting\&#4332;&#4327;&#4304;&#4314;&#4322;&#4323;&#4305;&#4317;&#4321;%20&#4307;&#4317;&#4313;&#4323;&#4315;&#4308;&#4316;&#4322;&#4304;&#4330;&#4312;&#4304;\II%20phase\Citizen's%20guide\&#4332;&#4327;&#4304;&#4314;&#4322;&#4323;&#4305;&#4317;%20-%20&#4306;&#4310;&#4304;&#4315;&#4313;&#4309;&#4314;&#4308;&#4309;&#4312;&#4321;%20&#4306;&#4320;&#4304;&#4324;&#4312;&#4313;&#4308;&#4305;&#4312;&#4321;%20&#4324;&#4317;&#4320;&#4315;&#4308;&#4305;&#43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17"/>
            <c:invertIfNegative val="0"/>
            <c:bubble3D val="0"/>
            <c:spPr>
              <a:solidFill>
                <a:srgbClr val="FF0000"/>
              </a:solidFill>
              <a:ln>
                <a:noFill/>
              </a:ln>
              <a:effectLst/>
            </c:spPr>
            <c:extLst>
              <c:ext xmlns:c16="http://schemas.microsoft.com/office/drawing/2014/chart" uri="{C3380CC4-5D6E-409C-BE32-E72D297353CC}">
                <c16:uniqueId val="{00000001-9610-4425-9258-9ED4B23375AC}"/>
              </c:ext>
            </c:extLst>
          </c:dPt>
          <c:dPt>
            <c:idx val="20"/>
            <c:invertIfNegative val="0"/>
            <c:bubble3D val="0"/>
            <c:spPr>
              <a:solidFill>
                <a:srgbClr val="0070C0"/>
              </a:solidFill>
              <a:ln>
                <a:noFill/>
              </a:ln>
              <a:effectLst/>
            </c:spPr>
            <c:extLst>
              <c:ext xmlns:c16="http://schemas.microsoft.com/office/drawing/2014/chart" uri="{C3380CC4-5D6E-409C-BE32-E72D297353CC}">
                <c16:uniqueId val="{00000003-9610-4425-9258-9ED4B23375AC}"/>
              </c:ext>
            </c:extLst>
          </c:dPt>
          <c:dLbls>
            <c:dLbl>
              <c:idx val="17"/>
              <c:layout>
                <c:manualLayout>
                  <c:x val="-4.160708064561645E-17"/>
                  <c:y val="-1.8648023211649621E-2"/>
                </c:manualLayout>
              </c:layout>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10-4425-9258-9ED4B23375AC}"/>
                </c:ext>
              </c:extLst>
            </c:dLbl>
            <c:dLbl>
              <c:idx val="20"/>
              <c:layout>
                <c:manualLayout>
                  <c:x val="-2.2695033433179565E-3"/>
                  <c:y val="6.2160077372165595E-3"/>
                </c:manualLayout>
              </c:layout>
              <c:spPr>
                <a:noFill/>
                <a:ln>
                  <a:noFill/>
                </a:ln>
                <a:effectLst/>
              </c:spPr>
              <c:txPr>
                <a:bodyPr rot="0" spcFirstLastPara="1" vertOverflow="ellipsis" vert="horz" wrap="square" lIns="38100" tIns="19050" rIns="38100" bIns="19050" anchor="ctr" anchorCtr="1">
                  <a:spAutoFit/>
                </a:bodyPr>
                <a:lstStyle/>
                <a:p>
                  <a:pPr>
                    <a:defRPr sz="4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10-4425-9258-9ED4B23375AC}"/>
                </c:ext>
              </c:extLst>
            </c:dLbl>
            <c:spPr>
              <a:noFill/>
              <a:ln>
                <a:noFill/>
              </a:ln>
              <a:effectLst/>
            </c:spPr>
            <c:txPr>
              <a:bodyPr rot="0" spcFirstLastPara="1" vertOverflow="ellipsis" vert="horz" wrap="square" lIns="38100" tIns="19050" rIns="38100" bIns="19050" anchor="ctr" anchorCtr="1">
                <a:spAutoFit/>
              </a:bodyPr>
              <a:lstStyle/>
              <a:p>
                <a:pPr>
                  <a:defRPr sz="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'1'!$A$1:$A$63</c:f>
              <c:strCache>
                <c:ptCount val="63"/>
                <c:pt idx="0">
                  <c:v>ქ. ბათუმი </c:v>
                </c:pt>
                <c:pt idx="1">
                  <c:v>ქ. ქუთაისი</c:v>
                </c:pt>
                <c:pt idx="2">
                  <c:v>ქ. რუსთავი</c:v>
                </c:pt>
                <c:pt idx="3">
                  <c:v>გორი</c:v>
                </c:pt>
                <c:pt idx="4">
                  <c:v>მარნეული</c:v>
                </c:pt>
                <c:pt idx="5">
                  <c:v>ზუგდიდი</c:v>
                </c:pt>
                <c:pt idx="6">
                  <c:v>გარდაბანი</c:v>
                </c:pt>
                <c:pt idx="7">
                  <c:v>ქობულეთი</c:v>
                </c:pt>
                <c:pt idx="8">
                  <c:v>ოზურგეთი</c:v>
                </c:pt>
                <c:pt idx="9">
                  <c:v>თელავი</c:v>
                </c:pt>
                <c:pt idx="10">
                  <c:v>ზესტაფონი</c:v>
                </c:pt>
                <c:pt idx="11">
                  <c:v>ბოლნისი</c:v>
                </c:pt>
                <c:pt idx="12">
                  <c:v>მცხეთა</c:v>
                </c:pt>
                <c:pt idx="13">
                  <c:v>გურჯაანი</c:v>
                </c:pt>
                <c:pt idx="14">
                  <c:v>საგარეჯო</c:v>
                </c:pt>
                <c:pt idx="15">
                  <c:v>ხაშური</c:v>
                </c:pt>
                <c:pt idx="16">
                  <c:v>ხელვაჩაური</c:v>
                </c:pt>
                <c:pt idx="17">
                  <c:v>წყალტუბო</c:v>
                </c:pt>
                <c:pt idx="18">
                  <c:v>სამტრედია</c:v>
                </c:pt>
                <c:pt idx="19">
                  <c:v>ახალქალაქი</c:v>
                </c:pt>
                <c:pt idx="20">
                  <c:v>კასპი</c:v>
                </c:pt>
                <c:pt idx="21">
                  <c:v>ქ. ფოთი</c:v>
                </c:pt>
                <c:pt idx="22">
                  <c:v>ლაგოდეხი</c:v>
                </c:pt>
                <c:pt idx="23">
                  <c:v>ქარელი</c:v>
                </c:pt>
                <c:pt idx="24">
                  <c:v>ახალციხე</c:v>
                </c:pt>
                <c:pt idx="25">
                  <c:v>ჭიათურა</c:v>
                </c:pt>
                <c:pt idx="26">
                  <c:v>სენაკი</c:v>
                </c:pt>
                <c:pt idx="27">
                  <c:v>საჩხერე</c:v>
                </c:pt>
                <c:pt idx="28">
                  <c:v>თერჯოლა</c:v>
                </c:pt>
                <c:pt idx="29">
                  <c:v>მარტვილი</c:v>
                </c:pt>
                <c:pt idx="30">
                  <c:v>ლანჩხუთი</c:v>
                </c:pt>
                <c:pt idx="31">
                  <c:v>ყვარელი</c:v>
                </c:pt>
                <c:pt idx="32">
                  <c:v>ახმეტა</c:v>
                </c:pt>
                <c:pt idx="33">
                  <c:v>სიღნაღი</c:v>
                </c:pt>
                <c:pt idx="34">
                  <c:v>ხობი</c:v>
                </c:pt>
                <c:pt idx="35">
                  <c:v>დუშეთი</c:v>
                </c:pt>
                <c:pt idx="36">
                  <c:v>ხულო</c:v>
                </c:pt>
                <c:pt idx="37">
                  <c:v>ბორჯომი</c:v>
                </c:pt>
                <c:pt idx="38">
                  <c:v>წალენჯიხა</c:v>
                </c:pt>
                <c:pt idx="39">
                  <c:v>ვანი</c:v>
                </c:pt>
                <c:pt idx="40">
                  <c:v>ხონი</c:v>
                </c:pt>
                <c:pt idx="41">
                  <c:v>ჩხოროწყუ</c:v>
                </c:pt>
                <c:pt idx="42">
                  <c:v>თეთრიწყარო</c:v>
                </c:pt>
                <c:pt idx="43">
                  <c:v>ნინოწმინდა</c:v>
                </c:pt>
                <c:pt idx="44">
                  <c:v>დედოფლისწყარო</c:v>
                </c:pt>
                <c:pt idx="45">
                  <c:v>აბაშა</c:v>
                </c:pt>
                <c:pt idx="46">
                  <c:v>დმანისი</c:v>
                </c:pt>
                <c:pt idx="47">
                  <c:v>ბაღდათი</c:v>
                </c:pt>
                <c:pt idx="48">
                  <c:v>ტყიბული</c:v>
                </c:pt>
                <c:pt idx="49">
                  <c:v>წალკა</c:v>
                </c:pt>
                <c:pt idx="50">
                  <c:v>ხარაგაული</c:v>
                </c:pt>
                <c:pt idx="51">
                  <c:v>ჩოხატაური</c:v>
                </c:pt>
                <c:pt idx="52">
                  <c:v>ქედი</c:v>
                </c:pt>
                <c:pt idx="53">
                  <c:v>ადიგენი</c:v>
                </c:pt>
                <c:pt idx="54">
                  <c:v>შუახევი</c:v>
                </c:pt>
                <c:pt idx="55">
                  <c:v>ამბროლაური</c:v>
                </c:pt>
                <c:pt idx="56">
                  <c:v>ასპინძა</c:v>
                </c:pt>
                <c:pt idx="57">
                  <c:v>თიანეთი</c:v>
                </c:pt>
                <c:pt idx="58">
                  <c:v>მესტია</c:v>
                </c:pt>
                <c:pt idx="59">
                  <c:v>ცაგერი</c:v>
                </c:pt>
                <c:pt idx="60">
                  <c:v>ონი</c:v>
                </c:pt>
                <c:pt idx="61">
                  <c:v>ლენტეხი</c:v>
                </c:pt>
                <c:pt idx="62">
                  <c:v>ყაზბეგი</c:v>
                </c:pt>
              </c:strCache>
            </c:strRef>
          </c:cat>
          <c:val>
            <c:numRef>
              <c:f>'1'!$B$1:$B$63</c:f>
              <c:numCache>
                <c:formatCode>#,##0.0</c:formatCode>
                <c:ptCount val="63"/>
                <c:pt idx="0">
                  <c:v>163.44</c:v>
                </c:pt>
                <c:pt idx="1">
                  <c:v>140.96100000000001</c:v>
                </c:pt>
                <c:pt idx="2">
                  <c:v>127.839</c:v>
                </c:pt>
                <c:pt idx="3">
                  <c:v>123.233</c:v>
                </c:pt>
                <c:pt idx="4">
                  <c:v>106.45399999999999</c:v>
                </c:pt>
                <c:pt idx="5">
                  <c:v>103.25899999999997</c:v>
                </c:pt>
                <c:pt idx="6">
                  <c:v>81.28</c:v>
                </c:pt>
                <c:pt idx="7">
                  <c:v>73.399000000000001</c:v>
                </c:pt>
                <c:pt idx="8">
                  <c:v>61.305</c:v>
                </c:pt>
                <c:pt idx="9">
                  <c:v>56.663000000000046</c:v>
                </c:pt>
                <c:pt idx="10">
                  <c:v>56.532000000000004</c:v>
                </c:pt>
                <c:pt idx="11">
                  <c:v>55.283999999999999</c:v>
                </c:pt>
                <c:pt idx="12">
                  <c:v>53.943999999999996</c:v>
                </c:pt>
                <c:pt idx="13">
                  <c:v>53.103999999999999</c:v>
                </c:pt>
                <c:pt idx="14">
                  <c:v>52.250999999999998</c:v>
                </c:pt>
                <c:pt idx="15">
                  <c:v>52.120000000000005</c:v>
                </c:pt>
                <c:pt idx="16">
                  <c:v>52.119</c:v>
                </c:pt>
                <c:pt idx="17">
                  <c:v>51.424999999999997</c:v>
                </c:pt>
                <c:pt idx="18">
                  <c:v>45.906999999999996</c:v>
                </c:pt>
                <c:pt idx="19">
                  <c:v>42.948999999999998</c:v>
                </c:pt>
                <c:pt idx="20">
                  <c:v>42.753</c:v>
                </c:pt>
                <c:pt idx="21">
                  <c:v>41.731000000000002</c:v>
                </c:pt>
                <c:pt idx="22">
                  <c:v>41.401999999999994</c:v>
                </c:pt>
                <c:pt idx="23">
                  <c:v>41.145000000000003</c:v>
                </c:pt>
                <c:pt idx="24">
                  <c:v>39.375000000000007</c:v>
                </c:pt>
                <c:pt idx="25">
                  <c:v>39.272000000000006</c:v>
                </c:pt>
                <c:pt idx="26">
                  <c:v>36.939</c:v>
                </c:pt>
                <c:pt idx="27">
                  <c:v>36.311999999999998</c:v>
                </c:pt>
                <c:pt idx="28">
                  <c:v>33.329000000000001</c:v>
                </c:pt>
                <c:pt idx="29">
                  <c:v>32.566000000000003</c:v>
                </c:pt>
                <c:pt idx="30">
                  <c:v>30.804000000000002</c:v>
                </c:pt>
                <c:pt idx="31">
                  <c:v>30.274999999999999</c:v>
                </c:pt>
                <c:pt idx="32">
                  <c:v>30.193000000000001</c:v>
                </c:pt>
                <c:pt idx="33">
                  <c:v>29.723999999999997</c:v>
                </c:pt>
                <c:pt idx="34">
                  <c:v>29.247</c:v>
                </c:pt>
                <c:pt idx="35">
                  <c:v>26.128</c:v>
                </c:pt>
                <c:pt idx="36">
                  <c:v>25.45</c:v>
                </c:pt>
                <c:pt idx="37">
                  <c:v>25.240000000000002</c:v>
                </c:pt>
                <c:pt idx="38">
                  <c:v>24.776</c:v>
                </c:pt>
                <c:pt idx="39">
                  <c:v>22.790000000000003</c:v>
                </c:pt>
                <c:pt idx="40">
                  <c:v>22.234000000000002</c:v>
                </c:pt>
                <c:pt idx="41">
                  <c:v>21.931000000000001</c:v>
                </c:pt>
                <c:pt idx="42">
                  <c:v>21.888999999999999</c:v>
                </c:pt>
                <c:pt idx="43">
                  <c:v>21.503</c:v>
                </c:pt>
                <c:pt idx="44">
                  <c:v>21.068999999999999</c:v>
                </c:pt>
                <c:pt idx="45">
                  <c:v>20.845000000000002</c:v>
                </c:pt>
                <c:pt idx="46">
                  <c:v>20.216000000000001</c:v>
                </c:pt>
                <c:pt idx="47">
                  <c:v>19.829999999999998</c:v>
                </c:pt>
                <c:pt idx="48">
                  <c:v>19.347999999999999</c:v>
                </c:pt>
                <c:pt idx="49">
                  <c:v>19.302</c:v>
                </c:pt>
                <c:pt idx="50">
                  <c:v>19.097999999999999</c:v>
                </c:pt>
                <c:pt idx="51">
                  <c:v>18.414999999999999</c:v>
                </c:pt>
                <c:pt idx="52">
                  <c:v>16.824000000000002</c:v>
                </c:pt>
                <c:pt idx="53">
                  <c:v>16.305</c:v>
                </c:pt>
                <c:pt idx="54">
                  <c:v>15.115</c:v>
                </c:pt>
                <c:pt idx="55">
                  <c:v>10.745000000000001</c:v>
                </c:pt>
                <c:pt idx="56">
                  <c:v>10.530999999999999</c:v>
                </c:pt>
                <c:pt idx="57">
                  <c:v>10.007</c:v>
                </c:pt>
                <c:pt idx="58">
                  <c:v>9.511000000000001</c:v>
                </c:pt>
                <c:pt idx="59">
                  <c:v>9.3870000000000005</c:v>
                </c:pt>
                <c:pt idx="60">
                  <c:v>5.883</c:v>
                </c:pt>
                <c:pt idx="61">
                  <c:v>4.2309999999999999</c:v>
                </c:pt>
                <c:pt idx="62">
                  <c:v>3.8180000000000001</c:v>
                </c:pt>
              </c:numCache>
            </c:numRef>
          </c:val>
          <c:extLst>
            <c:ext xmlns:c16="http://schemas.microsoft.com/office/drawing/2014/chart" uri="{C3380CC4-5D6E-409C-BE32-E72D297353CC}">
              <c16:uniqueId val="{00000004-9610-4425-9258-9ED4B23375AC}"/>
            </c:ext>
          </c:extLst>
        </c:ser>
        <c:dLbls>
          <c:showLegendKey val="0"/>
          <c:showVal val="0"/>
          <c:showCatName val="0"/>
          <c:showSerName val="0"/>
          <c:showPercent val="0"/>
          <c:showBubbleSize val="0"/>
        </c:dLbls>
        <c:gapWidth val="219"/>
        <c:overlap val="-27"/>
        <c:axId val="1737903471"/>
        <c:axId val="1741173247"/>
      </c:barChart>
      <c:catAx>
        <c:axId val="173790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1741173247"/>
        <c:crosses val="autoZero"/>
        <c:auto val="1"/>
        <c:lblAlgn val="ctr"/>
        <c:lblOffset val="100"/>
        <c:noMultiLvlLbl val="0"/>
      </c:catAx>
      <c:valAx>
        <c:axId val="174117324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7379034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b="1" i="0" u="none" strike="noStrike" kern="1200" baseline="0">
                <a:solidFill>
                  <a:sysClr val="windowText" lastClr="000000"/>
                </a:solidFill>
                <a:effectLst/>
                <a:latin typeface="+mn-lt"/>
                <a:ea typeface="+mn-ea"/>
                <a:cs typeface="+mn-cs"/>
              </a:rPr>
              <a:t>წყალტუბოს</a:t>
            </a:r>
            <a:r>
              <a:rPr lang="ka-GE" sz="1000" b="1" i="0" u="none" strike="noStrike" baseline="0">
                <a:effectLst/>
              </a:rPr>
              <a:t> </a:t>
            </a:r>
            <a:r>
              <a:rPr lang="ka-GE" sz="1000"/>
              <a:t>მუნიციპალიტეტის</a:t>
            </a:r>
            <a:r>
              <a:rPr lang="ka-GE" sz="1000" baseline="0"/>
              <a:t> </a:t>
            </a:r>
            <a:r>
              <a:rPr lang="ka-GE" sz="1000"/>
              <a:t>2020 წლის ბიუჯეტის ტრანსფერები</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შემოსავლები!$R$39</c:f>
              <c:strCache>
                <c:ptCount val="1"/>
                <c:pt idx="0">
                  <c:v>ახალციხის მუნიციპაულიტეტის 2019 წლის ბიუჯეტის ტრანსფერების წილი მთლიან ტრანსფერებში</c:v>
                </c:pt>
              </c:strCache>
            </c:strRef>
          </c:tx>
          <c:explosion val="25"/>
          <c:dLbls>
            <c:dLbl>
              <c:idx val="1"/>
              <c:layout>
                <c:manualLayout>
                  <c:x val="0.2366894277357911"/>
                  <c:y val="0.16169863201853207"/>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3A7-4CD2-956A-CD540126F3B8}"/>
                </c:ext>
              </c:extLst>
            </c:dLbl>
            <c:spPr>
              <a:noFill/>
              <a:ln>
                <a:noFill/>
              </a:ln>
              <a:effectLst/>
            </c:spPr>
            <c:txPr>
              <a:bodyPr/>
              <a:lstStyle/>
              <a:p>
                <a:pPr>
                  <a:defRPr sz="800" b="0"/>
                </a:pPr>
                <a:endParaRPr lang="en-US"/>
              </a:p>
            </c:txPr>
            <c:showLegendKey val="0"/>
            <c:showVal val="1"/>
            <c:showCatName val="1"/>
            <c:showSerName val="0"/>
            <c:showPercent val="1"/>
            <c:showBubbleSize val="0"/>
            <c:showLeaderLines val="1"/>
            <c:extLst>
              <c:ext xmlns:c15="http://schemas.microsoft.com/office/drawing/2012/chart" uri="{CE6537A1-D6FC-4f65-9D91-7224C49458BB}"/>
            </c:extLst>
          </c:dLbls>
          <c:cat>
            <c:strRef>
              <c:f>შემოსავლები!$Q$40:$Q$42</c:f>
              <c:strCache>
                <c:ptCount val="3"/>
                <c:pt idx="0">
                  <c:v>საერთაშორისო ორგანიზაციებიდან მიღებული გრანტები</c:v>
                </c:pt>
                <c:pt idx="1">
                  <c:v>მიზნობრივი ტრანსფერი დელეგირებული უფლებამოსილებისათვის</c:v>
                </c:pt>
                <c:pt idx="2">
                  <c:v>კაპიტალური ტრანსფერი</c:v>
                </c:pt>
              </c:strCache>
            </c:strRef>
          </c:cat>
          <c:val>
            <c:numRef>
              <c:f>შემოსავლები!$R$40:$R$42</c:f>
              <c:numCache>
                <c:formatCode>#,##0.0</c:formatCode>
                <c:ptCount val="3"/>
                <c:pt idx="1">
                  <c:v>270</c:v>
                </c:pt>
                <c:pt idx="2">
                  <c:v>10267.368</c:v>
                </c:pt>
              </c:numCache>
            </c:numRef>
          </c:val>
          <c:extLst>
            <c:ext xmlns:c16="http://schemas.microsoft.com/office/drawing/2014/chart" uri="{C3380CC4-5D6E-409C-BE32-E72D297353CC}">
              <c16:uniqueId val="{00000000-03A7-4CD2-956A-CD540126F3B8}"/>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b="1" i="0" u="none" strike="noStrike" baseline="0">
                <a:effectLst/>
              </a:rPr>
              <a:t>წყალტუბოს</a:t>
            </a:r>
            <a:r>
              <a:rPr lang="ka-GE" sz="1000"/>
              <a:t> მუნიციპალიტეტის 2021 წლის ბიუჯეტის სხვა შემოსავლები</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8708524748698405E-2"/>
          <c:y val="0.22384993684663138"/>
          <c:w val="0.88725011482759431"/>
          <c:h val="0.74884630888715698"/>
        </c:manualLayout>
      </c:layout>
      <c:pie3DChart>
        <c:varyColors val="1"/>
        <c:ser>
          <c:idx val="0"/>
          <c:order val="0"/>
          <c:tx>
            <c:strRef>
              <c:f>შემოსავლები!$R$21</c:f>
              <c:strCache>
                <c:ptCount val="1"/>
                <c:pt idx="0">
                  <c:v>წყალტუბოს მუნიციპალიტეტის 2020 წლის ბიუჯეტის სხვა შემოსავლები</c:v>
                </c:pt>
              </c:strCache>
            </c:strRef>
          </c:tx>
          <c:explosion val="25"/>
          <c:dLbls>
            <c:dLbl>
              <c:idx val="0"/>
              <c:layout>
                <c:manualLayout>
                  <c:x val="0.12091004858262402"/>
                  <c:y val="3.450335476402169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6D9-4581-B51B-62A3963BE8C4}"/>
                </c:ext>
              </c:extLst>
            </c:dLbl>
            <c:dLbl>
              <c:idx val="3"/>
              <c:layout>
                <c:manualLayout>
                  <c:x val="-1.4942551603218274E-2"/>
                  <c:y val="1.6693630019797012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6D9-4581-B51B-62A3963BE8C4}"/>
                </c:ext>
              </c:extLst>
            </c:dLbl>
            <c:dLbl>
              <c:idx val="4"/>
              <c:layout>
                <c:manualLayout>
                  <c:x val="-2.3631463282680898E-2"/>
                  <c:y val="1.2679734785869657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6D9-4581-B51B-62A3963BE8C4}"/>
                </c:ext>
              </c:extLst>
            </c:dLbl>
            <c:dLbl>
              <c:idx val="5"/>
              <c:layout>
                <c:manualLayout>
                  <c:x val="9.9636470216160747E-2"/>
                  <c:y val="1.3798613585323118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6D9-4581-B51B-62A3963BE8C4}"/>
                </c:ext>
              </c:extLst>
            </c:dLbl>
            <c:spPr>
              <a:noFill/>
              <a:ln>
                <a:noFill/>
              </a:ln>
              <a:effectLst/>
            </c:spPr>
            <c:txPr>
              <a:bodyPr/>
              <a:lstStyle/>
              <a:p>
                <a:pPr>
                  <a:defRPr sz="800"/>
                </a:pPr>
                <a:endParaRPr lang="en-US"/>
              </a:p>
            </c:txPr>
            <c:showLegendKey val="0"/>
            <c:showVal val="1"/>
            <c:showCatName val="1"/>
            <c:showSerName val="0"/>
            <c:showPercent val="1"/>
            <c:showBubbleSize val="0"/>
            <c:showLeaderLines val="1"/>
            <c:extLst>
              <c:ext xmlns:c15="http://schemas.microsoft.com/office/drawing/2012/chart" uri="{CE6537A1-D6FC-4f65-9D91-7224C49458BB}"/>
            </c:extLst>
          </c:dLbls>
          <c:cat>
            <c:strRef>
              <c:f>შემოსავლები!$Q$22:$Q$27</c:f>
              <c:strCache>
                <c:ptCount val="6"/>
                <c:pt idx="0">
                  <c:v>პროცენტები</c:v>
                </c:pt>
                <c:pt idx="1">
                  <c:v>დივიდენდები</c:v>
                </c:pt>
                <c:pt idx="2">
                  <c:v>რენტა</c:v>
                </c:pt>
                <c:pt idx="3">
                  <c:v>ადმინისტრაციული მოსაკრებლები </c:v>
                </c:pt>
                <c:pt idx="4">
                  <c:v>  ჯარიმები, სანქციები და საურავები </c:v>
                </c:pt>
                <c:pt idx="5">
                  <c:v>სხვა არაკლასიფიცირებული შემოსავლები</c:v>
                </c:pt>
              </c:strCache>
            </c:strRef>
          </c:cat>
          <c:val>
            <c:numRef>
              <c:f>შემოსავლები!$R$22:$R$27</c:f>
              <c:numCache>
                <c:formatCode>General</c:formatCode>
                <c:ptCount val="6"/>
                <c:pt idx="2" formatCode="#,##0.0">
                  <c:v>220</c:v>
                </c:pt>
                <c:pt idx="3" formatCode="#,##0.0">
                  <c:v>1190</c:v>
                </c:pt>
                <c:pt idx="4" formatCode="#,##0.0">
                  <c:v>1500</c:v>
                </c:pt>
              </c:numCache>
            </c:numRef>
          </c:val>
          <c:extLst>
            <c:ext xmlns:c16="http://schemas.microsoft.com/office/drawing/2014/chart" uri="{C3380CC4-5D6E-409C-BE32-E72D297353CC}">
              <c16:uniqueId val="{00000004-E6D9-4581-B51B-62A3963BE8C4}"/>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000"/>
            </a:pPr>
            <a:r>
              <a:rPr lang="ka-GE" sz="1000" b="1" i="0" u="none" strike="noStrike" baseline="0">
                <a:effectLst/>
              </a:rPr>
              <a:t>წყალტუბოს </a:t>
            </a:r>
            <a:r>
              <a:rPr lang="ka-GE" sz="1000"/>
              <a:t>მუნიციპალიტეტის ბიუჯეტის ნაშთის ცლილება </a:t>
            </a:r>
            <a:r>
              <a:rPr lang="ka-GE" sz="1000" b="1" i="0" u="none" strike="noStrike" baseline="0">
                <a:effectLst/>
              </a:rPr>
              <a:t>2019-2021</a:t>
            </a:r>
            <a:r>
              <a:rPr lang="ka-GE" sz="1000"/>
              <a:t> წლებში </a:t>
            </a:r>
          </a:p>
        </c:rich>
      </c:tx>
      <c:overlay val="0"/>
    </c:title>
    <c:autoTitleDeleted val="0"/>
    <c:plotArea>
      <c:layout>
        <c:manualLayout>
          <c:layoutTarget val="inner"/>
          <c:xMode val="edge"/>
          <c:yMode val="edge"/>
          <c:x val="0.13053082856005765"/>
          <c:y val="0.16537448963319784"/>
          <c:w val="0.59849525662191405"/>
          <c:h val="0.72157253125184129"/>
        </c:manualLayout>
      </c:layout>
      <c:barChart>
        <c:barDir val="col"/>
        <c:grouping val="clustered"/>
        <c:varyColors val="0"/>
        <c:ser>
          <c:idx val="0"/>
          <c:order val="0"/>
          <c:tx>
            <c:strRef>
              <c:f>შემოსავლები!$G$52</c:f>
              <c:strCache>
                <c:ptCount val="1"/>
                <c:pt idx="0">
                  <c:v>ნაშთის +დაგროვება/-გამოყენება</c:v>
                </c:pt>
              </c:strCache>
            </c:strRef>
          </c:tx>
          <c:spPr>
            <a:solidFill>
              <a:srgbClr val="FF0000"/>
            </a:solidFill>
          </c:spPr>
          <c:invertIfNegative val="0"/>
          <c:dPt>
            <c:idx val="0"/>
            <c:invertIfNegative val="0"/>
            <c:bubble3D val="0"/>
            <c:spPr>
              <a:solidFill>
                <a:srgbClr val="00B050"/>
              </a:solidFill>
              <a:ln>
                <a:solidFill>
                  <a:srgbClr val="00B050"/>
                </a:solidFill>
              </a:ln>
            </c:spPr>
            <c:extLst>
              <c:ext xmlns:c16="http://schemas.microsoft.com/office/drawing/2014/chart" uri="{C3380CC4-5D6E-409C-BE32-E72D297353CC}">
                <c16:uniqueId val="{00000001-7CF7-4D40-A55B-9943BD6FE31C}"/>
              </c:ext>
            </c:extLst>
          </c:dPt>
          <c:dPt>
            <c:idx val="1"/>
            <c:invertIfNegative val="0"/>
            <c:bubble3D val="0"/>
            <c:extLst>
              <c:ext xmlns:c16="http://schemas.microsoft.com/office/drawing/2014/chart" uri="{C3380CC4-5D6E-409C-BE32-E72D297353CC}">
                <c16:uniqueId val="{00000002-7CF7-4D40-A55B-9943BD6FE31C}"/>
              </c:ext>
            </c:extLst>
          </c:dPt>
          <c:dLbls>
            <c:dLbl>
              <c:idx val="2"/>
              <c:layout>
                <c:manualLayout>
                  <c:x val="-2.8117463596475073E-2"/>
                  <c:y val="-2.2467574890193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F7-4D40-A55B-9943BD6FE31C}"/>
                </c:ext>
              </c:extLst>
            </c:dLbl>
            <c:spPr>
              <a:noFill/>
              <a:ln>
                <a:noFill/>
              </a:ln>
              <a:effectLst/>
            </c:spPr>
            <c:txPr>
              <a:bodyPr/>
              <a:lstStyle/>
              <a:p>
                <a:pPr>
                  <a:defRPr b="1"/>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შემოსავლები!$H$51:$J$51</c:f>
              <c:numCache>
                <c:formatCode>0_ ;\-0\ </c:formatCode>
                <c:ptCount val="3"/>
                <c:pt idx="0">
                  <c:v>2019</c:v>
                </c:pt>
                <c:pt idx="1">
                  <c:v>2020</c:v>
                </c:pt>
                <c:pt idx="2">
                  <c:v>2021</c:v>
                </c:pt>
              </c:numCache>
            </c:numRef>
          </c:cat>
          <c:val>
            <c:numRef>
              <c:f>შემოსავლები!$H$52:$J$52</c:f>
              <c:numCache>
                <c:formatCode>#,##0.0</c:formatCode>
                <c:ptCount val="3"/>
                <c:pt idx="0">
                  <c:v>172.23638000000028</c:v>
                </c:pt>
                <c:pt idx="1">
                  <c:v>-3809.6970000000001</c:v>
                </c:pt>
                <c:pt idx="2">
                  <c:v>0</c:v>
                </c:pt>
              </c:numCache>
            </c:numRef>
          </c:val>
          <c:extLst>
            <c:ext xmlns:c16="http://schemas.microsoft.com/office/drawing/2014/chart" uri="{C3380CC4-5D6E-409C-BE32-E72D297353CC}">
              <c16:uniqueId val="{00000004-7CF7-4D40-A55B-9943BD6FE31C}"/>
            </c:ext>
          </c:extLst>
        </c:ser>
        <c:dLbls>
          <c:showLegendKey val="0"/>
          <c:showVal val="0"/>
          <c:showCatName val="0"/>
          <c:showSerName val="0"/>
          <c:showPercent val="0"/>
          <c:showBubbleSize val="0"/>
        </c:dLbls>
        <c:gapWidth val="83"/>
        <c:axId val="220997120"/>
        <c:axId val="220982080"/>
      </c:barChart>
      <c:lineChart>
        <c:grouping val="standard"/>
        <c:varyColors val="0"/>
        <c:ser>
          <c:idx val="1"/>
          <c:order val="1"/>
          <c:tx>
            <c:strRef>
              <c:f>შემოსავლები!$G$53</c:f>
              <c:strCache>
                <c:ptCount val="1"/>
                <c:pt idx="0">
                  <c:v>ნაშთის % შემოსულებებთან</c:v>
                </c:pt>
              </c:strCache>
            </c:strRef>
          </c:tx>
          <c:marker>
            <c:symbol val="none"/>
          </c:marker>
          <c:dLbls>
            <c:dLbl>
              <c:idx val="0"/>
              <c:layout>
                <c:manualLayout>
                  <c:x val="-2.4298929497928636E-2"/>
                  <c:y val="-8.17147913494448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F7-4D40-A55B-9943BD6FE31C}"/>
                </c:ext>
              </c:extLst>
            </c:dLbl>
            <c:dLbl>
              <c:idx val="1"/>
              <c:layout>
                <c:manualLayout>
                  <c:x val="-3.4319106610476588E-2"/>
                  <c:y val="-3.57660823065941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F7-4D40-A55B-9943BD6FE31C}"/>
                </c:ext>
              </c:extLst>
            </c:dLbl>
            <c:dLbl>
              <c:idx val="2"/>
              <c:layout>
                <c:manualLayout>
                  <c:x val="-9.2413335210837708E-3"/>
                  <c:y val="5.61313357791070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F7-4D40-A55B-9943BD6FE31C}"/>
                </c:ext>
              </c:extLst>
            </c:dLbl>
            <c:spPr>
              <a:noFill/>
              <a:ln>
                <a:noFill/>
              </a:ln>
              <a:effectLst/>
            </c:spPr>
            <c:txPr>
              <a:bodyPr/>
              <a:lstStyle/>
              <a:p>
                <a:pPr>
                  <a:defRPr b="1"/>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შემოსავლები!$H$51:$J$51</c:f>
              <c:numCache>
                <c:formatCode>0_ ;\-0\ </c:formatCode>
                <c:ptCount val="3"/>
                <c:pt idx="0">
                  <c:v>2019</c:v>
                </c:pt>
                <c:pt idx="1">
                  <c:v>2020</c:v>
                </c:pt>
                <c:pt idx="2">
                  <c:v>2021</c:v>
                </c:pt>
              </c:numCache>
            </c:numRef>
          </c:cat>
          <c:val>
            <c:numRef>
              <c:f>შემოსავლები!$H$53:$J$53</c:f>
              <c:numCache>
                <c:formatCode>0.0%</c:formatCode>
                <c:ptCount val="3"/>
                <c:pt idx="0">
                  <c:v>7.3263978145437173E-3</c:v>
                </c:pt>
                <c:pt idx="1">
                  <c:v>-0.13828096986008229</c:v>
                </c:pt>
                <c:pt idx="2">
                  <c:v>0</c:v>
                </c:pt>
              </c:numCache>
            </c:numRef>
          </c:val>
          <c:smooth val="0"/>
          <c:extLst>
            <c:ext xmlns:c16="http://schemas.microsoft.com/office/drawing/2014/chart" uri="{C3380CC4-5D6E-409C-BE32-E72D297353CC}">
              <c16:uniqueId val="{00000008-7CF7-4D40-A55B-9943BD6FE31C}"/>
            </c:ext>
          </c:extLst>
        </c:ser>
        <c:dLbls>
          <c:showLegendKey val="0"/>
          <c:showVal val="0"/>
          <c:showCatName val="0"/>
          <c:showSerName val="0"/>
          <c:showPercent val="0"/>
          <c:showBubbleSize val="0"/>
        </c:dLbls>
        <c:marker val="1"/>
        <c:smooth val="0"/>
        <c:axId val="220998144"/>
        <c:axId val="220982656"/>
      </c:lineChart>
      <c:catAx>
        <c:axId val="220997120"/>
        <c:scaling>
          <c:orientation val="minMax"/>
        </c:scaling>
        <c:delete val="0"/>
        <c:axPos val="b"/>
        <c:numFmt formatCode="0_ ;\-0\ " sourceLinked="1"/>
        <c:majorTickMark val="none"/>
        <c:minorTickMark val="none"/>
        <c:tickLblPos val="nextTo"/>
        <c:crossAx val="220982080"/>
        <c:crosses val="autoZero"/>
        <c:auto val="1"/>
        <c:lblAlgn val="ctr"/>
        <c:lblOffset val="100"/>
        <c:noMultiLvlLbl val="0"/>
      </c:catAx>
      <c:valAx>
        <c:axId val="220982080"/>
        <c:scaling>
          <c:orientation val="minMax"/>
        </c:scaling>
        <c:delete val="0"/>
        <c:axPos val="l"/>
        <c:majorGridlines>
          <c:spPr>
            <a:ln>
              <a:noFill/>
            </a:ln>
          </c:spPr>
        </c:majorGridlines>
        <c:title>
          <c:tx>
            <c:rich>
              <a:bodyPr/>
              <a:lstStyle/>
              <a:p>
                <a:pPr>
                  <a:defRPr/>
                </a:pPr>
                <a:r>
                  <a:rPr lang="ka-GE"/>
                  <a:t>ათასი ლარი</a:t>
                </a:r>
              </a:p>
            </c:rich>
          </c:tx>
          <c:overlay val="0"/>
        </c:title>
        <c:numFmt formatCode="#,##0.0" sourceLinked="1"/>
        <c:majorTickMark val="none"/>
        <c:minorTickMark val="none"/>
        <c:tickLblPos val="nextTo"/>
        <c:crossAx val="220997120"/>
        <c:crosses val="autoZero"/>
        <c:crossBetween val="between"/>
      </c:valAx>
      <c:valAx>
        <c:axId val="220982656"/>
        <c:scaling>
          <c:orientation val="minMax"/>
        </c:scaling>
        <c:delete val="0"/>
        <c:axPos val="r"/>
        <c:numFmt formatCode="0.0%" sourceLinked="1"/>
        <c:majorTickMark val="out"/>
        <c:minorTickMark val="none"/>
        <c:tickLblPos val="nextTo"/>
        <c:crossAx val="220998144"/>
        <c:crosses val="max"/>
        <c:crossBetween val="between"/>
      </c:valAx>
      <c:catAx>
        <c:axId val="220998144"/>
        <c:scaling>
          <c:orientation val="minMax"/>
        </c:scaling>
        <c:delete val="1"/>
        <c:axPos val="b"/>
        <c:numFmt formatCode="0_ ;\-0\ " sourceLinked="1"/>
        <c:majorTickMark val="out"/>
        <c:minorTickMark val="none"/>
        <c:tickLblPos val="none"/>
        <c:crossAx val="220982656"/>
        <c:crosses val="autoZero"/>
        <c:auto val="1"/>
        <c:lblAlgn val="ctr"/>
        <c:lblOffset val="100"/>
        <c:noMultiLvlLbl val="0"/>
      </c:catAx>
    </c:plotArea>
    <c:legend>
      <c:legendPos val="r"/>
      <c:layout>
        <c:manualLayout>
          <c:xMode val="edge"/>
          <c:yMode val="edge"/>
          <c:x val="0.81175107430189264"/>
          <c:y val="0.15681948101217497"/>
          <c:w val="0.17610944025470904"/>
          <c:h val="0.72678218432478137"/>
        </c:manualLayout>
      </c:layout>
      <c:overlay val="0"/>
      <c:txPr>
        <a:bodyPr/>
        <a:lstStyle/>
        <a:p>
          <a:pPr>
            <a:defRPr sz="700"/>
          </a:pPr>
          <a:endParaRPr lang="en-US"/>
        </a:p>
      </c:txPr>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000"/>
            </a:pPr>
            <a:r>
              <a:rPr lang="ka-GE" sz="1000" baseline="0"/>
              <a:t>წყალტუბოს </a:t>
            </a:r>
            <a:r>
              <a:rPr lang="ka-GE" sz="1000"/>
              <a:t>მუნიციპალიტეტის ბიუჯეტი გადასახდელები 2019- 2021 წლებში</a:t>
            </a:r>
          </a:p>
        </c:rich>
      </c:tx>
      <c:layout>
        <c:manualLayout>
          <c:xMode val="edge"/>
          <c:yMode val="edge"/>
          <c:x val="0.10240462366446619"/>
          <c:y val="1.5401001908004234E-2"/>
        </c:manualLayout>
      </c:layout>
      <c:overlay val="0"/>
    </c:title>
    <c:autoTitleDeleted val="0"/>
    <c:plotArea>
      <c:layout>
        <c:manualLayout>
          <c:layoutTarget val="inner"/>
          <c:xMode val="edge"/>
          <c:yMode val="edge"/>
          <c:x val="8.2649916551678193E-2"/>
          <c:y val="0.10814899133898725"/>
          <c:w val="0.75203693761764623"/>
          <c:h val="0.73387966897196599"/>
        </c:manualLayout>
      </c:layout>
      <c:barChart>
        <c:barDir val="col"/>
        <c:grouping val="clustered"/>
        <c:varyColors val="0"/>
        <c:ser>
          <c:idx val="0"/>
          <c:order val="0"/>
          <c:tx>
            <c:strRef>
              <c:f>'პრიორ. წლებზე'!$B$10</c:f>
              <c:strCache>
                <c:ptCount val="1"/>
                <c:pt idx="0">
                  <c:v>წყალტუბოს მუნიციპალიტეტის ბიუჯეტის გადასახდელები</c:v>
                </c:pt>
              </c:strCache>
            </c:strRef>
          </c:tx>
          <c:invertIfNegative val="0"/>
          <c:dLbls>
            <c:spPr>
              <a:noFill/>
              <a:ln>
                <a:noFill/>
              </a:ln>
              <a:effectLst/>
            </c:spPr>
            <c:txPr>
              <a:bodyPr wrap="square" lIns="38100" tIns="19050" rIns="38100" bIns="19050" anchor="ctr">
                <a:spAutoFit/>
              </a:bodyPr>
              <a:lstStyle/>
              <a:p>
                <a:pPr>
                  <a:defRPr b="1"/>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'პრიორ. წლებზე'!$C$10:$E$10</c:f>
              <c:numCache>
                <c:formatCode>#,##0.0</c:formatCode>
                <c:ptCount val="3"/>
                <c:pt idx="0">
                  <c:v>23336.776419999998</c:v>
                </c:pt>
                <c:pt idx="1">
                  <c:v>31360.104000000003</c:v>
                </c:pt>
                <c:pt idx="2">
                  <c:v>16361.5</c:v>
                </c:pt>
              </c:numCache>
            </c:numRef>
          </c:val>
          <c:extLst>
            <c:ext xmlns:c15="http://schemas.microsoft.com/office/drawing/2012/chart" uri="{02D57815-91ED-43cb-92C2-25804820EDAC}">
              <c15:filteredCategoryTitle>
                <c15:cat>
                  <c:multiLvlStrRef>
                    <c:extLst>
                      <c:ext uri="{02D57815-91ED-43cb-92C2-25804820EDAC}">
                        <c15:formulaRef>
                          <c15:sqref>'ხარჯები პროგრამულად'!#REF!</c15:sqref>
                        </c15:formulaRef>
                      </c:ext>
                    </c:extLst>
                  </c:multiLvlStrRef>
                </c15:cat>
              </c15:filteredCategoryTitle>
            </c:ext>
            <c:ext xmlns:c16="http://schemas.microsoft.com/office/drawing/2014/chart" uri="{C3380CC4-5D6E-409C-BE32-E72D297353CC}">
              <c16:uniqueId val="{00000000-A7B9-41A8-9661-38B4FAA34B27}"/>
            </c:ext>
          </c:extLst>
        </c:ser>
        <c:dLbls>
          <c:showLegendKey val="0"/>
          <c:showVal val="0"/>
          <c:showCatName val="0"/>
          <c:showSerName val="0"/>
          <c:showPercent val="0"/>
          <c:showBubbleSize val="0"/>
        </c:dLbls>
        <c:gapWidth val="75"/>
        <c:overlap val="-25"/>
        <c:axId val="221273088"/>
        <c:axId val="222008384"/>
      </c:barChart>
      <c:lineChart>
        <c:grouping val="standard"/>
        <c:varyColors val="0"/>
        <c:ser>
          <c:idx val="1"/>
          <c:order val="1"/>
          <c:tx>
            <c:strRef>
              <c:f>'პრიორ. წლებზე'!$B$11</c:f>
              <c:strCache>
                <c:ptCount val="1"/>
                <c:pt idx="0">
                  <c:v>%-ულად იმერეთის რეგიონთან</c:v>
                </c:pt>
              </c:strCache>
            </c:strRef>
          </c:tx>
          <c:marker>
            <c:symbol val="triangle"/>
            <c:size val="6"/>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B9-41A8-9661-38B4FAA34B27}"/>
                </c:ext>
              </c:extLst>
            </c:dLbl>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B9-41A8-9661-38B4FAA34B27}"/>
                </c:ext>
              </c:extLst>
            </c:dLbl>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B9-41A8-9661-38B4FAA34B2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val>
            <c:numRef>
              <c:f>'პრიორ. წლებზე'!$C$11:$E$11</c:f>
              <c:numCache>
                <c:formatCode>0.0%</c:formatCode>
                <c:ptCount val="3"/>
                <c:pt idx="0">
                  <c:v>7.9530438143360527E-2</c:v>
                </c:pt>
                <c:pt idx="1">
                  <c:v>9.412725032861631E-2</c:v>
                </c:pt>
              </c:numCache>
            </c:numRef>
          </c:val>
          <c:smooth val="0"/>
          <c:extLst>
            <c:ext xmlns:c15="http://schemas.microsoft.com/office/drawing/2012/chart" uri="{02D57815-91ED-43cb-92C2-25804820EDAC}">
              <c15:filteredCategoryTitle>
                <c15:cat>
                  <c:multiLvlStrRef>
                    <c:extLst>
                      <c:ext uri="{02D57815-91ED-43cb-92C2-25804820EDAC}">
                        <c15:formulaRef>
                          <c15:sqref>'ხარჯები პროგრამულად'!#REF!</c15:sqref>
                        </c15:formulaRef>
                      </c:ext>
                    </c:extLst>
                  </c:multiLvlStrRef>
                </c15:cat>
              </c15:filteredCategoryTitle>
            </c:ext>
            <c:ext xmlns:c16="http://schemas.microsoft.com/office/drawing/2014/chart" uri="{C3380CC4-5D6E-409C-BE32-E72D297353CC}">
              <c16:uniqueId val="{00000004-A7B9-41A8-9661-38B4FAA34B27}"/>
            </c:ext>
          </c:extLst>
        </c:ser>
        <c:dLbls>
          <c:showLegendKey val="0"/>
          <c:showVal val="0"/>
          <c:showCatName val="0"/>
          <c:showSerName val="0"/>
          <c:showPercent val="0"/>
          <c:showBubbleSize val="0"/>
        </c:dLbls>
        <c:marker val="1"/>
        <c:smooth val="0"/>
        <c:axId val="221272064"/>
        <c:axId val="222007808"/>
      </c:lineChart>
      <c:catAx>
        <c:axId val="221272064"/>
        <c:scaling>
          <c:orientation val="minMax"/>
        </c:scaling>
        <c:delete val="0"/>
        <c:axPos val="b"/>
        <c:numFmt formatCode="General" sourceLinked="1"/>
        <c:majorTickMark val="none"/>
        <c:minorTickMark val="none"/>
        <c:tickLblPos val="nextTo"/>
        <c:crossAx val="222007808"/>
        <c:crosses val="autoZero"/>
        <c:auto val="1"/>
        <c:lblAlgn val="ctr"/>
        <c:lblOffset val="100"/>
        <c:noMultiLvlLbl val="0"/>
      </c:catAx>
      <c:valAx>
        <c:axId val="222007808"/>
        <c:scaling>
          <c:orientation val="minMax"/>
          <c:min val="0"/>
        </c:scaling>
        <c:delete val="0"/>
        <c:axPos val="l"/>
        <c:majorGridlines>
          <c:spPr>
            <a:ln>
              <a:noFill/>
            </a:ln>
          </c:spPr>
        </c:majorGridlines>
        <c:numFmt formatCode="0.0%" sourceLinked="1"/>
        <c:majorTickMark val="none"/>
        <c:minorTickMark val="none"/>
        <c:tickLblPos val="nextTo"/>
        <c:txPr>
          <a:bodyPr/>
          <a:lstStyle/>
          <a:p>
            <a:pPr>
              <a:defRPr sz="900"/>
            </a:pPr>
            <a:endParaRPr lang="en-US"/>
          </a:p>
        </c:txPr>
        <c:crossAx val="221272064"/>
        <c:crosses val="autoZero"/>
        <c:crossBetween val="between"/>
      </c:valAx>
      <c:valAx>
        <c:axId val="222008384"/>
        <c:scaling>
          <c:orientation val="minMax"/>
        </c:scaling>
        <c:delete val="0"/>
        <c:axPos val="r"/>
        <c:title>
          <c:tx>
            <c:rich>
              <a:bodyPr/>
              <a:lstStyle/>
              <a:p>
                <a:pPr>
                  <a:defRPr b="0"/>
                </a:pPr>
                <a:r>
                  <a:rPr lang="ka-GE" b="0"/>
                  <a:t>ათასი ლარი</a:t>
                </a:r>
              </a:p>
            </c:rich>
          </c:tx>
          <c:overlay val="0"/>
        </c:title>
        <c:numFmt formatCode="#,##0.0" sourceLinked="1"/>
        <c:majorTickMark val="out"/>
        <c:minorTickMark val="none"/>
        <c:tickLblPos val="nextTo"/>
        <c:txPr>
          <a:bodyPr/>
          <a:lstStyle/>
          <a:p>
            <a:pPr>
              <a:defRPr sz="900"/>
            </a:pPr>
            <a:endParaRPr lang="en-US"/>
          </a:p>
        </c:txPr>
        <c:crossAx val="221273088"/>
        <c:crosses val="max"/>
        <c:crossBetween val="between"/>
      </c:valAx>
      <c:catAx>
        <c:axId val="221273088"/>
        <c:scaling>
          <c:orientation val="minMax"/>
        </c:scaling>
        <c:delete val="1"/>
        <c:axPos val="b"/>
        <c:numFmt formatCode="General" sourceLinked="1"/>
        <c:majorTickMark val="out"/>
        <c:minorTickMark val="none"/>
        <c:tickLblPos val="none"/>
        <c:crossAx val="222008384"/>
        <c:crosses val="autoZero"/>
        <c:auto val="1"/>
        <c:lblAlgn val="ctr"/>
        <c:lblOffset val="100"/>
        <c:noMultiLvlLbl val="0"/>
      </c:catAx>
    </c:plotArea>
    <c:legend>
      <c:legendPos val="b"/>
      <c:overlay val="0"/>
      <c:txPr>
        <a:bodyPr/>
        <a:lstStyle/>
        <a:p>
          <a:pPr>
            <a:defRPr sz="700"/>
          </a:pPr>
          <a:endParaRPr lang="en-US"/>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000" b="1" i="0" baseline="0"/>
              <a:t>წყალტუბოს მუნიციპალიტეტის  ბიუჯეტის ხარჯები</a:t>
            </a:r>
            <a:r>
              <a:rPr lang="en-US" sz="1000" b="1" i="0" baseline="0"/>
              <a:t> </a:t>
            </a:r>
            <a:r>
              <a:rPr lang="ka-GE" sz="1000" b="1" i="0" baseline="0"/>
              <a:t> პრიორიტეტების მიხედვით </a:t>
            </a:r>
            <a:r>
              <a:rPr lang="ka-GE" sz="1000" b="0" i="0" baseline="0"/>
              <a:t>(</a:t>
            </a:r>
            <a:r>
              <a:rPr lang="ka-GE" sz="800" b="0" i="0" baseline="0"/>
              <a:t>2019-2021 წლებში)</a:t>
            </a:r>
            <a:endParaRPr lang="en-US" sz="800" b="0" i="0" baseline="0"/>
          </a:p>
        </c:rich>
      </c:tx>
      <c:overlay val="0"/>
    </c:title>
    <c:autoTitleDeleted val="0"/>
    <c:plotArea>
      <c:layout>
        <c:manualLayout>
          <c:layoutTarget val="inner"/>
          <c:xMode val="edge"/>
          <c:yMode val="edge"/>
          <c:x val="9.6906243193607897E-2"/>
          <c:y val="0.14605028386050306"/>
          <c:w val="0.89073228939698645"/>
          <c:h val="0.61994293008378654"/>
        </c:manualLayout>
      </c:layout>
      <c:barChart>
        <c:barDir val="col"/>
        <c:grouping val="clustered"/>
        <c:varyColors val="0"/>
        <c:ser>
          <c:idx val="0"/>
          <c:order val="0"/>
          <c:tx>
            <c:strRef>
              <c:f>'პრიორ. წლებზე'!$C$44</c:f>
              <c:strCache>
                <c:ptCount val="1"/>
                <c:pt idx="0">
                  <c:v>2019</c:v>
                </c:pt>
              </c:strCache>
            </c:strRef>
          </c:tx>
          <c:invertIfNegative val="0"/>
          <c:dLbls>
            <c:spPr>
              <a:noFill/>
              <a:ln>
                <a:noFill/>
              </a:ln>
              <a:effectLst/>
            </c:spPr>
            <c:txPr>
              <a:bodyPr/>
              <a:lstStyle/>
              <a:p>
                <a:pPr>
                  <a:defRPr sz="6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'პრიორ. წლებზე'!$B$45:$B$50</c:f>
              <c:strCache>
                <c:ptCount val="6"/>
                <c:pt idx="0">
                  <c:v>მმართველობა</c:v>
                </c:pt>
                <c:pt idx="1">
                  <c:v>ინფრასტრუქტურის განვითარება</c:v>
                </c:pt>
                <c:pt idx="2">
                  <c:v>დასუფთავება და გარემოსა დაცვა</c:v>
                </c:pt>
                <c:pt idx="3">
                  <c:v>განათლება</c:v>
                </c:pt>
                <c:pt idx="4">
                  <c:v>კულტურა, ახალგაზრდული და სპორტული ღონისძიებები</c:v>
                </c:pt>
                <c:pt idx="5">
                  <c:v>ჯანმრთელობისა დაცვა და სოციალური უზრუნველყოფა</c:v>
                </c:pt>
              </c:strCache>
            </c:strRef>
          </c:cat>
          <c:val>
            <c:numRef>
              <c:f>'პრიორ. წლებზე'!$C$45:$C$50</c:f>
              <c:numCache>
                <c:formatCode>_-* #,##0\ _L_a_r_i_-;\-* #,##0\ _L_a_r_i_-;_-* "-"??\ _L_a_r_i_-;_-@_-</c:formatCode>
                <c:ptCount val="6"/>
                <c:pt idx="0">
                  <c:v>3279.5641599999999</c:v>
                </c:pt>
                <c:pt idx="1">
                  <c:v>12185.261699999999</c:v>
                </c:pt>
                <c:pt idx="2">
                  <c:v>922.75999000000002</c:v>
                </c:pt>
                <c:pt idx="3">
                  <c:v>3217.0138000000002</c:v>
                </c:pt>
                <c:pt idx="4">
                  <c:v>2182.8185899999999</c:v>
                </c:pt>
                <c:pt idx="5">
                  <c:v>1549.3581799999999</c:v>
                </c:pt>
              </c:numCache>
            </c:numRef>
          </c:val>
          <c:extLst>
            <c:ext xmlns:c16="http://schemas.microsoft.com/office/drawing/2014/chart" uri="{C3380CC4-5D6E-409C-BE32-E72D297353CC}">
              <c16:uniqueId val="{00000000-FB55-4B31-B6E3-CD7216ECBB25}"/>
            </c:ext>
          </c:extLst>
        </c:ser>
        <c:ser>
          <c:idx val="1"/>
          <c:order val="1"/>
          <c:tx>
            <c:strRef>
              <c:f>'პრიორ. წლებზე'!$D$44</c:f>
              <c:strCache>
                <c:ptCount val="1"/>
                <c:pt idx="0">
                  <c:v>2020</c:v>
                </c:pt>
              </c:strCache>
            </c:strRef>
          </c:tx>
          <c:invertIfNegative val="0"/>
          <c:dLbls>
            <c:spPr>
              <a:noFill/>
              <a:ln>
                <a:noFill/>
              </a:ln>
              <a:effectLst/>
            </c:spPr>
            <c:txPr>
              <a:bodyPr/>
              <a:lstStyle/>
              <a:p>
                <a:pPr>
                  <a:defRPr sz="6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'პრიორ. წლებზე'!$B$45:$B$50</c:f>
              <c:strCache>
                <c:ptCount val="6"/>
                <c:pt idx="0">
                  <c:v>მმართველობა</c:v>
                </c:pt>
                <c:pt idx="1">
                  <c:v>ინფრასტრუქტურის განვითარება</c:v>
                </c:pt>
                <c:pt idx="2">
                  <c:v>დასუფთავება და გარემოსა დაცვა</c:v>
                </c:pt>
                <c:pt idx="3">
                  <c:v>განათლება</c:v>
                </c:pt>
                <c:pt idx="4">
                  <c:v>კულტურა, ახალგაზრდული და სპორტული ღონისძიებები</c:v>
                </c:pt>
                <c:pt idx="5">
                  <c:v>ჯანმრთელობისა დაცვა და სოციალური უზრუნველყოფა</c:v>
                </c:pt>
              </c:strCache>
            </c:strRef>
          </c:cat>
          <c:val>
            <c:numRef>
              <c:f>'პრიორ. წლებზე'!$D$45:$D$50</c:f>
              <c:numCache>
                <c:formatCode>_-* #,##0\ _L_a_r_i_-;\-* #,##0\ _L_a_r_i_-;_-* "-"??\ _L_a_r_i_-;_-@_-</c:formatCode>
                <c:ptCount val="6"/>
                <c:pt idx="0">
                  <c:v>3822.1489999999999</c:v>
                </c:pt>
                <c:pt idx="1">
                  <c:v>16987.547999999999</c:v>
                </c:pt>
                <c:pt idx="2">
                  <c:v>1424.7049999999999</c:v>
                </c:pt>
                <c:pt idx="3">
                  <c:v>5206.0190000000002</c:v>
                </c:pt>
                <c:pt idx="4">
                  <c:v>2275.9659999999999</c:v>
                </c:pt>
                <c:pt idx="5">
                  <c:v>1643.7170000000001</c:v>
                </c:pt>
              </c:numCache>
            </c:numRef>
          </c:val>
          <c:extLst>
            <c:ext xmlns:c16="http://schemas.microsoft.com/office/drawing/2014/chart" uri="{C3380CC4-5D6E-409C-BE32-E72D297353CC}">
              <c16:uniqueId val="{00000001-FB55-4B31-B6E3-CD7216ECBB25}"/>
            </c:ext>
          </c:extLst>
        </c:ser>
        <c:ser>
          <c:idx val="2"/>
          <c:order val="2"/>
          <c:tx>
            <c:strRef>
              <c:f>'პრიორ. წლებზე'!$E$44</c:f>
              <c:strCache>
                <c:ptCount val="1"/>
                <c:pt idx="0">
                  <c:v>2021</c:v>
                </c:pt>
              </c:strCache>
            </c:strRef>
          </c:tx>
          <c:invertIfNegative val="0"/>
          <c:dLbls>
            <c:spPr>
              <a:noFill/>
              <a:ln>
                <a:noFill/>
              </a:ln>
              <a:effectLst/>
            </c:spPr>
            <c:txPr>
              <a:bodyPr/>
              <a:lstStyle/>
              <a:p>
                <a:pPr>
                  <a:defRPr sz="6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'პრიორ. წლებზე'!$B$45:$B$50</c:f>
              <c:strCache>
                <c:ptCount val="6"/>
                <c:pt idx="0">
                  <c:v>მმართველობა</c:v>
                </c:pt>
                <c:pt idx="1">
                  <c:v>ინფრასტრუქტურის განვითარება</c:v>
                </c:pt>
                <c:pt idx="2">
                  <c:v>დასუფთავება და გარემოსა დაცვა</c:v>
                </c:pt>
                <c:pt idx="3">
                  <c:v>განათლება</c:v>
                </c:pt>
                <c:pt idx="4">
                  <c:v>კულტურა, ახალგაზრდული და სპორტული ღონისძიებები</c:v>
                </c:pt>
                <c:pt idx="5">
                  <c:v>ჯანმრთელობისა დაცვა და სოციალური უზრუნველყოფა</c:v>
                </c:pt>
              </c:strCache>
            </c:strRef>
          </c:cat>
          <c:val>
            <c:numRef>
              <c:f>'პრიორ. წლებზე'!$E$45:$E$50</c:f>
              <c:numCache>
                <c:formatCode>_-* #,##0\ _L_a_r_i_-;\-* #,##0\ _L_a_r_i_-;_-* "-"??\ _L_a_r_i_-;_-@_-</c:formatCode>
                <c:ptCount val="6"/>
                <c:pt idx="0">
                  <c:v>3827.1</c:v>
                </c:pt>
                <c:pt idx="1">
                  <c:v>5008.6000000000004</c:v>
                </c:pt>
                <c:pt idx="2">
                  <c:v>1100.9000000000001</c:v>
                </c:pt>
                <c:pt idx="3">
                  <c:v>2700</c:v>
                </c:pt>
                <c:pt idx="4">
                  <c:v>2160</c:v>
                </c:pt>
                <c:pt idx="5">
                  <c:v>1564.9</c:v>
                </c:pt>
              </c:numCache>
            </c:numRef>
          </c:val>
          <c:extLst>
            <c:ext xmlns:c16="http://schemas.microsoft.com/office/drawing/2014/chart" uri="{C3380CC4-5D6E-409C-BE32-E72D297353CC}">
              <c16:uniqueId val="{00000002-FB55-4B31-B6E3-CD7216ECBB25}"/>
            </c:ext>
          </c:extLst>
        </c:ser>
        <c:dLbls>
          <c:showLegendKey val="0"/>
          <c:showVal val="0"/>
          <c:showCatName val="0"/>
          <c:showSerName val="0"/>
          <c:showPercent val="0"/>
          <c:showBubbleSize val="0"/>
        </c:dLbls>
        <c:gapWidth val="150"/>
        <c:axId val="221273600"/>
        <c:axId val="222009536"/>
      </c:barChart>
      <c:catAx>
        <c:axId val="221273600"/>
        <c:scaling>
          <c:orientation val="minMax"/>
        </c:scaling>
        <c:delete val="0"/>
        <c:axPos val="b"/>
        <c:numFmt formatCode="General" sourceLinked="0"/>
        <c:majorTickMark val="none"/>
        <c:minorTickMark val="none"/>
        <c:tickLblPos val="nextTo"/>
        <c:txPr>
          <a:bodyPr/>
          <a:lstStyle/>
          <a:p>
            <a:pPr>
              <a:defRPr sz="700"/>
            </a:pPr>
            <a:endParaRPr lang="en-US"/>
          </a:p>
        </c:txPr>
        <c:crossAx val="222009536"/>
        <c:crosses val="autoZero"/>
        <c:auto val="1"/>
        <c:lblAlgn val="ctr"/>
        <c:lblOffset val="100"/>
        <c:noMultiLvlLbl val="0"/>
      </c:catAx>
      <c:valAx>
        <c:axId val="222009536"/>
        <c:scaling>
          <c:orientation val="minMax"/>
        </c:scaling>
        <c:delete val="0"/>
        <c:axPos val="l"/>
        <c:majorGridlines>
          <c:spPr>
            <a:ln>
              <a:noFill/>
            </a:ln>
          </c:spPr>
        </c:majorGridlines>
        <c:title>
          <c:tx>
            <c:rich>
              <a:bodyPr/>
              <a:lstStyle/>
              <a:p>
                <a:pPr>
                  <a:defRPr sz="900" b="0"/>
                </a:pPr>
                <a:r>
                  <a:rPr lang="ka-GE" sz="900" b="0"/>
                  <a:t>ათასი ლარი</a:t>
                </a:r>
              </a:p>
            </c:rich>
          </c:tx>
          <c:overlay val="0"/>
        </c:title>
        <c:numFmt formatCode="_-* #,##0\ _L_a_r_i_-;\-* #,##0\ _L_a_r_i_-;_-* &quot;-&quot;??\ _L_a_r_i_-;_-@_-" sourceLinked="1"/>
        <c:majorTickMark val="none"/>
        <c:minorTickMark val="none"/>
        <c:tickLblPos val="nextTo"/>
        <c:txPr>
          <a:bodyPr/>
          <a:lstStyle/>
          <a:p>
            <a:pPr>
              <a:defRPr sz="600"/>
            </a:pPr>
            <a:endParaRPr lang="en-US"/>
          </a:p>
        </c:txPr>
        <c:crossAx val="221273600"/>
        <c:crosses val="autoZero"/>
        <c:crossBetween val="between"/>
      </c:valAx>
    </c:plotArea>
    <c:legend>
      <c:legendPos val="r"/>
      <c:layout>
        <c:manualLayout>
          <c:xMode val="edge"/>
          <c:yMode val="edge"/>
          <c:x val="0.45657664094954642"/>
          <c:y val="0.13224180310794517"/>
          <c:w val="0.53339820498827117"/>
          <c:h val="0.15243882974580378"/>
        </c:manualLayout>
      </c:layout>
      <c:overlay val="0"/>
      <c:txPr>
        <a:bodyPr/>
        <a:lstStyle/>
        <a:p>
          <a:pPr>
            <a:defRPr sz="1100"/>
          </a:pPr>
          <a:endParaRPr lang="en-US"/>
        </a:p>
      </c:txPr>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000" b="1" i="0" baseline="0"/>
              <a:t>წყალტუბოს მუნიციპალიტეტის  ბიუჯეტის ხარჯები</a:t>
            </a:r>
            <a:r>
              <a:rPr lang="en-US" sz="1000" b="1" i="0" baseline="0"/>
              <a:t> </a:t>
            </a:r>
            <a:r>
              <a:rPr lang="ka-GE" sz="1000" b="1" i="0" baseline="0"/>
              <a:t> პრიორიტეტების მიხედვით </a:t>
            </a:r>
            <a:r>
              <a:rPr lang="ka-GE" sz="800" b="0" i="0" baseline="0"/>
              <a:t>(2019-2021 წლებში.  %-ულად მთლიან ხარჯებში)</a:t>
            </a:r>
            <a:endParaRPr lang="en-US" sz="800" b="0" i="0" baseline="0"/>
          </a:p>
        </c:rich>
      </c:tx>
      <c:overlay val="0"/>
    </c:title>
    <c:autoTitleDeleted val="0"/>
    <c:plotArea>
      <c:layout/>
      <c:barChart>
        <c:barDir val="col"/>
        <c:grouping val="clustered"/>
        <c:varyColors val="0"/>
        <c:ser>
          <c:idx val="0"/>
          <c:order val="0"/>
          <c:tx>
            <c:strRef>
              <c:f>'პრიორ. წლებზე'!$C$44</c:f>
              <c:strCache>
                <c:ptCount val="1"/>
                <c:pt idx="0">
                  <c:v>2019</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'პრიორ. წლებზე'!$B$61:$B$66</c:f>
              <c:strCache>
                <c:ptCount val="6"/>
                <c:pt idx="0">
                  <c:v>მმართველობა</c:v>
                </c:pt>
                <c:pt idx="1">
                  <c:v>ინფრასტრუქტურის განვითარება</c:v>
                </c:pt>
                <c:pt idx="2">
                  <c:v>დასუფთავება და გარემოსა დაცვა</c:v>
                </c:pt>
                <c:pt idx="3">
                  <c:v>განათლება</c:v>
                </c:pt>
                <c:pt idx="4">
                  <c:v>კულტურა, ახალგაზრდული და სპორტული ღონისძიებები</c:v>
                </c:pt>
                <c:pt idx="5">
                  <c:v>ჯანმრთელობისა დაცვა და სოციალური უზრუნველყოფა</c:v>
                </c:pt>
              </c:strCache>
            </c:strRef>
          </c:cat>
          <c:val>
            <c:numRef>
              <c:f>'პრიორ. წლებზე'!$C$61:$C$66</c:f>
              <c:numCache>
                <c:formatCode>0.0%</c:formatCode>
                <c:ptCount val="6"/>
                <c:pt idx="0">
                  <c:v>0.14053201269003718</c:v>
                </c:pt>
                <c:pt idx="1">
                  <c:v>0.52214845275532706</c:v>
                </c:pt>
                <c:pt idx="2">
                  <c:v>3.9541022007186032E-2</c:v>
                </c:pt>
                <c:pt idx="3">
                  <c:v>0.13785167848816371</c:v>
                </c:pt>
                <c:pt idx="4">
                  <c:v>9.3535565954571548E-2</c:v>
                </c:pt>
                <c:pt idx="5">
                  <c:v>6.6391268104714532E-2</c:v>
                </c:pt>
              </c:numCache>
            </c:numRef>
          </c:val>
          <c:extLst>
            <c:ext xmlns:c16="http://schemas.microsoft.com/office/drawing/2014/chart" uri="{C3380CC4-5D6E-409C-BE32-E72D297353CC}">
              <c16:uniqueId val="{00000000-AE11-4D8C-961E-600B626E831F}"/>
            </c:ext>
          </c:extLst>
        </c:ser>
        <c:ser>
          <c:idx val="1"/>
          <c:order val="1"/>
          <c:tx>
            <c:strRef>
              <c:f>'პრიორ. წლებზე'!$D$44</c:f>
              <c:strCache>
                <c:ptCount val="1"/>
                <c:pt idx="0">
                  <c:v>2020</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'პრიორ. წლებზე'!$B$61:$B$66</c:f>
              <c:strCache>
                <c:ptCount val="6"/>
                <c:pt idx="0">
                  <c:v>მმართველობა</c:v>
                </c:pt>
                <c:pt idx="1">
                  <c:v>ინფრასტრუქტურის განვითარება</c:v>
                </c:pt>
                <c:pt idx="2">
                  <c:v>დასუფთავება და გარემოსა დაცვა</c:v>
                </c:pt>
                <c:pt idx="3">
                  <c:v>განათლება</c:v>
                </c:pt>
                <c:pt idx="4">
                  <c:v>კულტურა, ახალგაზრდული და სპორტული ღონისძიებები</c:v>
                </c:pt>
                <c:pt idx="5">
                  <c:v>ჯანმრთელობისა დაცვა და სოციალური უზრუნველყოფა</c:v>
                </c:pt>
              </c:strCache>
            </c:strRef>
          </c:cat>
          <c:val>
            <c:numRef>
              <c:f>'პრიორ. წლებზე'!$D$61:$D$66</c:f>
              <c:numCache>
                <c:formatCode>0.0%</c:formatCode>
                <c:ptCount val="6"/>
                <c:pt idx="0">
                  <c:v>0.12187934708379793</c:v>
                </c:pt>
                <c:pt idx="1">
                  <c:v>0.54169297397738214</c:v>
                </c:pt>
                <c:pt idx="2">
                  <c:v>4.5430493470302258E-2</c:v>
                </c:pt>
                <c:pt idx="3">
                  <c:v>0.16600770839280379</c:v>
                </c:pt>
                <c:pt idx="4">
                  <c:v>7.2575205745491145E-2</c:v>
                </c:pt>
                <c:pt idx="5">
                  <c:v>5.2414271330222625E-2</c:v>
                </c:pt>
              </c:numCache>
            </c:numRef>
          </c:val>
          <c:extLst>
            <c:ext xmlns:c16="http://schemas.microsoft.com/office/drawing/2014/chart" uri="{C3380CC4-5D6E-409C-BE32-E72D297353CC}">
              <c16:uniqueId val="{00000001-AE11-4D8C-961E-600B626E831F}"/>
            </c:ext>
          </c:extLst>
        </c:ser>
        <c:ser>
          <c:idx val="2"/>
          <c:order val="2"/>
          <c:tx>
            <c:strRef>
              <c:f>'პრიორ. წლებზე'!$E$44</c:f>
              <c:strCache>
                <c:ptCount val="1"/>
                <c:pt idx="0">
                  <c:v>2021</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'პრიორ. წლებზე'!$B$61:$B$66</c:f>
              <c:strCache>
                <c:ptCount val="6"/>
                <c:pt idx="0">
                  <c:v>მმართველობა</c:v>
                </c:pt>
                <c:pt idx="1">
                  <c:v>ინფრასტრუქტურის განვითარება</c:v>
                </c:pt>
                <c:pt idx="2">
                  <c:v>დასუფთავება და გარემოსა დაცვა</c:v>
                </c:pt>
                <c:pt idx="3">
                  <c:v>განათლება</c:v>
                </c:pt>
                <c:pt idx="4">
                  <c:v>კულტურა, ახალგაზრდული და სპორტული ღონისძიებები</c:v>
                </c:pt>
                <c:pt idx="5">
                  <c:v>ჯანმრთელობისა დაცვა და სოციალური უზრუნველყოფა</c:v>
                </c:pt>
              </c:strCache>
            </c:strRef>
          </c:cat>
          <c:val>
            <c:numRef>
              <c:f>'პრიორ. წლებზე'!$E$61:$E$66</c:f>
              <c:numCache>
                <c:formatCode>0.0%</c:formatCode>
                <c:ptCount val="6"/>
                <c:pt idx="0">
                  <c:v>0.23390887143599304</c:v>
                </c:pt>
                <c:pt idx="1">
                  <c:v>0.30612107691837548</c:v>
                </c:pt>
                <c:pt idx="2">
                  <c:v>6.728600678421906E-2</c:v>
                </c:pt>
                <c:pt idx="3">
                  <c:v>0.16502154447941814</c:v>
                </c:pt>
                <c:pt idx="4">
                  <c:v>0.13201723558353451</c:v>
                </c:pt>
                <c:pt idx="5">
                  <c:v>9.5645264798459806E-2</c:v>
                </c:pt>
              </c:numCache>
            </c:numRef>
          </c:val>
          <c:extLst>
            <c:ext xmlns:c16="http://schemas.microsoft.com/office/drawing/2014/chart" uri="{C3380CC4-5D6E-409C-BE32-E72D297353CC}">
              <c16:uniqueId val="{00000002-AE11-4D8C-961E-600B626E831F}"/>
            </c:ext>
          </c:extLst>
        </c:ser>
        <c:dLbls>
          <c:showLegendKey val="0"/>
          <c:showVal val="0"/>
          <c:showCatName val="0"/>
          <c:showSerName val="0"/>
          <c:showPercent val="0"/>
          <c:showBubbleSize val="0"/>
        </c:dLbls>
        <c:gapWidth val="150"/>
        <c:axId val="222732800"/>
        <c:axId val="223085120"/>
      </c:barChart>
      <c:catAx>
        <c:axId val="222732800"/>
        <c:scaling>
          <c:orientation val="minMax"/>
        </c:scaling>
        <c:delete val="0"/>
        <c:axPos val="b"/>
        <c:numFmt formatCode="General" sourceLinked="0"/>
        <c:majorTickMark val="none"/>
        <c:minorTickMark val="none"/>
        <c:tickLblPos val="nextTo"/>
        <c:txPr>
          <a:bodyPr/>
          <a:lstStyle/>
          <a:p>
            <a:pPr>
              <a:defRPr sz="600"/>
            </a:pPr>
            <a:endParaRPr lang="en-US"/>
          </a:p>
        </c:txPr>
        <c:crossAx val="223085120"/>
        <c:crosses val="autoZero"/>
        <c:auto val="1"/>
        <c:lblAlgn val="ctr"/>
        <c:lblOffset val="100"/>
        <c:noMultiLvlLbl val="0"/>
      </c:catAx>
      <c:valAx>
        <c:axId val="223085120"/>
        <c:scaling>
          <c:orientation val="minMax"/>
        </c:scaling>
        <c:delete val="0"/>
        <c:axPos val="l"/>
        <c:majorGridlines>
          <c:spPr>
            <a:ln>
              <a:noFill/>
            </a:ln>
          </c:spPr>
        </c:majorGridlines>
        <c:numFmt formatCode="0.0%" sourceLinked="1"/>
        <c:majorTickMark val="none"/>
        <c:minorTickMark val="none"/>
        <c:tickLblPos val="nextTo"/>
        <c:txPr>
          <a:bodyPr/>
          <a:lstStyle/>
          <a:p>
            <a:pPr>
              <a:defRPr sz="800"/>
            </a:pPr>
            <a:endParaRPr lang="en-US"/>
          </a:p>
        </c:txPr>
        <c:crossAx val="222732800"/>
        <c:crosses val="autoZero"/>
        <c:crossBetween val="between"/>
      </c:valAx>
    </c:plotArea>
    <c:legend>
      <c:legendPos val="r"/>
      <c:layout>
        <c:manualLayout>
          <c:xMode val="edge"/>
          <c:yMode val="edge"/>
          <c:x val="0.91733585933337536"/>
          <c:y val="0.10218797118445305"/>
          <c:w val="6.9297390457772015E-2"/>
          <c:h val="0.73332618529066596"/>
        </c:manualLayout>
      </c:layout>
      <c:overlay val="0"/>
      <c:txPr>
        <a:bodyPr/>
        <a:lstStyle/>
        <a:p>
          <a:pPr>
            <a:defRPr sz="800"/>
          </a:pPr>
          <a:endParaRPr lang="en-US"/>
        </a:p>
      </c:txPr>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000" baseline="0"/>
              <a:t>წყალტუბოს </a:t>
            </a:r>
            <a:r>
              <a:rPr lang="ka-GE" sz="1000"/>
              <a:t>მუნიციპალიტეტის ბიუჯეტის</a:t>
            </a:r>
            <a:r>
              <a:rPr lang="ka-GE" sz="1000" baseline="0"/>
              <a:t> პრიორიტეტები 2019-2021 წლებში </a:t>
            </a:r>
          </a:p>
          <a:p>
            <a:pPr>
              <a:defRPr/>
            </a:pPr>
            <a:r>
              <a:rPr lang="ka-GE" sz="800" b="0" baseline="0"/>
              <a:t>(ათას ლარში და %-ში)</a:t>
            </a:r>
            <a:endParaRPr lang="en-US" sz="1100" b="0"/>
          </a:p>
        </c:rich>
      </c:tx>
      <c:overlay val="0"/>
    </c:title>
    <c:autoTitleDeleted val="0"/>
    <c:view3D>
      <c:rotX val="30"/>
      <c:rotY val="83"/>
      <c:rAngAx val="0"/>
    </c:view3D>
    <c:floor>
      <c:thickness val="0"/>
    </c:floor>
    <c:sideWall>
      <c:thickness val="0"/>
    </c:sideWall>
    <c:backWall>
      <c:thickness val="0"/>
    </c:backWall>
    <c:plotArea>
      <c:layout>
        <c:manualLayout>
          <c:layoutTarget val="inner"/>
          <c:xMode val="edge"/>
          <c:yMode val="edge"/>
          <c:x val="1.7628205128205128E-2"/>
          <c:y val="0.26418413693250559"/>
          <c:w val="0.96901709401709402"/>
          <c:h val="0.7334453281501021"/>
        </c:manualLayout>
      </c:layout>
      <c:pie3DChart>
        <c:varyColors val="1"/>
        <c:ser>
          <c:idx val="0"/>
          <c:order val="0"/>
          <c:explosion val="1"/>
          <c:dLbls>
            <c:dLbl>
              <c:idx val="2"/>
              <c:layout>
                <c:manualLayout>
                  <c:x val="-6.1247579095348115E-2"/>
                  <c:y val="0.17552749871783474"/>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1FD-4943-A5DF-4AFD8AB3B2C4}"/>
                </c:ext>
              </c:extLst>
            </c:dLbl>
            <c:dLbl>
              <c:idx val="3"/>
              <c:layout>
                <c:manualLayout>
                  <c:x val="-0.13243242030643793"/>
                  <c:y val="0.1063759075570101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1FD-4943-A5DF-4AFD8AB3B2C4}"/>
                </c:ext>
              </c:extLst>
            </c:dLbl>
            <c:dLbl>
              <c:idx val="4"/>
              <c:layout>
                <c:manualLayout>
                  <c:x val="-0.15693548990137268"/>
                  <c:y val="6.3946552135528509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1FD-4943-A5DF-4AFD8AB3B2C4}"/>
                </c:ext>
              </c:extLst>
            </c:dLbl>
            <c:dLbl>
              <c:idx val="5"/>
              <c:layout>
                <c:manualLayout>
                  <c:x val="7.1503092028026433E-2"/>
                  <c:y val="1.570235538739476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1FD-4943-A5DF-4AFD8AB3B2C4}"/>
                </c:ext>
              </c:extLst>
            </c:dLbl>
            <c:dLbl>
              <c:idx val="6"/>
              <c:layout>
                <c:manualLayout>
                  <c:x val="0.16708033290710494"/>
                  <c:y val="4.240208610287392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1FD-4943-A5DF-4AFD8AB3B2C4}"/>
                </c:ext>
              </c:extLst>
            </c:dLbl>
            <c:dLbl>
              <c:idx val="7"/>
              <c:layout>
                <c:manualLayout>
                  <c:x val="0.16824909706799757"/>
                  <c:y val="9.321175370320085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1FD-4943-A5DF-4AFD8AB3B2C4}"/>
                </c:ext>
              </c:extLst>
            </c:dLbl>
            <c:dLbl>
              <c:idx val="8"/>
              <c:layout>
                <c:manualLayout>
                  <c:x val="8.3676335329880738E-2"/>
                  <c:y val="0.18106133285063736"/>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11FD-4943-A5DF-4AFD8AB3B2C4}"/>
                </c:ext>
              </c:extLst>
            </c:dLbl>
            <c:dLbl>
              <c:idx val="9"/>
              <c:layout>
                <c:manualLayout>
                  <c:x val="6.2121273302375664E-2"/>
                  <c:y val="0.28875345127313629"/>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1FD-4943-A5DF-4AFD8AB3B2C4}"/>
                </c:ext>
              </c:extLst>
            </c:dLbl>
            <c:dLbl>
              <c:idx val="10"/>
              <c:layout>
                <c:manualLayout>
                  <c:x val="5.0123456790123463E-2"/>
                  <c:y val="0.22463480857996221"/>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11FD-4943-A5DF-4AFD8AB3B2C4}"/>
                </c:ext>
              </c:extLst>
            </c:dLbl>
            <c:dLbl>
              <c:idx val="11"/>
              <c:layout>
                <c:manualLayout>
                  <c:x val="5.0780297761925122E-2"/>
                  <c:y val="0.33896400880925109"/>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1FD-4943-A5DF-4AFD8AB3B2C4}"/>
                </c:ext>
              </c:extLst>
            </c:dLbl>
            <c:spPr>
              <a:noFill/>
              <a:ln>
                <a:noFill/>
              </a:ln>
              <a:effectLst/>
            </c:spPr>
            <c:txPr>
              <a:bodyPr/>
              <a:lstStyle/>
              <a:p>
                <a:pPr>
                  <a:defRPr sz="700"/>
                </a:pPr>
                <a:endParaRPr lang="en-US"/>
              </a:p>
            </c:txPr>
            <c:showLegendKey val="0"/>
            <c:showVal val="1"/>
            <c:showCatName val="1"/>
            <c:showSerName val="0"/>
            <c:showPercent val="1"/>
            <c:showBubbleSize val="0"/>
            <c:showLeaderLines val="1"/>
            <c:extLst>
              <c:ext xmlns:c15="http://schemas.microsoft.com/office/drawing/2012/chart" uri="{CE6537A1-D6FC-4f65-9D91-7224C49458BB}"/>
            </c:extLst>
          </c:dLbls>
          <c:cat>
            <c:strRef>
              <c:f>'პრიორ. წლებზე'!$B$80:$B$85</c:f>
              <c:strCache>
                <c:ptCount val="6"/>
                <c:pt idx="0">
                  <c:v>მმართველობა</c:v>
                </c:pt>
                <c:pt idx="1">
                  <c:v>ინფრასტრუქტურის განვითარება</c:v>
                </c:pt>
                <c:pt idx="2">
                  <c:v>დასუფთავება და გარემოსა დაცვა</c:v>
                </c:pt>
                <c:pt idx="3">
                  <c:v>განათლება</c:v>
                </c:pt>
                <c:pt idx="4">
                  <c:v>კულტურა, ახალგაზრდული და სპორტული ღონისძიებები</c:v>
                </c:pt>
                <c:pt idx="5">
                  <c:v>ჯანმრთელობისა დაცვა და სოციალური უზრუნველყოფა</c:v>
                </c:pt>
              </c:strCache>
            </c:strRef>
          </c:cat>
          <c:val>
            <c:numRef>
              <c:f>'პრიორ. წლებზე'!$C$80:$C$85</c:f>
              <c:numCache>
                <c:formatCode>_-* #,##0\ _L_a_r_i_-;\-* #,##0\ _L_a_r_i_-;_-* "-"??\ _L_a_r_i_-;_-@_-</c:formatCode>
                <c:ptCount val="6"/>
                <c:pt idx="0">
                  <c:v>10928.81316</c:v>
                </c:pt>
                <c:pt idx="1">
                  <c:v>34181.409699999997</c:v>
                </c:pt>
                <c:pt idx="2">
                  <c:v>3448.36499</c:v>
                </c:pt>
                <c:pt idx="3">
                  <c:v>11123.032800000001</c:v>
                </c:pt>
                <c:pt idx="4">
                  <c:v>6618.7845899999993</c:v>
                </c:pt>
                <c:pt idx="5">
                  <c:v>4757.9751799999995</c:v>
                </c:pt>
              </c:numCache>
            </c:numRef>
          </c:val>
          <c:extLst>
            <c:ext xmlns:c16="http://schemas.microsoft.com/office/drawing/2014/chart" uri="{C3380CC4-5D6E-409C-BE32-E72D297353CC}">
              <c16:uniqueId val="{0000000A-11FD-4943-A5DF-4AFD8AB3B2C4}"/>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წყალტუბოს მუნიციპალიტეტის 2021 წლის ბიუჯეტის პრიორიტეტები</a:t>
            </a:r>
            <a:endParaRPr lang="en-U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4"/>
          <c:dLbls>
            <c:dLbl>
              <c:idx val="4"/>
              <c:layout>
                <c:manualLayout>
                  <c:x val="-8.7828910086806933E-2"/>
                  <c:y val="0.1386743323751197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A01-4F51-8F35-637E08690F6F}"/>
                </c:ext>
              </c:extLst>
            </c:dLbl>
            <c:dLbl>
              <c:idx val="5"/>
              <c:layout>
                <c:manualLayout>
                  <c:x val="-0.18444006999125151"/>
                  <c:y val="4.597258675998833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01-4F51-8F35-637E08690F6F}"/>
                </c:ext>
              </c:extLst>
            </c:dLbl>
            <c:spPr>
              <a:noFill/>
              <a:ln>
                <a:noFill/>
              </a:ln>
              <a:effectLst/>
            </c:spPr>
            <c:txPr>
              <a:bodyPr wrap="square" lIns="38100" tIns="19050" rIns="38100" bIns="19050" anchor="ctr">
                <a:spAutoFit/>
              </a:bodyPr>
              <a:lstStyle/>
              <a:p>
                <a:pPr>
                  <a:defRPr sz="7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'ბალანსი და პრიორ.'!$F$17:$F$22</c:f>
              <c:strCache>
                <c:ptCount val="6"/>
                <c:pt idx="0">
                  <c:v>წარმომადგენლობითი და აღმასრულებელი ორგანოების დაფინანსება</c:v>
                </c:pt>
                <c:pt idx="1">
                  <c:v>ინფრასტრუქტურის განვითარება</c:v>
                </c:pt>
                <c:pt idx="2">
                  <c:v>დასუფთავება და გარემოს დაცვა</c:v>
                </c:pt>
                <c:pt idx="3">
                  <c:v>განათლება</c:v>
                </c:pt>
                <c:pt idx="4">
                  <c:v>კულტურა, ახალგაზრდული და სპორტული ღონისძიებები</c:v>
                </c:pt>
                <c:pt idx="5">
                  <c:v>ჯანმრთელობისა დაცვა და სოციალური უზრუნველყოფა</c:v>
                </c:pt>
              </c:strCache>
            </c:strRef>
          </c:cat>
          <c:val>
            <c:numRef>
              <c:f>'ბალანსი და პრიორ.'!$G$17:$G$22</c:f>
              <c:numCache>
                <c:formatCode>_-* #,##0.0\ _L_a_r_i_-;\-* #,##0.0\ _L_a_r_i_-;_-* "-"??\ _L_a_r_i_-;_-@_-</c:formatCode>
                <c:ptCount val="6"/>
                <c:pt idx="0">
                  <c:v>3827.1</c:v>
                </c:pt>
                <c:pt idx="1">
                  <c:v>5008.6000000000004</c:v>
                </c:pt>
                <c:pt idx="2">
                  <c:v>1100.9000000000001</c:v>
                </c:pt>
                <c:pt idx="3">
                  <c:v>2700</c:v>
                </c:pt>
                <c:pt idx="4">
                  <c:v>2160</c:v>
                </c:pt>
                <c:pt idx="5">
                  <c:v>1564.9</c:v>
                </c:pt>
              </c:numCache>
            </c:numRef>
          </c:val>
          <c:extLst>
            <c:ext xmlns:c16="http://schemas.microsoft.com/office/drawing/2014/chart" uri="{C3380CC4-5D6E-409C-BE32-E72D297353CC}">
              <c16:uniqueId val="{00000002-7A01-4F51-8F35-637E08690F6F}"/>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j-lt"/>
                <a:ea typeface="+mn-ea"/>
                <a:cs typeface="+mn-cs"/>
              </a:defRPr>
            </a:pPr>
            <a:r>
              <a:rPr lang="ka-GE" sz="1000" b="1">
                <a:latin typeface="+mj-lt"/>
              </a:rPr>
              <a:t>მმართველობა და საერთო დანიშნულების ხარჯები ხარჯები. 20</a:t>
            </a:r>
            <a:r>
              <a:rPr lang="en-US" sz="1000" b="1">
                <a:latin typeface="+mj-lt"/>
              </a:rPr>
              <a:t>19-2021</a:t>
            </a:r>
            <a:r>
              <a:rPr lang="ka-GE" sz="1000" b="1">
                <a:latin typeface="+mj-lt"/>
              </a:rPr>
              <a:t> წლები </a:t>
            </a:r>
            <a:endParaRPr lang="ka-GE" sz="1000" b="0" baseline="0">
              <a:latin typeface="+mj-l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j-lt"/>
              <a:ea typeface="+mn-ea"/>
              <a:cs typeface="+mn-cs"/>
            </a:defRPr>
          </a:pPr>
          <a:endParaRPr lang="en-US"/>
        </a:p>
      </c:txPr>
    </c:title>
    <c:autoTitleDeleted val="0"/>
    <c:plotArea>
      <c:layout/>
      <c:barChart>
        <c:barDir val="col"/>
        <c:grouping val="clustered"/>
        <c:varyColors val="0"/>
        <c:ser>
          <c:idx val="0"/>
          <c:order val="0"/>
          <c:tx>
            <c:strRef>
              <c:f>მმართველობა!$B$14</c:f>
              <c:strCache>
                <c:ptCount val="1"/>
                <c:pt idx="0">
                  <c:v>მმართველობა და საერთო დანიშნულების ხარჯები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მმართველობა!$C$13:$E$13</c:f>
              <c:numCache>
                <c:formatCode>General</c:formatCode>
                <c:ptCount val="3"/>
                <c:pt idx="0">
                  <c:v>2019</c:v>
                </c:pt>
                <c:pt idx="1">
                  <c:v>2020</c:v>
                </c:pt>
                <c:pt idx="2">
                  <c:v>2021</c:v>
                </c:pt>
              </c:numCache>
            </c:numRef>
          </c:cat>
          <c:val>
            <c:numRef>
              <c:f>მმართველობა!$C$14:$E$14</c:f>
              <c:numCache>
                <c:formatCode>#,##0.0</c:formatCode>
                <c:ptCount val="3"/>
                <c:pt idx="0">
                  <c:v>3279.5641599999999</c:v>
                </c:pt>
                <c:pt idx="1">
                  <c:v>3822.1489999999999</c:v>
                </c:pt>
                <c:pt idx="2">
                  <c:v>3827.1</c:v>
                </c:pt>
              </c:numCache>
            </c:numRef>
          </c:val>
          <c:extLst>
            <c:ext xmlns:c16="http://schemas.microsoft.com/office/drawing/2014/chart" uri="{C3380CC4-5D6E-409C-BE32-E72D297353CC}">
              <c16:uniqueId val="{00000000-1877-4CC2-81FE-E0617E9CD470}"/>
            </c:ext>
          </c:extLst>
        </c:ser>
        <c:dLbls>
          <c:showLegendKey val="0"/>
          <c:showVal val="0"/>
          <c:showCatName val="0"/>
          <c:showSerName val="0"/>
          <c:showPercent val="0"/>
          <c:showBubbleSize val="0"/>
        </c:dLbls>
        <c:gapWidth val="219"/>
        <c:overlap val="-27"/>
        <c:axId val="1481345696"/>
        <c:axId val="1481349024"/>
      </c:barChart>
      <c:lineChart>
        <c:grouping val="standard"/>
        <c:varyColors val="0"/>
        <c:ser>
          <c:idx val="1"/>
          <c:order val="1"/>
          <c:tx>
            <c:strRef>
              <c:f>მმართველობა!$B$15</c:f>
              <c:strCache>
                <c:ptCount val="1"/>
                <c:pt idx="0">
                  <c:v>მმართველობითი ხარჯების წილი მთლიან გადასახდელებში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მმართველობა!$C$13:$E$13</c:f>
              <c:numCache>
                <c:formatCode>General</c:formatCode>
                <c:ptCount val="3"/>
                <c:pt idx="0">
                  <c:v>2019</c:v>
                </c:pt>
                <c:pt idx="1">
                  <c:v>2020</c:v>
                </c:pt>
                <c:pt idx="2">
                  <c:v>2021</c:v>
                </c:pt>
              </c:numCache>
            </c:numRef>
          </c:cat>
          <c:val>
            <c:numRef>
              <c:f>მმართველობა!$C$15:$E$15</c:f>
              <c:numCache>
                <c:formatCode>0.0%</c:formatCode>
                <c:ptCount val="3"/>
                <c:pt idx="0">
                  <c:v>0.14053201269003718</c:v>
                </c:pt>
                <c:pt idx="1">
                  <c:v>0.12187934708379793</c:v>
                </c:pt>
                <c:pt idx="2">
                  <c:v>0.23390887143599304</c:v>
                </c:pt>
              </c:numCache>
            </c:numRef>
          </c:val>
          <c:smooth val="0"/>
          <c:extLst>
            <c:ext xmlns:c16="http://schemas.microsoft.com/office/drawing/2014/chart" uri="{C3380CC4-5D6E-409C-BE32-E72D297353CC}">
              <c16:uniqueId val="{00000001-1877-4CC2-81FE-E0617E9CD470}"/>
            </c:ext>
          </c:extLst>
        </c:ser>
        <c:dLbls>
          <c:showLegendKey val="0"/>
          <c:showVal val="0"/>
          <c:showCatName val="0"/>
          <c:showSerName val="0"/>
          <c:showPercent val="0"/>
          <c:showBubbleSize val="0"/>
        </c:dLbls>
        <c:marker val="1"/>
        <c:smooth val="0"/>
        <c:axId val="1103907312"/>
        <c:axId val="1103908144"/>
      </c:lineChart>
      <c:catAx>
        <c:axId val="148134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349024"/>
        <c:crosses val="autoZero"/>
        <c:auto val="1"/>
        <c:lblAlgn val="ctr"/>
        <c:lblOffset val="100"/>
        <c:noMultiLvlLbl val="0"/>
      </c:catAx>
      <c:valAx>
        <c:axId val="14813490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ka-GE" b="1"/>
                  <a:t>ათასი ლარი</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345696"/>
        <c:crosses val="autoZero"/>
        <c:crossBetween val="between"/>
      </c:valAx>
      <c:valAx>
        <c:axId val="1103908144"/>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3907312"/>
        <c:crosses val="max"/>
        <c:crossBetween val="between"/>
      </c:valAx>
      <c:catAx>
        <c:axId val="1103907312"/>
        <c:scaling>
          <c:orientation val="minMax"/>
        </c:scaling>
        <c:delete val="1"/>
        <c:axPos val="b"/>
        <c:numFmt formatCode="General" sourceLinked="1"/>
        <c:majorTickMark val="out"/>
        <c:minorTickMark val="none"/>
        <c:tickLblPos val="nextTo"/>
        <c:crossAx val="11039081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a:t>მმართველობა და საერთო დანიშნულების ხარჯები -</a:t>
            </a:r>
            <a:r>
              <a:rPr lang="en-US" sz="1000"/>
              <a:t> </a:t>
            </a:r>
            <a:r>
              <a:rPr lang="ka-GE" sz="1000">
                <a:latin typeface="+mn-lt"/>
              </a:rPr>
              <a:t>20</a:t>
            </a:r>
            <a:r>
              <a:rPr lang="en-US" sz="1000">
                <a:latin typeface="+mn-lt"/>
              </a:rPr>
              <a:t>2</a:t>
            </a:r>
            <a:r>
              <a:rPr lang="ka-GE" sz="1000">
                <a:latin typeface="+mn-lt"/>
              </a:rPr>
              <a:t>1</a:t>
            </a:r>
            <a:r>
              <a:rPr lang="ka-GE" sz="1000"/>
              <a:t> წელი</a:t>
            </a:r>
            <a:endParaRPr lang="en-US" sz="1000"/>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2460338487298793E-2"/>
          <c:y val="0.19220919366503375"/>
          <c:w val="0.81388888888889088"/>
          <c:h val="0.67801254009915424"/>
        </c:manualLayout>
      </c:layout>
      <c:pie3DChart>
        <c:varyColors val="1"/>
        <c:ser>
          <c:idx val="0"/>
          <c:order val="0"/>
          <c:explosion val="25"/>
          <c:dLbls>
            <c:dLbl>
              <c:idx val="0"/>
              <c:layout>
                <c:manualLayout>
                  <c:x val="0.14852393114386983"/>
                  <c:y val="0.1701684503059409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F6B-4DEA-87C6-FFCA48CD9336}"/>
                </c:ext>
              </c:extLst>
            </c:dLbl>
            <c:dLbl>
              <c:idx val="2"/>
              <c:layout>
                <c:manualLayout>
                  <c:x val="-8.4526022403323811E-2"/>
                  <c:y val="9.046650902383332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F6B-4DEA-87C6-FFCA48CD9336}"/>
                </c:ext>
              </c:extLst>
            </c:dLbl>
            <c:dLbl>
              <c:idx val="3"/>
              <c:layout>
                <c:manualLayout>
                  <c:x val="-3.3416347855576047E-3"/>
                  <c:y val="2.316504554577739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F6B-4DEA-87C6-FFCA48CD9336}"/>
                </c:ext>
              </c:extLst>
            </c:dLbl>
            <c:dLbl>
              <c:idx val="4"/>
              <c:layout>
                <c:manualLayout>
                  <c:x val="0.21659400246570834"/>
                  <c:y val="3.818336949367406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F6B-4DEA-87C6-FFCA48CD9336}"/>
                </c:ext>
              </c:extLst>
            </c:dLbl>
            <c:spPr>
              <a:noFill/>
              <a:ln>
                <a:noFill/>
              </a:ln>
              <a:effectLst/>
            </c:spPr>
            <c:txPr>
              <a:bodyPr/>
              <a:lstStyle/>
              <a:p>
                <a:pPr>
                  <a:defRPr sz="7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მმართველობა!$B$4:$B$9</c:f>
              <c:strCache>
                <c:ptCount val="6"/>
                <c:pt idx="0">
                  <c:v>საკრებულო</c:v>
                </c:pt>
                <c:pt idx="1">
                  <c:v>მერია</c:v>
                </c:pt>
                <c:pt idx="2">
                  <c:v>სამხედრო აღრიცხვის სამსახური</c:v>
                </c:pt>
                <c:pt idx="3">
                  <c:v>კადრების მომზადება-გადამზადება</c:v>
                </c:pt>
                <c:pt idx="4">
                  <c:v>სარეზერვო ფონდი</c:v>
                </c:pt>
                <c:pt idx="5">
                  <c:v>მოქალაქეთა ჩართულობა</c:v>
                </c:pt>
              </c:strCache>
            </c:strRef>
          </c:cat>
          <c:val>
            <c:numRef>
              <c:f>მმართველობა!$C$4:$C$9</c:f>
              <c:numCache>
                <c:formatCode>#,##0.0</c:formatCode>
                <c:ptCount val="6"/>
                <c:pt idx="0">
                  <c:v>891</c:v>
                </c:pt>
                <c:pt idx="1">
                  <c:v>2526.4</c:v>
                </c:pt>
                <c:pt idx="2">
                  <c:v>112.2</c:v>
                </c:pt>
                <c:pt idx="3">
                  <c:v>22.5</c:v>
                </c:pt>
                <c:pt idx="4">
                  <c:v>120</c:v>
                </c:pt>
                <c:pt idx="5">
                  <c:v>155</c:v>
                </c:pt>
              </c:numCache>
            </c:numRef>
          </c:val>
          <c:extLst>
            <c:ext xmlns:c16="http://schemas.microsoft.com/office/drawing/2014/chart" uri="{C3380CC4-5D6E-409C-BE32-E72D297353CC}">
              <c16:uniqueId val="{00000004-CF6B-4DEA-87C6-FFCA48CD9336}"/>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Sylfaen" panose="010A0502050306030303" pitchFamily="18" charset="0"/>
                <a:ea typeface="+mn-ea"/>
                <a:cs typeface="+mn-cs"/>
              </a:defRPr>
            </a:pPr>
            <a:r>
              <a:rPr lang="ka-GE" sz="1000" b="1">
                <a:latin typeface="Sylfaen" panose="010A0502050306030303" pitchFamily="18" charset="0"/>
              </a:rPr>
              <a:t>მუნიციპალიტეტების 201</a:t>
            </a:r>
            <a:r>
              <a:rPr lang="en-US" sz="1000" b="1">
                <a:latin typeface="Sylfaen" panose="010A0502050306030303" pitchFamily="18" charset="0"/>
              </a:rPr>
              <a:t>9</a:t>
            </a:r>
            <a:r>
              <a:rPr lang="ka-GE" sz="1000" b="1">
                <a:latin typeface="Sylfaen" panose="010A0502050306030303" pitchFamily="18" charset="0"/>
              </a:rPr>
              <a:t> წლის ნაერთი</a:t>
            </a:r>
            <a:r>
              <a:rPr lang="ka-GE" sz="1000" b="1" baseline="0">
                <a:latin typeface="Sylfaen" panose="010A0502050306030303" pitchFamily="18" charset="0"/>
              </a:rPr>
              <a:t> </a:t>
            </a:r>
            <a:r>
              <a:rPr lang="ka-GE" sz="1000" b="1">
                <a:latin typeface="Sylfaen" panose="010A0502050306030303" pitchFamily="18" charset="0"/>
              </a:rPr>
              <a:t>შემოსულობები</a:t>
            </a:r>
            <a:r>
              <a:rPr lang="ka-GE" sz="1000" b="1" baseline="0">
                <a:latin typeface="Sylfaen" panose="010A0502050306030303" pitchFamily="18" charset="0"/>
              </a:rPr>
              <a:t> საკუთარი და არასაკუთარი შემოსულობების მიხედვით </a:t>
            </a:r>
            <a:r>
              <a:rPr lang="ka-GE" sz="900" b="0" baseline="0">
                <a:latin typeface="Sylfaen" panose="010A0502050306030303" pitchFamily="18" charset="0"/>
              </a:rPr>
              <a:t>(თანხა მლნ ლარი)</a:t>
            </a:r>
            <a:endParaRPr lang="en-US" sz="1000" b="0">
              <a:latin typeface="Sylfaen" panose="010A0502050306030303"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Sylfaen" panose="010A0502050306030303" pitchFamily="18" charset="0"/>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414529914529919E-2"/>
          <c:y val="0.20170622926412926"/>
          <c:w val="0.78098290598290598"/>
          <c:h val="0.60136303255491597"/>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867F-4000-8743-105D2ADE0B04}"/>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867F-4000-8743-105D2ADE0B0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charts!$B$3:$B$4</c:f>
              <c:strCache>
                <c:ptCount val="2"/>
                <c:pt idx="0">
                  <c:v>არასაკუთარი შემოსავლები</c:v>
                </c:pt>
                <c:pt idx="1">
                  <c:v>საკუთარი შემოსავლები</c:v>
                </c:pt>
              </c:strCache>
            </c:strRef>
          </c:cat>
          <c:val>
            <c:numRef>
              <c:f>charts!$C$3:$C$4</c:f>
              <c:numCache>
                <c:formatCode>_(* #,##0.0_);_(* \(#,##0.0\);_(* "-"??_);_(@_)</c:formatCode>
                <c:ptCount val="2"/>
                <c:pt idx="0">
                  <c:v>653.15320688999998</c:v>
                </c:pt>
                <c:pt idx="1">
                  <c:v>2034.6489097800004</c:v>
                </c:pt>
              </c:numCache>
            </c:numRef>
          </c:val>
          <c:extLst>
            <c:ext xmlns:c16="http://schemas.microsoft.com/office/drawing/2014/chart" uri="{C3380CC4-5D6E-409C-BE32-E72D297353CC}">
              <c16:uniqueId val="{00000004-867F-4000-8743-105D2ADE0B0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b="1"/>
              <a:t>ინფრასტრუქტურის განვითარების პროორიტეტის დაფინანსება 201</a:t>
            </a:r>
            <a:r>
              <a:rPr lang="en-US" sz="1000" b="1"/>
              <a:t>9</a:t>
            </a:r>
            <a:r>
              <a:rPr lang="ka-GE" sz="1000" b="1"/>
              <a:t>-202</a:t>
            </a:r>
            <a:r>
              <a:rPr lang="en-US" sz="1000" b="1"/>
              <a:t>1</a:t>
            </a:r>
            <a:r>
              <a:rPr lang="ka-GE" sz="1000" b="1" baseline="0"/>
              <a:t> წლებში</a:t>
            </a:r>
            <a:endParaRPr lang="en-US" sz="1000" b="1"/>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'ინფრ. და დასუფთავება'!$B$14</c:f>
              <c:strCache>
                <c:ptCount val="1"/>
                <c:pt idx="0">
                  <c:v>ინფრასტრუქტურის განვითარების პრიორიტეტი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'ინფრ. და დასუფთავება'!$C$13:$E$13</c:f>
              <c:numCache>
                <c:formatCode>General</c:formatCode>
                <c:ptCount val="3"/>
                <c:pt idx="0">
                  <c:v>2019</c:v>
                </c:pt>
                <c:pt idx="1">
                  <c:v>2020</c:v>
                </c:pt>
                <c:pt idx="2">
                  <c:v>2021</c:v>
                </c:pt>
              </c:numCache>
            </c:numRef>
          </c:cat>
          <c:val>
            <c:numRef>
              <c:f>'ინფრ. და დასუფთავება'!$C$14:$E$14</c:f>
              <c:numCache>
                <c:formatCode>#,##0</c:formatCode>
                <c:ptCount val="3"/>
                <c:pt idx="0">
                  <c:v>12185.261699999999</c:v>
                </c:pt>
                <c:pt idx="1">
                  <c:v>16987.547999999999</c:v>
                </c:pt>
                <c:pt idx="2">
                  <c:v>5008.6000000000004</c:v>
                </c:pt>
              </c:numCache>
            </c:numRef>
          </c:val>
          <c:extLst>
            <c:ext xmlns:c16="http://schemas.microsoft.com/office/drawing/2014/chart" uri="{C3380CC4-5D6E-409C-BE32-E72D297353CC}">
              <c16:uniqueId val="{00000000-CBBA-4EA1-A391-AA9C22B2F25E}"/>
            </c:ext>
          </c:extLst>
        </c:ser>
        <c:dLbls>
          <c:showLegendKey val="0"/>
          <c:showVal val="0"/>
          <c:showCatName val="0"/>
          <c:showSerName val="0"/>
          <c:showPercent val="0"/>
          <c:showBubbleSize val="0"/>
        </c:dLbls>
        <c:gapWidth val="219"/>
        <c:overlap val="-27"/>
        <c:axId val="1653127535"/>
        <c:axId val="1601554591"/>
      </c:barChart>
      <c:lineChart>
        <c:grouping val="standard"/>
        <c:varyColors val="0"/>
        <c:ser>
          <c:idx val="1"/>
          <c:order val="1"/>
          <c:tx>
            <c:strRef>
              <c:f>'ინფრ. და დასუფთავება'!$B$15</c:f>
              <c:strCache>
                <c:ptCount val="1"/>
                <c:pt idx="0">
                  <c:v>წილი მთლიან ხარჯებში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'ინფრ. და დასუფთავება'!$C$13:$E$13</c:f>
              <c:numCache>
                <c:formatCode>General</c:formatCode>
                <c:ptCount val="3"/>
                <c:pt idx="0">
                  <c:v>2019</c:v>
                </c:pt>
                <c:pt idx="1">
                  <c:v>2020</c:v>
                </c:pt>
                <c:pt idx="2">
                  <c:v>2021</c:v>
                </c:pt>
              </c:numCache>
            </c:numRef>
          </c:cat>
          <c:val>
            <c:numRef>
              <c:f>'ინფრ. და დასუფთავება'!$C$15:$E$15</c:f>
              <c:numCache>
                <c:formatCode>0%</c:formatCode>
                <c:ptCount val="3"/>
                <c:pt idx="0">
                  <c:v>0.52214845275532706</c:v>
                </c:pt>
                <c:pt idx="1">
                  <c:v>0.54169297397738214</c:v>
                </c:pt>
                <c:pt idx="2">
                  <c:v>0.30612107691837548</c:v>
                </c:pt>
              </c:numCache>
            </c:numRef>
          </c:val>
          <c:smooth val="0"/>
          <c:extLst>
            <c:ext xmlns:c16="http://schemas.microsoft.com/office/drawing/2014/chart" uri="{C3380CC4-5D6E-409C-BE32-E72D297353CC}">
              <c16:uniqueId val="{00000001-CBBA-4EA1-A391-AA9C22B2F25E}"/>
            </c:ext>
          </c:extLst>
        </c:ser>
        <c:dLbls>
          <c:showLegendKey val="0"/>
          <c:showVal val="0"/>
          <c:showCatName val="0"/>
          <c:showSerName val="0"/>
          <c:showPercent val="0"/>
          <c:showBubbleSize val="0"/>
        </c:dLbls>
        <c:marker val="1"/>
        <c:smooth val="0"/>
        <c:axId val="1653139135"/>
        <c:axId val="1601557087"/>
      </c:lineChart>
      <c:catAx>
        <c:axId val="1653127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554591"/>
        <c:crosses val="autoZero"/>
        <c:auto val="1"/>
        <c:lblAlgn val="ctr"/>
        <c:lblOffset val="100"/>
        <c:noMultiLvlLbl val="0"/>
      </c:catAx>
      <c:valAx>
        <c:axId val="160155459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b="1"/>
                  <a:t>ათასი ლარი</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3127535"/>
        <c:crosses val="autoZero"/>
        <c:crossBetween val="between"/>
      </c:valAx>
      <c:valAx>
        <c:axId val="1601557087"/>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3139135"/>
        <c:crosses val="max"/>
        <c:crossBetween val="between"/>
      </c:valAx>
      <c:catAx>
        <c:axId val="1653139135"/>
        <c:scaling>
          <c:orientation val="minMax"/>
        </c:scaling>
        <c:delete val="1"/>
        <c:axPos val="b"/>
        <c:numFmt formatCode="General" sourceLinked="1"/>
        <c:majorTickMark val="out"/>
        <c:minorTickMark val="none"/>
        <c:tickLblPos val="nextTo"/>
        <c:crossAx val="160155708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ka-GE" sz="1000"/>
              <a:t>ინფრასტრუქტურის განვითარების პრიორიტეტის ძირითადი პროგრამები</a:t>
            </a:r>
            <a:r>
              <a:rPr lang="en-US" sz="1000"/>
              <a:t> 2021 </a:t>
            </a:r>
            <a:r>
              <a:rPr lang="ka-GE" sz="1000"/>
              <a:t>წელს</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CE6-4989-BC33-12E6618D649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CE6-4989-BC33-12E6618D649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CE6-4989-BC33-12E6618D649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CE6-4989-BC33-12E6618D649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1CE6-4989-BC33-12E6618D649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1CE6-4989-BC33-12E6618D6498}"/>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1CE6-4989-BC33-12E6618D6498}"/>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1CE6-4989-BC33-12E6618D6498}"/>
              </c:ext>
            </c:extLst>
          </c:dPt>
          <c:dLbls>
            <c:dLbl>
              <c:idx val="0"/>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1CE6-4989-BC33-12E6618D6498}"/>
                </c:ext>
              </c:extLst>
            </c:dLbl>
            <c:dLbl>
              <c:idx val="1"/>
              <c:layout>
                <c:manualLayout>
                  <c:x val="-0.11774322397017174"/>
                  <c:y val="0.13333333333333333"/>
                </c:manualLayout>
              </c:layout>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CE6-4989-BC33-12E6618D6498}"/>
                </c:ext>
              </c:extLst>
            </c:dLbl>
            <c:dLbl>
              <c:idx val="2"/>
              <c:layout>
                <c:manualLayout>
                  <c:x val="6.2639120452279526E-2"/>
                  <c:y val="5.6199475065616809E-2"/>
                </c:manualLayout>
              </c:layout>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CE6-4989-BC33-12E6618D6498}"/>
                </c:ext>
              </c:extLst>
            </c:dLbl>
            <c:dLbl>
              <c:idx val="3"/>
              <c:layout>
                <c:manualLayout>
                  <c:x val="2.3013485215366412E-4"/>
                  <c:y val="-6.3010551681295587E-2"/>
                </c:manualLayout>
              </c:layout>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CE6-4989-BC33-12E6618D6498}"/>
                </c:ext>
              </c:extLst>
            </c:dLbl>
            <c:dLbl>
              <c:idx val="4"/>
              <c:layout>
                <c:manualLayout>
                  <c:x val="-3.0166930652200407E-3"/>
                  <c:y val="5.0698225099383043E-2"/>
                </c:manualLayout>
              </c:layout>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CE6-4989-BC33-12E6618D6498}"/>
                </c:ext>
              </c:extLst>
            </c:dLbl>
            <c:dLbl>
              <c:idx val="5"/>
              <c:layout>
                <c:manualLayout>
                  <c:x val="-0.19001241960926571"/>
                  <c:y val="7.5603932250160572E-2"/>
                </c:manualLayout>
              </c:layout>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CE6-4989-BC33-12E6618D6498}"/>
                </c:ext>
              </c:extLst>
            </c:dLbl>
            <c:dLbl>
              <c:idx val="6"/>
              <c:layout>
                <c:manualLayout>
                  <c:x val="-7.9658617870710532E-2"/>
                  <c:y val="-2.1094655146634611E-2"/>
                </c:manualLayout>
              </c:layout>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CE6-4989-BC33-12E6618D6498}"/>
                </c:ext>
              </c:extLst>
            </c:dLbl>
            <c:dLbl>
              <c:idx val="7"/>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F-1CE6-4989-BC33-12E6618D6498}"/>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'ინფრ. და დასუფთავება'!$B$4:$B$10</c:f>
              <c:strCache>
                <c:ptCount val="7"/>
                <c:pt idx="0">
                  <c:v>საგზაო ინფრასტრუქტურის განვითარება</c:v>
                </c:pt>
                <c:pt idx="1">
                  <c:v>წყლის სისტემების განვითარება</c:v>
                </c:pt>
                <c:pt idx="2">
                  <c:v>გარე განათება</c:v>
                </c:pt>
                <c:pt idx="3">
                  <c:v>ბინათმესაკუთრეთა ამხანაგობების განვითარება</c:v>
                </c:pt>
                <c:pt idx="4">
                  <c:v>მუნიციპალიტეტის კეთილმოწყობის ღონისძიებები</c:v>
                </c:pt>
                <c:pt idx="5">
                  <c:v>საპროექტო - სახარჯთაღრიცხვო დოკუმენტაცის შეძენა</c:v>
                </c:pt>
                <c:pt idx="6">
                  <c:v>სამშენებლო სამუშაოების ტექნიკური ზედამხედველობა და ექსპერტიზა</c:v>
                </c:pt>
              </c:strCache>
            </c:strRef>
          </c:cat>
          <c:val>
            <c:numRef>
              <c:f>'ინფრ. და დასუფთავება'!$C$4:$C$10</c:f>
              <c:numCache>
                <c:formatCode>General</c:formatCode>
                <c:ptCount val="7"/>
                <c:pt idx="0">
                  <c:v>1334.9</c:v>
                </c:pt>
                <c:pt idx="1">
                  <c:v>1443.9</c:v>
                </c:pt>
                <c:pt idx="2">
                  <c:v>460</c:v>
                </c:pt>
                <c:pt idx="3">
                  <c:v>300</c:v>
                </c:pt>
                <c:pt idx="4">
                  <c:v>1069.8</c:v>
                </c:pt>
                <c:pt idx="5">
                  <c:v>150</c:v>
                </c:pt>
                <c:pt idx="6">
                  <c:v>250</c:v>
                </c:pt>
              </c:numCache>
            </c:numRef>
          </c:val>
          <c:extLst>
            <c:ext xmlns:c16="http://schemas.microsoft.com/office/drawing/2014/chart" uri="{C3380CC4-5D6E-409C-BE32-E72D297353CC}">
              <c16:uniqueId val="{00000010-1CE6-4989-BC33-12E6618D649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b="1"/>
              <a:t>დასუთავება და გარემოს დაცვის პროორიტეტის დაფინანსება 201</a:t>
            </a:r>
            <a:r>
              <a:rPr lang="en-US" sz="1000" b="1"/>
              <a:t>9</a:t>
            </a:r>
            <a:r>
              <a:rPr lang="ka-GE" sz="1000" b="1"/>
              <a:t>-202</a:t>
            </a:r>
            <a:r>
              <a:rPr lang="en-US" sz="1000" b="1"/>
              <a:t>1</a:t>
            </a:r>
            <a:r>
              <a:rPr lang="ka-GE" sz="1000" b="1" baseline="0"/>
              <a:t> წლებში</a:t>
            </a:r>
            <a:endParaRPr lang="en-US" sz="1000" b="1"/>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'ინფრ. და დასუფთავება'!$B$50</c:f>
              <c:strCache>
                <c:ptCount val="1"/>
                <c:pt idx="0">
                  <c:v>დასუფთავება  და გარემოს დაცვა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'ინფრ. და დასუფთავება'!$C$13:$E$13</c:f>
              <c:numCache>
                <c:formatCode>General</c:formatCode>
                <c:ptCount val="3"/>
                <c:pt idx="0">
                  <c:v>2019</c:v>
                </c:pt>
                <c:pt idx="1">
                  <c:v>2020</c:v>
                </c:pt>
                <c:pt idx="2">
                  <c:v>2021</c:v>
                </c:pt>
              </c:numCache>
            </c:numRef>
          </c:cat>
          <c:val>
            <c:numRef>
              <c:f>'ინფრ. და დასუფთავება'!$C$50:$E$50</c:f>
              <c:numCache>
                <c:formatCode>#,##0</c:formatCode>
                <c:ptCount val="3"/>
                <c:pt idx="0">
                  <c:v>922.75999000000002</c:v>
                </c:pt>
                <c:pt idx="1">
                  <c:v>1424.7049999999999</c:v>
                </c:pt>
                <c:pt idx="2">
                  <c:v>1100.9000000000001</c:v>
                </c:pt>
              </c:numCache>
            </c:numRef>
          </c:val>
          <c:extLst>
            <c:ext xmlns:c16="http://schemas.microsoft.com/office/drawing/2014/chart" uri="{C3380CC4-5D6E-409C-BE32-E72D297353CC}">
              <c16:uniqueId val="{00000000-71FC-4412-93D5-684C106395D9}"/>
            </c:ext>
          </c:extLst>
        </c:ser>
        <c:dLbls>
          <c:showLegendKey val="0"/>
          <c:showVal val="0"/>
          <c:showCatName val="0"/>
          <c:showSerName val="0"/>
          <c:showPercent val="0"/>
          <c:showBubbleSize val="0"/>
        </c:dLbls>
        <c:gapWidth val="219"/>
        <c:overlap val="-27"/>
        <c:axId val="1653127535"/>
        <c:axId val="1601554591"/>
      </c:barChart>
      <c:lineChart>
        <c:grouping val="standard"/>
        <c:varyColors val="0"/>
        <c:ser>
          <c:idx val="1"/>
          <c:order val="1"/>
          <c:tx>
            <c:strRef>
              <c:f>'ინფრ. და დასუფთავება'!$B$51</c:f>
              <c:strCache>
                <c:ptCount val="1"/>
                <c:pt idx="0">
                  <c:v>წილი მთლიან ხარჯებში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'ინფრ. და დასუფთავება'!$C$13:$E$13</c:f>
              <c:numCache>
                <c:formatCode>General</c:formatCode>
                <c:ptCount val="3"/>
                <c:pt idx="0">
                  <c:v>2019</c:v>
                </c:pt>
                <c:pt idx="1">
                  <c:v>2020</c:v>
                </c:pt>
                <c:pt idx="2">
                  <c:v>2021</c:v>
                </c:pt>
              </c:numCache>
            </c:numRef>
          </c:cat>
          <c:val>
            <c:numRef>
              <c:f>'ინფრ. და დასუფთავება'!$C$51:$E$51</c:f>
              <c:numCache>
                <c:formatCode>0%</c:formatCode>
                <c:ptCount val="3"/>
                <c:pt idx="0">
                  <c:v>3.9541022007186032E-2</c:v>
                </c:pt>
                <c:pt idx="1">
                  <c:v>4.5430493470302258E-2</c:v>
                </c:pt>
                <c:pt idx="2">
                  <c:v>6.728600678421906E-2</c:v>
                </c:pt>
              </c:numCache>
            </c:numRef>
          </c:val>
          <c:smooth val="0"/>
          <c:extLst>
            <c:ext xmlns:c16="http://schemas.microsoft.com/office/drawing/2014/chart" uri="{C3380CC4-5D6E-409C-BE32-E72D297353CC}">
              <c16:uniqueId val="{00000001-71FC-4412-93D5-684C106395D9}"/>
            </c:ext>
          </c:extLst>
        </c:ser>
        <c:dLbls>
          <c:showLegendKey val="0"/>
          <c:showVal val="0"/>
          <c:showCatName val="0"/>
          <c:showSerName val="0"/>
          <c:showPercent val="0"/>
          <c:showBubbleSize val="0"/>
        </c:dLbls>
        <c:marker val="1"/>
        <c:smooth val="0"/>
        <c:axId val="1653139135"/>
        <c:axId val="1601557087"/>
      </c:lineChart>
      <c:catAx>
        <c:axId val="1653127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554591"/>
        <c:crosses val="autoZero"/>
        <c:auto val="1"/>
        <c:lblAlgn val="ctr"/>
        <c:lblOffset val="100"/>
        <c:noMultiLvlLbl val="0"/>
      </c:catAx>
      <c:valAx>
        <c:axId val="160155459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ka-GE" sz="900" b="1"/>
                  <a:t>ათასი ლარი</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3127535"/>
        <c:crosses val="autoZero"/>
        <c:crossBetween val="between"/>
      </c:valAx>
      <c:valAx>
        <c:axId val="1601557087"/>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3139135"/>
        <c:crosses val="max"/>
        <c:crossBetween val="between"/>
      </c:valAx>
      <c:catAx>
        <c:axId val="1653139135"/>
        <c:scaling>
          <c:orientation val="minMax"/>
        </c:scaling>
        <c:delete val="1"/>
        <c:axPos val="b"/>
        <c:numFmt formatCode="General" sourceLinked="1"/>
        <c:majorTickMark val="out"/>
        <c:minorTickMark val="none"/>
        <c:tickLblPos val="nextTo"/>
        <c:crossAx val="160155708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b="1"/>
              <a:t>განათლების პრიორიტეტის დაფინანსება </a:t>
            </a:r>
            <a:r>
              <a:rPr lang="en-US" sz="1000" b="1">
                <a:latin typeface="+mn-lt"/>
                <a:cs typeface="Arial" panose="020B0604020202020204" pitchFamily="34" charset="0"/>
              </a:rPr>
              <a:t>2019-2021 </a:t>
            </a:r>
            <a:r>
              <a:rPr lang="ka-GE" sz="1000" b="1"/>
              <a:t>წლებში </a:t>
            </a:r>
            <a:endParaRPr lang="en-US" sz="1000" b="0"/>
          </a:p>
        </c:rich>
      </c:tx>
      <c:layout>
        <c:manualLayout>
          <c:xMode val="edge"/>
          <c:yMode val="edge"/>
          <c:x val="0.24656746535715293"/>
          <c:y val="3.2031213762703778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განათლება!$B$9</c:f>
              <c:strCache>
                <c:ptCount val="1"/>
                <c:pt idx="0">
                  <c:v>განათლება</c:v>
                </c:pt>
              </c:strCache>
            </c:strRef>
          </c:tx>
          <c:spPr>
            <a:solidFill>
              <a:schemeClr val="accent1"/>
            </a:solidFill>
            <a:ln>
              <a:noFill/>
            </a:ln>
            <a:effectLst/>
          </c:spPr>
          <c:invertIfNegative val="0"/>
          <c:dLbls>
            <c:dLbl>
              <c:idx val="1"/>
              <c:layout>
                <c:manualLayout>
                  <c:x val="-3.7583897913847052E-2"/>
                  <c:y val="-2.72108770660246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EC-4A41-AB26-3C527DC4A05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განათლება!$C$8:$E$8</c:f>
              <c:numCache>
                <c:formatCode>General</c:formatCode>
                <c:ptCount val="3"/>
                <c:pt idx="0">
                  <c:v>2019</c:v>
                </c:pt>
                <c:pt idx="1">
                  <c:v>2020</c:v>
                </c:pt>
                <c:pt idx="2">
                  <c:v>2021</c:v>
                </c:pt>
              </c:numCache>
            </c:numRef>
          </c:cat>
          <c:val>
            <c:numRef>
              <c:f>განათლება!$C$9:$E$9</c:f>
              <c:numCache>
                <c:formatCode>#,##0.0</c:formatCode>
                <c:ptCount val="3"/>
                <c:pt idx="0">
                  <c:v>3217.0137999999997</c:v>
                </c:pt>
                <c:pt idx="1">
                  <c:v>5206.0190000000002</c:v>
                </c:pt>
                <c:pt idx="2">
                  <c:v>2700</c:v>
                </c:pt>
              </c:numCache>
            </c:numRef>
          </c:val>
          <c:extLst>
            <c:ext xmlns:c16="http://schemas.microsoft.com/office/drawing/2014/chart" uri="{C3380CC4-5D6E-409C-BE32-E72D297353CC}">
              <c16:uniqueId val="{00000001-ABEC-4A41-AB26-3C527DC4A05F}"/>
            </c:ext>
          </c:extLst>
        </c:ser>
        <c:dLbls>
          <c:showLegendKey val="0"/>
          <c:showVal val="0"/>
          <c:showCatName val="0"/>
          <c:showSerName val="0"/>
          <c:showPercent val="0"/>
          <c:showBubbleSize val="0"/>
        </c:dLbls>
        <c:gapWidth val="219"/>
        <c:overlap val="-27"/>
        <c:axId val="1297362160"/>
        <c:axId val="1297362576"/>
      </c:barChart>
      <c:lineChart>
        <c:grouping val="standard"/>
        <c:varyColors val="0"/>
        <c:ser>
          <c:idx val="1"/>
          <c:order val="1"/>
          <c:tx>
            <c:strRef>
              <c:f>განათლება!$B$10</c:f>
              <c:strCache>
                <c:ptCount val="1"/>
                <c:pt idx="0">
                  <c:v>განათლების ხარჯების წილი მთლიან ხარჯებში</c:v>
                </c:pt>
              </c:strCache>
            </c:strRef>
          </c:tx>
          <c:spPr>
            <a:ln w="28575" cap="rnd">
              <a:solidFill>
                <a:schemeClr val="accent2"/>
              </a:solidFill>
              <a:round/>
            </a:ln>
            <a:effectLst/>
          </c:spPr>
          <c:marker>
            <c:symbol val="none"/>
          </c:marker>
          <c:dLbls>
            <c:dLbl>
              <c:idx val="1"/>
              <c:layout>
                <c:manualLayout>
                  <c:x val="1.9686803669157978E-2"/>
                  <c:y val="-4.0816315599037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EC-4A41-AB26-3C527DC4A05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განათლება!$C$8:$E$8</c:f>
              <c:numCache>
                <c:formatCode>General</c:formatCode>
                <c:ptCount val="3"/>
                <c:pt idx="0">
                  <c:v>2019</c:v>
                </c:pt>
                <c:pt idx="1">
                  <c:v>2020</c:v>
                </c:pt>
                <c:pt idx="2">
                  <c:v>2021</c:v>
                </c:pt>
              </c:numCache>
            </c:numRef>
          </c:cat>
          <c:val>
            <c:numRef>
              <c:f>განათლება!$C$10:$E$10</c:f>
              <c:numCache>
                <c:formatCode>0.0%</c:formatCode>
                <c:ptCount val="3"/>
                <c:pt idx="0">
                  <c:v>0.13785167848816371</c:v>
                </c:pt>
                <c:pt idx="1">
                  <c:v>0.16600770839280379</c:v>
                </c:pt>
                <c:pt idx="2">
                  <c:v>0.16502154447941814</c:v>
                </c:pt>
              </c:numCache>
            </c:numRef>
          </c:val>
          <c:smooth val="0"/>
          <c:extLst>
            <c:ext xmlns:c16="http://schemas.microsoft.com/office/drawing/2014/chart" uri="{C3380CC4-5D6E-409C-BE32-E72D297353CC}">
              <c16:uniqueId val="{00000003-ABEC-4A41-AB26-3C527DC4A05F}"/>
            </c:ext>
          </c:extLst>
        </c:ser>
        <c:dLbls>
          <c:showLegendKey val="0"/>
          <c:showVal val="0"/>
          <c:showCatName val="0"/>
          <c:showSerName val="0"/>
          <c:showPercent val="0"/>
          <c:showBubbleSize val="0"/>
        </c:dLbls>
        <c:marker val="1"/>
        <c:smooth val="0"/>
        <c:axId val="1297378384"/>
        <c:axId val="1297366736"/>
      </c:lineChart>
      <c:catAx>
        <c:axId val="129736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7362576"/>
        <c:crosses val="autoZero"/>
        <c:auto val="1"/>
        <c:lblAlgn val="ctr"/>
        <c:lblOffset val="100"/>
        <c:noMultiLvlLbl val="0"/>
      </c:catAx>
      <c:valAx>
        <c:axId val="12973625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b="0"/>
                  <a:t>ათასი ლარი</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7362160"/>
        <c:crosses val="autoZero"/>
        <c:crossBetween val="between"/>
      </c:valAx>
      <c:valAx>
        <c:axId val="1297366736"/>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7378384"/>
        <c:crosses val="max"/>
        <c:crossBetween val="between"/>
      </c:valAx>
      <c:catAx>
        <c:axId val="1297378384"/>
        <c:scaling>
          <c:orientation val="minMax"/>
        </c:scaling>
        <c:delete val="1"/>
        <c:axPos val="b"/>
        <c:numFmt formatCode="General" sourceLinked="1"/>
        <c:majorTickMark val="out"/>
        <c:minorTickMark val="none"/>
        <c:tickLblPos val="nextTo"/>
        <c:crossAx val="12973667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000" b="1"/>
              <a:t>კულტურა, ახალგაზრდული და სპორტული ღონისძიებები </a:t>
            </a:r>
            <a:r>
              <a:rPr lang="ka-GE" sz="1000" b="1">
                <a:latin typeface="Sylfaen" panose="010A0502050306030303" pitchFamily="18" charset="0"/>
              </a:rPr>
              <a:t>20</a:t>
            </a:r>
            <a:r>
              <a:rPr lang="en-US" sz="1000" b="1">
                <a:latin typeface="Sylfaen" panose="010A0502050306030303" pitchFamily="18" charset="0"/>
              </a:rPr>
              <a:t>19</a:t>
            </a:r>
            <a:r>
              <a:rPr lang="ka-GE" sz="1000" b="1">
                <a:latin typeface="Sylfaen" panose="010A0502050306030303" pitchFamily="18" charset="0"/>
              </a:rPr>
              <a:t>-20</a:t>
            </a:r>
            <a:r>
              <a:rPr lang="en-US" sz="1000" b="1">
                <a:latin typeface="Sylfaen" panose="010A0502050306030303" pitchFamily="18" charset="0"/>
              </a:rPr>
              <a:t>21</a:t>
            </a:r>
            <a:r>
              <a:rPr lang="en-US" sz="1000" b="1" baseline="0">
                <a:latin typeface="Sylfaen" panose="010A0502050306030303" pitchFamily="18" charset="0"/>
              </a:rPr>
              <a:t> </a:t>
            </a:r>
            <a:r>
              <a:rPr lang="ka-GE" sz="1000" b="1"/>
              <a:t>წლები </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'კულტურა '!$B$45</c:f>
              <c:strCache>
                <c:ptCount val="1"/>
                <c:pt idx="0">
                  <c:v>კულტურა, ახალგაზრდობა და სპორტი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'კულტურა '!$C$44:$E$44</c:f>
              <c:numCache>
                <c:formatCode>General</c:formatCode>
                <c:ptCount val="3"/>
                <c:pt idx="0">
                  <c:v>2018</c:v>
                </c:pt>
                <c:pt idx="1">
                  <c:v>2019</c:v>
                </c:pt>
                <c:pt idx="2">
                  <c:v>2020</c:v>
                </c:pt>
              </c:numCache>
            </c:numRef>
          </c:cat>
          <c:val>
            <c:numRef>
              <c:f>'კულტურა '!$C$45:$E$45</c:f>
              <c:numCache>
                <c:formatCode>#,##0.0</c:formatCode>
                <c:ptCount val="3"/>
                <c:pt idx="0">
                  <c:v>2182.8185899999999</c:v>
                </c:pt>
                <c:pt idx="1">
                  <c:v>2275.9659999999999</c:v>
                </c:pt>
                <c:pt idx="2">
                  <c:v>2160</c:v>
                </c:pt>
              </c:numCache>
            </c:numRef>
          </c:val>
          <c:extLst>
            <c:ext xmlns:c16="http://schemas.microsoft.com/office/drawing/2014/chart" uri="{C3380CC4-5D6E-409C-BE32-E72D297353CC}">
              <c16:uniqueId val="{00000000-9DA1-445B-BE8F-9A4B8610FAFE}"/>
            </c:ext>
          </c:extLst>
        </c:ser>
        <c:dLbls>
          <c:showLegendKey val="0"/>
          <c:showVal val="0"/>
          <c:showCatName val="0"/>
          <c:showSerName val="0"/>
          <c:showPercent val="0"/>
          <c:showBubbleSize val="0"/>
        </c:dLbls>
        <c:gapWidth val="219"/>
        <c:overlap val="-27"/>
        <c:axId val="1103901072"/>
        <c:axId val="1103916048"/>
      </c:barChart>
      <c:lineChart>
        <c:grouping val="standard"/>
        <c:varyColors val="0"/>
        <c:ser>
          <c:idx val="1"/>
          <c:order val="1"/>
          <c:tx>
            <c:strRef>
              <c:f>'კულტურა '!$B$46</c:f>
              <c:strCache>
                <c:ptCount val="1"/>
                <c:pt idx="0">
                  <c:v>წილი მთლიან ხარჯებში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'კულტურა '!$C$44:$E$44</c:f>
              <c:numCache>
                <c:formatCode>General</c:formatCode>
                <c:ptCount val="3"/>
                <c:pt idx="0">
                  <c:v>2018</c:v>
                </c:pt>
                <c:pt idx="1">
                  <c:v>2019</c:v>
                </c:pt>
                <c:pt idx="2">
                  <c:v>2020</c:v>
                </c:pt>
              </c:numCache>
            </c:numRef>
          </c:cat>
          <c:val>
            <c:numRef>
              <c:f>'კულტურა '!$C$46:$E$46</c:f>
              <c:numCache>
                <c:formatCode>0.0%</c:formatCode>
                <c:ptCount val="3"/>
                <c:pt idx="0">
                  <c:v>9.3535565954571548E-2</c:v>
                </c:pt>
                <c:pt idx="1">
                  <c:v>7.2575205745491145E-2</c:v>
                </c:pt>
                <c:pt idx="2">
                  <c:v>0.13201723558353451</c:v>
                </c:pt>
              </c:numCache>
            </c:numRef>
          </c:val>
          <c:smooth val="0"/>
          <c:extLst>
            <c:ext xmlns:c16="http://schemas.microsoft.com/office/drawing/2014/chart" uri="{C3380CC4-5D6E-409C-BE32-E72D297353CC}">
              <c16:uniqueId val="{00000001-9DA1-445B-BE8F-9A4B8610FAFE}"/>
            </c:ext>
          </c:extLst>
        </c:ser>
        <c:dLbls>
          <c:showLegendKey val="0"/>
          <c:showVal val="0"/>
          <c:showCatName val="0"/>
          <c:showSerName val="0"/>
          <c:showPercent val="0"/>
          <c:showBubbleSize val="0"/>
        </c:dLbls>
        <c:marker val="1"/>
        <c:smooth val="0"/>
        <c:axId val="1103914384"/>
        <c:axId val="1103916880"/>
      </c:lineChart>
      <c:catAx>
        <c:axId val="110390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3916048"/>
        <c:crosses val="autoZero"/>
        <c:auto val="1"/>
        <c:lblAlgn val="ctr"/>
        <c:lblOffset val="100"/>
        <c:noMultiLvlLbl val="0"/>
      </c:catAx>
      <c:valAx>
        <c:axId val="1103916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b="0"/>
                  <a:t>ათასი ლარი</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03901072"/>
        <c:crosses val="autoZero"/>
        <c:crossBetween val="between"/>
      </c:valAx>
      <c:valAx>
        <c:axId val="1103916880"/>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03914384"/>
        <c:crosses val="max"/>
        <c:crossBetween val="between"/>
      </c:valAx>
      <c:catAx>
        <c:axId val="1103914384"/>
        <c:scaling>
          <c:orientation val="minMax"/>
        </c:scaling>
        <c:delete val="1"/>
        <c:axPos val="b"/>
        <c:numFmt formatCode="General" sourceLinked="1"/>
        <c:majorTickMark val="out"/>
        <c:minorTickMark val="none"/>
        <c:tickLblPos val="nextTo"/>
        <c:crossAx val="11039168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a:t>კულტურა, ახალგაზრდული და სპორტული ღონისძიებები</a:t>
            </a:r>
            <a:endParaRPr lang="en-US" sz="1000"/>
          </a:p>
        </c:rich>
      </c:tx>
      <c:layout>
        <c:manualLayout>
          <c:xMode val="edge"/>
          <c:yMode val="edge"/>
          <c:x val="0.17812636165577345"/>
          <c:y val="2.7118644067796599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5790833707863264E-2"/>
          <c:y val="0.28425107878464384"/>
          <c:w val="0.92173534741565877"/>
          <c:h val="0.68474164416901684"/>
        </c:manualLayout>
      </c:layout>
      <c:pie3DChart>
        <c:varyColors val="1"/>
        <c:ser>
          <c:idx val="0"/>
          <c:order val="0"/>
          <c:explosion val="25"/>
          <c:dLbls>
            <c:dLbl>
              <c:idx val="2"/>
              <c:layout>
                <c:manualLayout>
                  <c:x val="-0.18300842296673717"/>
                  <c:y val="2.506161306107927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407-4007-BCBC-1DF45A903247}"/>
                </c:ext>
              </c:extLst>
            </c:dLbl>
            <c:dLbl>
              <c:idx val="3"/>
              <c:layout>
                <c:manualLayout>
                  <c:x val="0.20838522635650936"/>
                  <c:y val="3.862093509497754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407-4007-BCBC-1DF45A903247}"/>
                </c:ext>
              </c:extLst>
            </c:dLbl>
            <c:numFmt formatCode="0.00%" sourceLinked="0"/>
            <c:spPr>
              <a:noFill/>
              <a:ln>
                <a:noFill/>
              </a:ln>
              <a:effectLst/>
            </c:spPr>
            <c:txPr>
              <a:bodyPr/>
              <a:lstStyle/>
              <a:p>
                <a:pPr>
                  <a:defRPr sz="6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'კულტურა '!$B$2:$B$4</c:f>
              <c:strCache>
                <c:ptCount val="3"/>
                <c:pt idx="0">
                  <c:v>სპორტის განვითარების ხელშეწყობა</c:v>
                </c:pt>
                <c:pt idx="1">
                  <c:v>კულტურის სფეროს განვითარება</c:v>
                </c:pt>
                <c:pt idx="2">
                  <c:v>ახალგაზრდობის მხარდაჭერა</c:v>
                </c:pt>
              </c:strCache>
            </c:strRef>
          </c:cat>
          <c:val>
            <c:numRef>
              <c:f>'კულტურა '!$C$2:$C$4</c:f>
              <c:numCache>
                <c:formatCode>0.0</c:formatCode>
                <c:ptCount val="3"/>
                <c:pt idx="0">
                  <c:v>723</c:v>
                </c:pt>
                <c:pt idx="1">
                  <c:v>1427.9</c:v>
                </c:pt>
                <c:pt idx="2">
                  <c:v>9.1</c:v>
                </c:pt>
              </c:numCache>
            </c:numRef>
          </c:val>
          <c:extLst>
            <c:ext xmlns:c16="http://schemas.microsoft.com/office/drawing/2014/chart" uri="{C3380CC4-5D6E-409C-BE32-E72D297353CC}">
              <c16:uniqueId val="{00000002-0407-4007-BCBC-1DF45A903247}"/>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a:t>სპორტის განვითარების ხელშეწყობის ქვეპროგრამები</a:t>
            </a:r>
            <a:endParaRPr lang="en-US"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'კულტურა '!$B$9:$B$12</c:f>
              <c:strCache>
                <c:ptCount val="4"/>
                <c:pt idx="0">
                  <c:v>წყალტუბოს მუნიციპალიტეტის სპორტული კლუბების გაერთიანება</c:v>
                </c:pt>
                <c:pt idx="1">
                  <c:v>წყალტუბო არენა</c:v>
                </c:pt>
                <c:pt idx="2">
                  <c:v>სპორტული ობიექტების აღჭურვა, რეაბილიტაცია, მშენებლობა (მოედნები)</c:v>
                </c:pt>
                <c:pt idx="3">
                  <c:v>სპორტული ღონისძიებები</c:v>
                </c:pt>
              </c:strCache>
            </c:strRef>
          </c:cat>
          <c:val>
            <c:numRef>
              <c:f>'კულტურა '!$C$9:$C$12</c:f>
              <c:numCache>
                <c:formatCode>0.0</c:formatCode>
                <c:ptCount val="4"/>
                <c:pt idx="0">
                  <c:v>500</c:v>
                </c:pt>
                <c:pt idx="1">
                  <c:v>140</c:v>
                </c:pt>
                <c:pt idx="2">
                  <c:v>60</c:v>
                </c:pt>
                <c:pt idx="3">
                  <c:v>23</c:v>
                </c:pt>
              </c:numCache>
            </c:numRef>
          </c:val>
          <c:extLst>
            <c:ext xmlns:c16="http://schemas.microsoft.com/office/drawing/2014/chart" uri="{C3380CC4-5D6E-409C-BE32-E72D297353CC}">
              <c16:uniqueId val="{00000000-DE55-40B4-B8DF-E3D50A433D81}"/>
            </c:ext>
          </c:extLst>
        </c:ser>
        <c:dLbls>
          <c:showLegendKey val="0"/>
          <c:showVal val="0"/>
          <c:showCatName val="0"/>
          <c:showSerName val="0"/>
          <c:showPercent val="0"/>
          <c:showBubbleSize val="0"/>
        </c:dLbls>
        <c:gapWidth val="100"/>
        <c:axId val="1662604559"/>
        <c:axId val="1423816383"/>
      </c:barChart>
      <c:catAx>
        <c:axId val="1662604559"/>
        <c:scaling>
          <c:orientation val="minMax"/>
        </c:scaling>
        <c:delete val="0"/>
        <c:axPos val="b"/>
        <c:numFmt formatCode="General" sourceLinked="1"/>
        <c:majorTickMark val="out"/>
        <c:minorTickMark val="none"/>
        <c:tickLblPos val="nextTo"/>
        <c:txPr>
          <a:bodyPr/>
          <a:lstStyle/>
          <a:p>
            <a:pPr>
              <a:defRPr sz="700"/>
            </a:pPr>
            <a:endParaRPr lang="en-US"/>
          </a:p>
        </c:txPr>
        <c:crossAx val="1423816383"/>
        <c:crosses val="autoZero"/>
        <c:auto val="1"/>
        <c:lblAlgn val="ctr"/>
        <c:lblOffset val="100"/>
        <c:noMultiLvlLbl val="0"/>
      </c:catAx>
      <c:valAx>
        <c:axId val="1423816383"/>
        <c:scaling>
          <c:orientation val="minMax"/>
        </c:scaling>
        <c:delete val="0"/>
        <c:axPos val="l"/>
        <c:majorGridlines>
          <c:spPr>
            <a:ln>
              <a:noFill/>
            </a:ln>
          </c:spPr>
        </c:majorGridlines>
        <c:title>
          <c:tx>
            <c:rich>
              <a:bodyPr/>
              <a:lstStyle/>
              <a:p>
                <a:pPr>
                  <a:defRPr/>
                </a:pPr>
                <a:r>
                  <a:rPr lang="ka-GE"/>
                  <a:t>ათასი ლარი</a:t>
                </a:r>
              </a:p>
            </c:rich>
          </c:tx>
          <c:overlay val="0"/>
        </c:title>
        <c:numFmt formatCode="0.0" sourceLinked="1"/>
        <c:majorTickMark val="out"/>
        <c:minorTickMark val="none"/>
        <c:tickLblPos val="nextTo"/>
        <c:crossAx val="1662604559"/>
        <c:crosses val="autoZero"/>
        <c:crossBetween val="between"/>
      </c:valAx>
    </c:plotArea>
    <c:plotVisOnly val="1"/>
    <c:dispBlanksAs val="gap"/>
    <c:showDLblsOverMax val="0"/>
  </c:chart>
  <c:spPr>
    <a:ln>
      <a:noFill/>
    </a:ln>
  </c:spPr>
  <c:txPr>
    <a:bodyPr/>
    <a:lstStyle/>
    <a:p>
      <a:pPr>
        <a:defRPr sz="1000"/>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a:t>კულტურის განვითარების ხელშეწყობის ქვეპროგრამები</a:t>
            </a:r>
            <a:endParaRPr lang="en-US"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'კულტურა '!$B$17:$B$21</c:f>
              <c:strCache>
                <c:ptCount val="5"/>
                <c:pt idx="0">
                  <c:v>წყალტუბოს მუნიციპალიტეტის კულტურის ცენტრი</c:v>
                </c:pt>
                <c:pt idx="1">
                  <c:v>წყალტუბოს ბავშვთა და ახალგაზრდობის ცენტრი</c:v>
                </c:pt>
                <c:pt idx="2">
                  <c:v>რელიგიური ორგანიზაციების ხელშეწყობა</c:v>
                </c:pt>
                <c:pt idx="3">
                  <c:v>წყალტუბოს მუნიციპალიტეტის ტურიზმის განვითარების საკოორდინაციო ცენტრი</c:v>
                </c:pt>
                <c:pt idx="4">
                  <c:v>კულტურული ღონისძიებები</c:v>
                </c:pt>
              </c:strCache>
            </c:strRef>
          </c:cat>
          <c:val>
            <c:numRef>
              <c:f>'კულტურა '!$C$17:$C$21</c:f>
              <c:numCache>
                <c:formatCode>0.0</c:formatCode>
                <c:ptCount val="5"/>
                <c:pt idx="0">
                  <c:v>650</c:v>
                </c:pt>
                <c:pt idx="1">
                  <c:v>500.5</c:v>
                </c:pt>
                <c:pt idx="2">
                  <c:v>100</c:v>
                </c:pt>
                <c:pt idx="3">
                  <c:v>100</c:v>
                </c:pt>
                <c:pt idx="4">
                  <c:v>77.400000000000006</c:v>
                </c:pt>
              </c:numCache>
            </c:numRef>
          </c:val>
          <c:extLst>
            <c:ext xmlns:c16="http://schemas.microsoft.com/office/drawing/2014/chart" uri="{C3380CC4-5D6E-409C-BE32-E72D297353CC}">
              <c16:uniqueId val="{00000000-4EAA-4F58-AF8B-06A3ECE78790}"/>
            </c:ext>
          </c:extLst>
        </c:ser>
        <c:dLbls>
          <c:showLegendKey val="0"/>
          <c:showVal val="0"/>
          <c:showCatName val="0"/>
          <c:showSerName val="0"/>
          <c:showPercent val="0"/>
          <c:showBubbleSize val="0"/>
        </c:dLbls>
        <c:gapWidth val="100"/>
        <c:axId val="1662604559"/>
        <c:axId val="1423816383"/>
      </c:barChart>
      <c:catAx>
        <c:axId val="1662604559"/>
        <c:scaling>
          <c:orientation val="minMax"/>
        </c:scaling>
        <c:delete val="0"/>
        <c:axPos val="b"/>
        <c:numFmt formatCode="General" sourceLinked="1"/>
        <c:majorTickMark val="out"/>
        <c:minorTickMark val="none"/>
        <c:tickLblPos val="nextTo"/>
        <c:txPr>
          <a:bodyPr/>
          <a:lstStyle/>
          <a:p>
            <a:pPr>
              <a:defRPr sz="700"/>
            </a:pPr>
            <a:endParaRPr lang="en-US"/>
          </a:p>
        </c:txPr>
        <c:crossAx val="1423816383"/>
        <c:crosses val="autoZero"/>
        <c:auto val="1"/>
        <c:lblAlgn val="ctr"/>
        <c:lblOffset val="100"/>
        <c:noMultiLvlLbl val="0"/>
      </c:catAx>
      <c:valAx>
        <c:axId val="1423816383"/>
        <c:scaling>
          <c:orientation val="minMax"/>
        </c:scaling>
        <c:delete val="0"/>
        <c:axPos val="l"/>
        <c:majorGridlines>
          <c:spPr>
            <a:ln>
              <a:noFill/>
            </a:ln>
          </c:spPr>
        </c:majorGridlines>
        <c:title>
          <c:tx>
            <c:rich>
              <a:bodyPr/>
              <a:lstStyle/>
              <a:p>
                <a:pPr>
                  <a:defRPr/>
                </a:pPr>
                <a:r>
                  <a:rPr lang="ka-GE"/>
                  <a:t>ათასი ლარი</a:t>
                </a:r>
              </a:p>
            </c:rich>
          </c:tx>
          <c:overlay val="0"/>
        </c:title>
        <c:numFmt formatCode="0.0" sourceLinked="1"/>
        <c:majorTickMark val="out"/>
        <c:minorTickMark val="none"/>
        <c:tickLblPos val="nextTo"/>
        <c:crossAx val="1662604559"/>
        <c:crosses val="autoZero"/>
        <c:crossBetween val="between"/>
      </c:valAx>
    </c:plotArea>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ka-GE" sz="1000" b="1"/>
              <a:t>ჯანდაცვისა და სოციალური უზრუნველყოფის ხარჯები</a:t>
            </a:r>
            <a:r>
              <a:rPr lang="ka-GE" sz="1000" b="1" baseline="0"/>
              <a:t> 2019-2021 წლებში </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სოციალური!$B$32</c:f>
              <c:strCache>
                <c:ptCount val="1"/>
                <c:pt idx="0">
                  <c:v>მოსახლეობის ჯანმრთელობისა დაცვა და სოციალური უზრუნველყოფა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სოციალური!$C$30:$E$31</c:f>
              <c:strCache>
                <c:ptCount val="3"/>
                <c:pt idx="0">
                  <c:v>2019</c:v>
                </c:pt>
                <c:pt idx="1">
                  <c:v>2020</c:v>
                </c:pt>
                <c:pt idx="2">
                  <c:v>2021</c:v>
                </c:pt>
              </c:strCache>
            </c:strRef>
          </c:cat>
          <c:val>
            <c:numRef>
              <c:f>სოციალური!$C$32:$E$32</c:f>
              <c:numCache>
                <c:formatCode>#,##0.0</c:formatCode>
                <c:ptCount val="3"/>
                <c:pt idx="0">
                  <c:v>1549.3581799999999</c:v>
                </c:pt>
                <c:pt idx="1">
                  <c:v>1643.7170000000001</c:v>
                </c:pt>
                <c:pt idx="2">
                  <c:v>1564.8999999999999</c:v>
                </c:pt>
              </c:numCache>
            </c:numRef>
          </c:val>
          <c:extLst>
            <c:ext xmlns:c16="http://schemas.microsoft.com/office/drawing/2014/chart" uri="{C3380CC4-5D6E-409C-BE32-E72D297353CC}">
              <c16:uniqueId val="{00000000-275B-44AF-8662-EF19EF6AFD71}"/>
            </c:ext>
          </c:extLst>
        </c:ser>
        <c:dLbls>
          <c:showLegendKey val="0"/>
          <c:showVal val="0"/>
          <c:showCatName val="0"/>
          <c:showSerName val="0"/>
          <c:showPercent val="0"/>
          <c:showBubbleSize val="0"/>
        </c:dLbls>
        <c:gapWidth val="219"/>
        <c:overlap val="-27"/>
        <c:axId val="1098599120"/>
        <c:axId val="1098600368"/>
      </c:barChart>
      <c:lineChart>
        <c:grouping val="standard"/>
        <c:varyColors val="0"/>
        <c:ser>
          <c:idx val="1"/>
          <c:order val="1"/>
          <c:tx>
            <c:strRef>
              <c:f>სოციალური!$B$33</c:f>
              <c:strCache>
                <c:ptCount val="1"/>
                <c:pt idx="0">
                  <c:v>წილი მთლიან ხარჯებში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სოციალური!$C$30:$E$31</c:f>
              <c:strCache>
                <c:ptCount val="3"/>
                <c:pt idx="0">
                  <c:v>2019</c:v>
                </c:pt>
                <c:pt idx="1">
                  <c:v>2020</c:v>
                </c:pt>
                <c:pt idx="2">
                  <c:v>2021</c:v>
                </c:pt>
              </c:strCache>
            </c:strRef>
          </c:cat>
          <c:val>
            <c:numRef>
              <c:f>სოციალური!$C$33:$E$33</c:f>
              <c:numCache>
                <c:formatCode>0.0%</c:formatCode>
                <c:ptCount val="3"/>
                <c:pt idx="0">
                  <c:v>6.6391268104714532E-2</c:v>
                </c:pt>
                <c:pt idx="1">
                  <c:v>5.2414271330222625E-2</c:v>
                </c:pt>
                <c:pt idx="2">
                  <c:v>9.5645264798459792E-2</c:v>
                </c:pt>
              </c:numCache>
            </c:numRef>
          </c:val>
          <c:smooth val="0"/>
          <c:extLst>
            <c:ext xmlns:c16="http://schemas.microsoft.com/office/drawing/2014/chart" uri="{C3380CC4-5D6E-409C-BE32-E72D297353CC}">
              <c16:uniqueId val="{00000001-275B-44AF-8662-EF19EF6AFD71}"/>
            </c:ext>
          </c:extLst>
        </c:ser>
        <c:dLbls>
          <c:showLegendKey val="0"/>
          <c:showVal val="0"/>
          <c:showCatName val="0"/>
          <c:showSerName val="0"/>
          <c:showPercent val="0"/>
          <c:showBubbleSize val="0"/>
        </c:dLbls>
        <c:marker val="1"/>
        <c:smooth val="0"/>
        <c:axId val="1098630736"/>
        <c:axId val="1098636144"/>
      </c:lineChart>
      <c:catAx>
        <c:axId val="109859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8600368"/>
        <c:crosses val="autoZero"/>
        <c:auto val="1"/>
        <c:lblAlgn val="ctr"/>
        <c:lblOffset val="100"/>
        <c:noMultiLvlLbl val="0"/>
      </c:catAx>
      <c:valAx>
        <c:axId val="109860036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sz="1000" b="0"/>
                  <a:t>ათასი ლარი</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8599120"/>
        <c:crosses val="autoZero"/>
        <c:crossBetween val="between"/>
      </c:valAx>
      <c:valAx>
        <c:axId val="1098636144"/>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8630736"/>
        <c:crosses val="max"/>
        <c:crossBetween val="between"/>
      </c:valAx>
      <c:catAx>
        <c:axId val="1098630736"/>
        <c:scaling>
          <c:orientation val="minMax"/>
        </c:scaling>
        <c:delete val="1"/>
        <c:axPos val="b"/>
        <c:numFmt formatCode="General" sourceLinked="1"/>
        <c:majorTickMark val="out"/>
        <c:minorTickMark val="none"/>
        <c:tickLblPos val="nextTo"/>
        <c:crossAx val="10986361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ka-GE" sz="900" b="1"/>
              <a:t>ჯანმრთელობისა დაცვა და მოსახლეობის სოციალური უზრუნველყოფა. 2021 წელი</a:t>
            </a:r>
            <a:endParaRPr lang="en-US" sz="900" b="1"/>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BF2-4A8E-A9D4-232E75F66A0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BF2-4A8E-A9D4-232E75F66A0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BF2-4A8E-A9D4-232E75F66A0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BF2-4A8E-A9D4-232E75F66A0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სოციალური!$B$3:$B$4</c:f>
              <c:strCache>
                <c:ptCount val="2"/>
                <c:pt idx="0">
                  <c:v>ჯანმრთელობის დაცვა</c:v>
                </c:pt>
                <c:pt idx="1">
                  <c:v>სოციალური პროგრამები</c:v>
                </c:pt>
              </c:strCache>
            </c:strRef>
          </c:cat>
          <c:val>
            <c:numRef>
              <c:f>სოციალური!$C$3:$C$4</c:f>
              <c:numCache>
                <c:formatCode>0.0</c:formatCode>
                <c:ptCount val="2"/>
                <c:pt idx="0">
                  <c:v>111.6</c:v>
                </c:pt>
                <c:pt idx="1">
                  <c:v>1453.3</c:v>
                </c:pt>
              </c:numCache>
            </c:numRef>
          </c:val>
          <c:extLst>
            <c:ext xmlns:c16="http://schemas.microsoft.com/office/drawing/2014/chart" uri="{C3380CC4-5D6E-409C-BE32-E72D297353CC}">
              <c16:uniqueId val="{00000008-1BF2-4A8E-A9D4-232E75F66A0C}"/>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200" b="1" i="0" baseline="0">
                <a:effectLst/>
                <a:latin typeface="Sylfaen" panose="010A0502050306030303" pitchFamily="18" charset="0"/>
              </a:rPr>
              <a:t>მუნიციპალიტეტების 201</a:t>
            </a:r>
            <a:r>
              <a:rPr lang="en-US" sz="1200" b="1" i="0" baseline="0">
                <a:effectLst/>
                <a:latin typeface="Sylfaen" panose="010A0502050306030303" pitchFamily="18" charset="0"/>
              </a:rPr>
              <a:t>9</a:t>
            </a:r>
            <a:r>
              <a:rPr lang="ka-GE" sz="1200" b="1" i="0" baseline="0">
                <a:effectLst/>
                <a:latin typeface="Sylfaen" panose="010A0502050306030303" pitchFamily="18" charset="0"/>
              </a:rPr>
              <a:t> წლის ნაერთი შემოსულობების საკუთარი შემოსულობების სტრუქტურა </a:t>
            </a:r>
            <a:r>
              <a:rPr lang="ka-GE" sz="900" b="0" i="0" baseline="0">
                <a:effectLst/>
                <a:latin typeface="Sylfaen" panose="010A0502050306030303" pitchFamily="18" charset="0"/>
              </a:rPr>
              <a:t>(თანხა მლნ ლარი)</a:t>
            </a:r>
            <a:endParaRPr lang="ru-RU" b="0">
              <a:effectLst/>
              <a:latin typeface="Sylfaen" panose="010A05020503060303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50A-4319-94F1-7A08AE6989A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50A-4319-94F1-7A08AE6989A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50A-4319-94F1-7A08AE6989A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charts!$B$5:$B$7</c:f>
              <c:strCache>
                <c:ptCount val="3"/>
                <c:pt idx="0">
                  <c:v>ქონების გადასახადი</c:v>
                </c:pt>
                <c:pt idx="1">
                  <c:v>დღგ</c:v>
                </c:pt>
                <c:pt idx="2">
                  <c:v>სხვა შემოსავლები</c:v>
                </c:pt>
              </c:strCache>
            </c:strRef>
          </c:cat>
          <c:val>
            <c:numRef>
              <c:f>charts!$C$5:$C$7</c:f>
              <c:numCache>
                <c:formatCode>_(* #,##0.0_);_(* \(#,##0.0\);_(* "-"??_);_(@_)</c:formatCode>
                <c:ptCount val="3"/>
                <c:pt idx="0">
                  <c:v>474.31807858000002</c:v>
                </c:pt>
                <c:pt idx="1">
                  <c:v>995.41392666000036</c:v>
                </c:pt>
                <c:pt idx="2">
                  <c:v>564.91690454000002</c:v>
                </c:pt>
              </c:numCache>
            </c:numRef>
          </c:val>
          <c:extLst>
            <c:ext xmlns:c16="http://schemas.microsoft.com/office/drawing/2014/chart" uri="{C3380CC4-5D6E-409C-BE32-E72D297353CC}">
              <c16:uniqueId val="{00000006-850A-4319-94F1-7A08AE6989A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b="1" i="0" baseline="0"/>
              <a:t>მოსახლეობის სოციალური უზრუნველყოფა </a:t>
            </a:r>
            <a:endParaRPr lang="en-US" sz="1000" b="1" i="0" baseline="0"/>
          </a:p>
        </c:rich>
      </c:tx>
      <c:layout>
        <c:manualLayout>
          <c:xMode val="edge"/>
          <c:yMode val="edge"/>
          <c:x val="0.27121651729017748"/>
          <c:y val="1.3559322033898299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9736834585206154E-2"/>
          <c:y val="0.13523619627126052"/>
          <c:w val="0.89995552736546092"/>
          <c:h val="0.65059555146847525"/>
        </c:manualLayout>
      </c:layout>
      <c:bar3DChart>
        <c:barDir val="col"/>
        <c:grouping val="clustered"/>
        <c:varyColors val="0"/>
        <c:ser>
          <c:idx val="0"/>
          <c:order val="0"/>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სოციალური!$B$16:$B$23</c:f>
              <c:strCache>
                <c:ptCount val="8"/>
                <c:pt idx="0">
                  <c:v>მუნიციპალიტეტში ტერიტორიაზე რეგისტრირებულ მოქალაქეების ერთჯერადი ფულადი დახმარება</c:v>
                </c:pt>
                <c:pt idx="1">
                  <c:v>მუნიციპალიტეტის ტერიტორიაზე რეგისტრირებული მოქალაქეების სამედიცინო დახმარების თანადაფინანსება</c:v>
                </c:pt>
                <c:pt idx="2">
                  <c:v>წყალტუბოს მუნიციპალიტეტის სათნოების სახლი</c:v>
                </c:pt>
                <c:pt idx="3">
                  <c:v>ბავშვთა ინკლუზიური ცენტრი</c:v>
                </c:pt>
                <c:pt idx="4">
                  <c:v>მუნიციპალიტეტის ტერიტორიაზე რეგისტრირებული ოჯახების მატერიალური წახალისება დემოგრაფიული მდგომარეობის გაუმჯობესებისათვის</c:v>
                </c:pt>
                <c:pt idx="5">
                  <c:v>სტიქიის, ხანძრის შედეგად დაზარალებულ მუნიციპალიტეტის ტერიტორიაზე რეგისტრირებულ მოქალაქეების დახმარება</c:v>
                </c:pt>
                <c:pt idx="6">
                  <c:v>მუნიციპალიტეტის ტერიტორიაზე რეგისტრირებულ მოქალაქეთა სარიტუალო ხარჯი</c:v>
                </c:pt>
                <c:pt idx="7">
                  <c:v>მუნიციპალიტეტის ტერიტორიაზე რეგისტრირებულ დღეგრძელ პირთა დახმარება</c:v>
                </c:pt>
              </c:strCache>
            </c:strRef>
          </c:cat>
          <c:val>
            <c:numRef>
              <c:f>სოციალური!$C$16:$C$23</c:f>
              <c:numCache>
                <c:formatCode>0.0</c:formatCode>
                <c:ptCount val="8"/>
                <c:pt idx="0">
                  <c:v>451.2</c:v>
                </c:pt>
                <c:pt idx="1">
                  <c:v>450</c:v>
                </c:pt>
                <c:pt idx="2">
                  <c:v>249.6</c:v>
                </c:pt>
                <c:pt idx="3">
                  <c:v>140.5</c:v>
                </c:pt>
                <c:pt idx="4">
                  <c:v>105</c:v>
                </c:pt>
                <c:pt idx="5">
                  <c:v>42</c:v>
                </c:pt>
                <c:pt idx="6">
                  <c:v>12</c:v>
                </c:pt>
                <c:pt idx="7">
                  <c:v>3</c:v>
                </c:pt>
              </c:numCache>
            </c:numRef>
          </c:val>
          <c:extLst>
            <c:ext xmlns:c16="http://schemas.microsoft.com/office/drawing/2014/chart" uri="{C3380CC4-5D6E-409C-BE32-E72D297353CC}">
              <c16:uniqueId val="{00000000-4D1A-43F9-A50E-FE4AD69D387C}"/>
            </c:ext>
          </c:extLst>
        </c:ser>
        <c:dLbls>
          <c:showLegendKey val="0"/>
          <c:showVal val="0"/>
          <c:showCatName val="0"/>
          <c:showSerName val="0"/>
          <c:showPercent val="0"/>
          <c:showBubbleSize val="0"/>
        </c:dLbls>
        <c:gapWidth val="150"/>
        <c:shape val="box"/>
        <c:axId val="224083968"/>
        <c:axId val="223891392"/>
        <c:axId val="0"/>
      </c:bar3DChart>
      <c:catAx>
        <c:axId val="224083968"/>
        <c:scaling>
          <c:orientation val="minMax"/>
        </c:scaling>
        <c:delete val="0"/>
        <c:axPos val="b"/>
        <c:numFmt formatCode="General" sourceLinked="1"/>
        <c:majorTickMark val="none"/>
        <c:minorTickMark val="none"/>
        <c:tickLblPos val="nextTo"/>
        <c:txPr>
          <a:bodyPr/>
          <a:lstStyle/>
          <a:p>
            <a:pPr>
              <a:defRPr sz="400"/>
            </a:pPr>
            <a:endParaRPr lang="en-US"/>
          </a:p>
        </c:txPr>
        <c:crossAx val="223891392"/>
        <c:crosses val="autoZero"/>
        <c:auto val="1"/>
        <c:lblAlgn val="ctr"/>
        <c:lblOffset val="100"/>
        <c:noMultiLvlLbl val="0"/>
      </c:catAx>
      <c:valAx>
        <c:axId val="223891392"/>
        <c:scaling>
          <c:orientation val="minMax"/>
        </c:scaling>
        <c:delete val="0"/>
        <c:axPos val="l"/>
        <c:majorGridlines>
          <c:spPr>
            <a:ln>
              <a:noFill/>
            </a:ln>
          </c:spPr>
        </c:majorGridlines>
        <c:title>
          <c:tx>
            <c:rich>
              <a:bodyPr/>
              <a:lstStyle/>
              <a:p>
                <a:pPr>
                  <a:defRPr/>
                </a:pPr>
                <a:r>
                  <a:rPr lang="ka-GE"/>
                  <a:t>ათასი ლარი</a:t>
                </a:r>
              </a:p>
            </c:rich>
          </c:tx>
          <c:overlay val="0"/>
        </c:title>
        <c:numFmt formatCode="0.0" sourceLinked="1"/>
        <c:majorTickMark val="none"/>
        <c:minorTickMark val="none"/>
        <c:tickLblPos val="nextTo"/>
        <c:txPr>
          <a:bodyPr/>
          <a:lstStyle/>
          <a:p>
            <a:pPr>
              <a:defRPr sz="800"/>
            </a:pPr>
            <a:endParaRPr lang="en-US"/>
          </a:p>
        </c:txPr>
        <c:crossAx val="224083968"/>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r>
              <a:rPr lang="ka-GE" sz="1050" b="1">
                <a:latin typeface="Sylfaen" panose="010A0502050306030303" pitchFamily="18" charset="0"/>
              </a:rPr>
              <a:t>მუნიციპალიტეტების 2019 წლის ნაერთი შემოსავლები ძირითადი წყაროების</a:t>
            </a:r>
            <a:r>
              <a:rPr lang="ka-GE" sz="1050" b="1" baseline="0">
                <a:latin typeface="Sylfaen" panose="010A0502050306030303" pitchFamily="18" charset="0"/>
              </a:rPr>
              <a:t> მიხედვით </a:t>
            </a:r>
            <a:r>
              <a:rPr lang="ka-GE" sz="900" b="0" baseline="0">
                <a:latin typeface="Sylfaen" panose="010A0502050306030303" pitchFamily="18" charset="0"/>
              </a:rPr>
              <a:t>(თანხა მლნ ლარში)</a:t>
            </a:r>
            <a:endParaRPr lang="en-US" sz="1050" b="0">
              <a:latin typeface="Sylfaen" panose="010A0502050306030303" pitchFamily="18" charset="0"/>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3FF-424B-B9A7-FD2407D5C22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3FF-424B-B9A7-FD2407D5C22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3FF-424B-B9A7-FD2407D5C22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in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charts!$B$40:$B$42</c:f>
              <c:strCache>
                <c:ptCount val="3"/>
                <c:pt idx="0">
                  <c:v>საგადასახადო შემოსავლები</c:v>
                </c:pt>
                <c:pt idx="1">
                  <c:v>გრანტები (ტრანსფერები)</c:v>
                </c:pt>
                <c:pt idx="2">
                  <c:v>სხვა შემოსავლები</c:v>
                </c:pt>
              </c:strCache>
            </c:strRef>
          </c:cat>
          <c:val>
            <c:numRef>
              <c:f>charts!$C$40:$C$42</c:f>
              <c:numCache>
                <c:formatCode>0.0</c:formatCode>
                <c:ptCount val="3"/>
                <c:pt idx="0">
                  <c:v>1469.7320052399998</c:v>
                </c:pt>
                <c:pt idx="1">
                  <c:v>649.6454656200001</c:v>
                </c:pt>
                <c:pt idx="2">
                  <c:v>568.42464581000002</c:v>
                </c:pt>
              </c:numCache>
            </c:numRef>
          </c:val>
          <c:extLst>
            <c:ext xmlns:c16="http://schemas.microsoft.com/office/drawing/2014/chart" uri="{C3380CC4-5D6E-409C-BE32-E72D297353CC}">
              <c16:uniqueId val="{00000006-53FF-424B-B9A7-FD2407D5C228}"/>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000"/>
            </a:pPr>
            <a:r>
              <a:rPr lang="ka-GE" sz="1000" baseline="0"/>
              <a:t>წყალტუბოს </a:t>
            </a:r>
            <a:r>
              <a:rPr lang="ka-GE" sz="1000"/>
              <a:t>მუნიციპალიტეტის ბიუჯეტის გადასახდელები 2011-2021</a:t>
            </a:r>
            <a:r>
              <a:rPr lang="en-US" sz="1000"/>
              <a:t> </a:t>
            </a:r>
            <a:r>
              <a:rPr lang="ka-GE" sz="1000"/>
              <a:t>წლებში </a:t>
            </a:r>
          </a:p>
        </c:rich>
      </c:tx>
      <c:overlay val="0"/>
    </c:title>
    <c:autoTitleDeleted val="0"/>
    <c:plotArea>
      <c:layout/>
      <c:barChart>
        <c:barDir val="col"/>
        <c:grouping val="clustered"/>
        <c:varyColors val="0"/>
        <c:ser>
          <c:idx val="0"/>
          <c:order val="0"/>
          <c:tx>
            <c:strRef>
              <c:f>'2010-2020'!$B$113</c:f>
              <c:strCache>
                <c:ptCount val="1"/>
                <c:pt idx="0">
                  <c:v>წყალტუბოს მუნიციპალიტეტი</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'2010-2020'!$C$112:$N$112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'2010-2020'!$C$113:$N$113</c:f>
              <c:numCache>
                <c:formatCode>0.0</c:formatCode>
                <c:ptCount val="12"/>
                <c:pt idx="0">
                  <c:v>6853.7</c:v>
                </c:pt>
                <c:pt idx="1">
                  <c:v>7702.7330400000001</c:v>
                </c:pt>
                <c:pt idx="2">
                  <c:v>12596.95808</c:v>
                </c:pt>
                <c:pt idx="3">
                  <c:v>11374.09917</c:v>
                </c:pt>
                <c:pt idx="4">
                  <c:v>13610.437580000002</c:v>
                </c:pt>
                <c:pt idx="5">
                  <c:v>15733.988259999998</c:v>
                </c:pt>
                <c:pt idx="6">
                  <c:v>14388.748380000001</c:v>
                </c:pt>
                <c:pt idx="7">
                  <c:v>14526.541819999999</c:v>
                </c:pt>
                <c:pt idx="8">
                  <c:v>15951.2</c:v>
                </c:pt>
                <c:pt idx="9">
                  <c:v>23336.776420000002</c:v>
                </c:pt>
                <c:pt idx="10">
                  <c:v>31360.103999999999</c:v>
                </c:pt>
                <c:pt idx="11">
                  <c:v>16361.5</c:v>
                </c:pt>
              </c:numCache>
            </c:numRef>
          </c:val>
          <c:extLst>
            <c:ext xmlns:c16="http://schemas.microsoft.com/office/drawing/2014/chart" uri="{C3380CC4-5D6E-409C-BE32-E72D297353CC}">
              <c16:uniqueId val="{00000000-DC3C-4C4F-9703-166CB445A17F}"/>
            </c:ext>
          </c:extLst>
        </c:ser>
        <c:dLbls>
          <c:showLegendKey val="0"/>
          <c:showVal val="0"/>
          <c:showCatName val="0"/>
          <c:showSerName val="0"/>
          <c:showPercent val="0"/>
          <c:showBubbleSize val="0"/>
        </c:dLbls>
        <c:gapWidth val="75"/>
        <c:overlap val="-25"/>
        <c:axId val="220285952"/>
        <c:axId val="219881472"/>
      </c:barChart>
      <c:lineChart>
        <c:grouping val="standard"/>
        <c:varyColors val="0"/>
        <c:ser>
          <c:idx val="1"/>
          <c:order val="1"/>
          <c:tx>
            <c:strRef>
              <c:f>'2010-2020'!$B$114</c:f>
              <c:strCache>
                <c:ptCount val="1"/>
                <c:pt idx="0">
                  <c:v>წილი იმერეთის რეგიონში</c:v>
                </c:pt>
              </c:strCache>
            </c:strRef>
          </c:tx>
          <c:marker>
            <c:symbol val="circle"/>
            <c:size val="8"/>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'2010-2020'!$C$112:$N$112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'2010-2020'!$C$114:$N$114</c:f>
              <c:numCache>
                <c:formatCode>0%</c:formatCode>
                <c:ptCount val="12"/>
                <c:pt idx="0">
                  <c:v>3.7929600863296449E-2</c:v>
                </c:pt>
                <c:pt idx="1">
                  <c:v>6.7031104435624059E-2</c:v>
                </c:pt>
                <c:pt idx="2">
                  <c:v>7.2205830959376702E-2</c:v>
                </c:pt>
                <c:pt idx="3">
                  <c:v>7.276666430934968E-2</c:v>
                </c:pt>
                <c:pt idx="4">
                  <c:v>7.6442534395427655E-2</c:v>
                </c:pt>
                <c:pt idx="5">
                  <c:v>7.8829059640899674E-2</c:v>
                </c:pt>
                <c:pt idx="6">
                  <c:v>6.9103299243293045E-2</c:v>
                </c:pt>
                <c:pt idx="7">
                  <c:v>7.1946383955552293E-2</c:v>
                </c:pt>
                <c:pt idx="8">
                  <c:v>7.4425705404626077E-2</c:v>
                </c:pt>
                <c:pt idx="9">
                  <c:v>7.9530438143360541E-2</c:v>
                </c:pt>
                <c:pt idx="10">
                  <c:v>9.4127250328616296E-2</c:v>
                </c:pt>
              </c:numCache>
            </c:numRef>
          </c:val>
          <c:smooth val="0"/>
          <c:extLst>
            <c:ext xmlns:c16="http://schemas.microsoft.com/office/drawing/2014/chart" uri="{C3380CC4-5D6E-409C-BE32-E72D297353CC}">
              <c16:uniqueId val="{00000001-DC3C-4C4F-9703-166CB445A17F}"/>
            </c:ext>
          </c:extLst>
        </c:ser>
        <c:dLbls>
          <c:showLegendKey val="0"/>
          <c:showVal val="0"/>
          <c:showCatName val="0"/>
          <c:showSerName val="0"/>
          <c:showPercent val="0"/>
          <c:showBubbleSize val="0"/>
        </c:dLbls>
        <c:marker val="1"/>
        <c:smooth val="0"/>
        <c:axId val="220286464"/>
        <c:axId val="219882048"/>
      </c:lineChart>
      <c:catAx>
        <c:axId val="220285952"/>
        <c:scaling>
          <c:orientation val="minMax"/>
        </c:scaling>
        <c:delete val="0"/>
        <c:axPos val="b"/>
        <c:numFmt formatCode="General" sourceLinked="1"/>
        <c:majorTickMark val="none"/>
        <c:minorTickMark val="none"/>
        <c:tickLblPos val="nextTo"/>
        <c:crossAx val="219881472"/>
        <c:crosses val="autoZero"/>
        <c:auto val="1"/>
        <c:lblAlgn val="ctr"/>
        <c:lblOffset val="100"/>
        <c:noMultiLvlLbl val="0"/>
      </c:catAx>
      <c:valAx>
        <c:axId val="219881472"/>
        <c:scaling>
          <c:orientation val="minMax"/>
        </c:scaling>
        <c:delete val="0"/>
        <c:axPos val="l"/>
        <c:majorGridlines>
          <c:spPr>
            <a:ln>
              <a:noFill/>
            </a:ln>
          </c:spPr>
        </c:majorGridlines>
        <c:numFmt formatCode="0.0" sourceLinked="1"/>
        <c:majorTickMark val="none"/>
        <c:minorTickMark val="none"/>
        <c:tickLblPos val="nextTo"/>
        <c:crossAx val="220285952"/>
        <c:crosses val="autoZero"/>
        <c:crossBetween val="between"/>
        <c:dispUnits>
          <c:builtInUnit val="thousands"/>
          <c:dispUnitsLbl>
            <c:layout>
              <c:manualLayout>
                <c:xMode val="edge"/>
                <c:yMode val="edge"/>
                <c:x val="1.4597328970922786E-2"/>
                <c:y val="0.33200881914839891"/>
              </c:manualLayout>
            </c:layout>
            <c:tx>
              <c:rich>
                <a:bodyPr/>
                <a:lstStyle/>
                <a:p>
                  <a:pPr>
                    <a:defRPr sz="900" b="0"/>
                  </a:pPr>
                  <a:r>
                    <a:rPr lang="ka-GE" sz="900" b="0"/>
                    <a:t>მილიონი ლარი</a:t>
                  </a:r>
                </a:p>
              </c:rich>
            </c:tx>
          </c:dispUnitsLbl>
        </c:dispUnits>
      </c:valAx>
      <c:valAx>
        <c:axId val="219882048"/>
        <c:scaling>
          <c:orientation val="minMax"/>
        </c:scaling>
        <c:delete val="0"/>
        <c:axPos val="r"/>
        <c:numFmt formatCode="0%" sourceLinked="1"/>
        <c:majorTickMark val="out"/>
        <c:minorTickMark val="none"/>
        <c:tickLblPos val="nextTo"/>
        <c:crossAx val="220286464"/>
        <c:crosses val="max"/>
        <c:crossBetween val="between"/>
      </c:valAx>
      <c:catAx>
        <c:axId val="220286464"/>
        <c:scaling>
          <c:orientation val="minMax"/>
        </c:scaling>
        <c:delete val="1"/>
        <c:axPos val="b"/>
        <c:numFmt formatCode="General" sourceLinked="1"/>
        <c:majorTickMark val="out"/>
        <c:minorTickMark val="none"/>
        <c:tickLblPos val="none"/>
        <c:crossAx val="219882048"/>
        <c:crosses val="autoZero"/>
        <c:auto val="1"/>
        <c:lblAlgn val="ctr"/>
        <c:lblOffset val="100"/>
        <c:noMultiLvlLbl val="0"/>
      </c:catAx>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a:t>ბიუჯეტის ზრდის საშუალო</a:t>
            </a:r>
            <a:r>
              <a:rPr lang="ka-GE" sz="1000" baseline="0"/>
              <a:t> </a:t>
            </a:r>
            <a:r>
              <a:rPr lang="ka-GE" sz="1000"/>
              <a:t>ტემპი 2011-2020 წლებში</a:t>
            </a:r>
            <a:endParaRPr lang="en-US"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'2010-2020'!$B$99:$B$101</c:f>
              <c:strCache>
                <c:ptCount val="3"/>
                <c:pt idx="0">
                  <c:v>სულ მუნიციპალიტეტები</c:v>
                </c:pt>
                <c:pt idx="1">
                  <c:v>იმერეთი</c:v>
                </c:pt>
                <c:pt idx="2">
                  <c:v> წყალტუბოს მუნიციპალიტეტი </c:v>
                </c:pt>
              </c:strCache>
            </c:strRef>
          </c:cat>
          <c:val>
            <c:numRef>
              <c:f>'2010-2020'!$N$99:$N$101</c:f>
              <c:numCache>
                <c:formatCode>0%</c:formatCode>
                <c:ptCount val="3"/>
                <c:pt idx="0">
                  <c:v>6.8153375757066106E-2</c:v>
                </c:pt>
                <c:pt idx="1">
                  <c:v>8.3743371039861902E-2</c:v>
                </c:pt>
                <c:pt idx="2">
                  <c:v>0.19110221805609703</c:v>
                </c:pt>
              </c:numCache>
            </c:numRef>
          </c:val>
          <c:extLst>
            <c:ext xmlns:c16="http://schemas.microsoft.com/office/drawing/2014/chart" uri="{C3380CC4-5D6E-409C-BE32-E72D297353CC}">
              <c16:uniqueId val="{00000000-E918-4138-A36E-6BC50177EC0F}"/>
            </c:ext>
          </c:extLst>
        </c:ser>
        <c:dLbls>
          <c:showLegendKey val="0"/>
          <c:showVal val="0"/>
          <c:showCatName val="0"/>
          <c:showSerName val="0"/>
          <c:showPercent val="0"/>
          <c:showBubbleSize val="0"/>
        </c:dLbls>
        <c:gapWidth val="150"/>
        <c:axId val="220123648"/>
        <c:axId val="219884352"/>
      </c:barChart>
      <c:catAx>
        <c:axId val="220123648"/>
        <c:scaling>
          <c:orientation val="minMax"/>
        </c:scaling>
        <c:delete val="0"/>
        <c:axPos val="b"/>
        <c:numFmt formatCode="General" sourceLinked="0"/>
        <c:majorTickMark val="none"/>
        <c:minorTickMark val="none"/>
        <c:tickLblPos val="nextTo"/>
        <c:crossAx val="219884352"/>
        <c:crosses val="autoZero"/>
        <c:auto val="1"/>
        <c:lblAlgn val="ctr"/>
        <c:lblOffset val="100"/>
        <c:noMultiLvlLbl val="0"/>
      </c:catAx>
      <c:valAx>
        <c:axId val="219884352"/>
        <c:scaling>
          <c:orientation val="minMax"/>
        </c:scaling>
        <c:delete val="0"/>
        <c:axPos val="l"/>
        <c:majorGridlines>
          <c:spPr>
            <a:ln>
              <a:noFill/>
            </a:ln>
          </c:spPr>
        </c:majorGridlines>
        <c:numFmt formatCode="0%" sourceLinked="1"/>
        <c:majorTickMark val="none"/>
        <c:minorTickMark val="none"/>
        <c:tickLblPos val="nextTo"/>
        <c:crossAx val="220123648"/>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000"/>
            </a:pPr>
            <a:r>
              <a:rPr lang="ka-GE" sz="1000" b="1" i="0" u="none" strike="noStrike" baseline="0">
                <a:effectLst/>
              </a:rPr>
              <a:t>წყალტუბოს</a:t>
            </a:r>
            <a:r>
              <a:rPr lang="ka-GE" sz="1000"/>
              <a:t> მუნიციპალიტეტის ბიუჯეტის შემოსულობები </a:t>
            </a:r>
            <a:r>
              <a:rPr lang="ka-GE" sz="1000" b="1" i="0" u="none" strike="noStrike" baseline="0">
                <a:effectLst/>
              </a:rPr>
              <a:t>2019-2021</a:t>
            </a:r>
            <a:r>
              <a:rPr lang="ka-GE" sz="1000"/>
              <a:t> წლებში </a:t>
            </a:r>
          </a:p>
        </c:rich>
      </c:tx>
      <c:overlay val="0"/>
    </c:title>
    <c:autoTitleDeleted val="0"/>
    <c:plotArea>
      <c:layout>
        <c:manualLayout>
          <c:layoutTarget val="inner"/>
          <c:xMode val="edge"/>
          <c:yMode val="edge"/>
          <c:x val="0.13130512220450358"/>
          <c:y val="0.11783388792236374"/>
          <c:w val="0.5585640645034311"/>
          <c:h val="0.793381215092678"/>
        </c:manualLayout>
      </c:layout>
      <c:barChart>
        <c:barDir val="col"/>
        <c:grouping val="clustered"/>
        <c:varyColors val="0"/>
        <c:ser>
          <c:idx val="0"/>
          <c:order val="0"/>
          <c:tx>
            <c:strRef>
              <c:f>შემოსავლები!$B$52</c:f>
              <c:strCache>
                <c:ptCount val="1"/>
                <c:pt idx="0">
                  <c:v>სულ შემოსულობები</c:v>
                </c:pt>
              </c:strCache>
            </c:strRef>
          </c:tx>
          <c:invertIfNegative val="0"/>
          <c:dLbls>
            <c:dLbl>
              <c:idx val="2"/>
              <c:layout>
                <c:manualLayout>
                  <c:x val="-1.7213196568172621E-3"/>
                  <c:y val="-2.903167618202932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D2-4B9F-B828-4BE2FF1A44C8}"/>
                </c:ext>
              </c:extLst>
            </c:dLbl>
            <c:spPr>
              <a:noFill/>
              <a:ln>
                <a:noFill/>
              </a:ln>
              <a:effectLst/>
            </c:spPr>
            <c:txPr>
              <a:bodyPr/>
              <a:lstStyle/>
              <a:p>
                <a:pPr>
                  <a:defRPr b="1"/>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შემოსავლები!$C$51:$E$51</c:f>
              <c:numCache>
                <c:formatCode>0_ ;\-0\ </c:formatCode>
                <c:ptCount val="3"/>
                <c:pt idx="0">
                  <c:v>2019</c:v>
                </c:pt>
                <c:pt idx="1">
                  <c:v>2020</c:v>
                </c:pt>
                <c:pt idx="2">
                  <c:v>2021</c:v>
                </c:pt>
              </c:numCache>
            </c:numRef>
          </c:cat>
          <c:val>
            <c:numRef>
              <c:f>შემოსავლები!$C$52:$E$52</c:f>
              <c:numCache>
                <c:formatCode>#,##0.0</c:formatCode>
                <c:ptCount val="3"/>
                <c:pt idx="0">
                  <c:v>23509.0128</c:v>
                </c:pt>
                <c:pt idx="1">
                  <c:v>27550.406999999999</c:v>
                </c:pt>
                <c:pt idx="2">
                  <c:v>16361.5</c:v>
                </c:pt>
              </c:numCache>
            </c:numRef>
          </c:val>
          <c:extLst>
            <c:ext xmlns:c16="http://schemas.microsoft.com/office/drawing/2014/chart" uri="{C3380CC4-5D6E-409C-BE32-E72D297353CC}">
              <c16:uniqueId val="{00000001-ECD2-4B9F-B828-4BE2FF1A44C8}"/>
            </c:ext>
          </c:extLst>
        </c:ser>
        <c:dLbls>
          <c:showLegendKey val="0"/>
          <c:showVal val="0"/>
          <c:showCatName val="0"/>
          <c:showSerName val="0"/>
          <c:showPercent val="0"/>
          <c:showBubbleSize val="0"/>
        </c:dLbls>
        <c:gapWidth val="83"/>
        <c:axId val="220126720"/>
        <c:axId val="220979200"/>
      </c:barChart>
      <c:lineChart>
        <c:grouping val="standard"/>
        <c:varyColors val="0"/>
        <c:ser>
          <c:idx val="1"/>
          <c:order val="1"/>
          <c:tx>
            <c:strRef>
              <c:f>შემოსავლები!$B$53</c:f>
              <c:strCache>
                <c:ptCount val="1"/>
                <c:pt idx="0">
                  <c:v>საკუთარი შემოსავლების წილი</c:v>
                </c:pt>
              </c:strCache>
            </c:strRef>
          </c:tx>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შემოსავლები!$C$51:$E$51</c:f>
              <c:numCache>
                <c:formatCode>0_ ;\-0\ </c:formatCode>
                <c:ptCount val="3"/>
                <c:pt idx="0">
                  <c:v>2019</c:v>
                </c:pt>
                <c:pt idx="1">
                  <c:v>2020</c:v>
                </c:pt>
                <c:pt idx="2">
                  <c:v>2021</c:v>
                </c:pt>
              </c:numCache>
            </c:numRef>
          </c:cat>
          <c:val>
            <c:numRef>
              <c:f>შემოსავლები!$C$53:$E$53</c:f>
              <c:numCache>
                <c:formatCode>0.0%</c:formatCode>
                <c:ptCount val="3"/>
                <c:pt idx="0">
                  <c:v>0.65188527567605914</c:v>
                </c:pt>
                <c:pt idx="1">
                  <c:v>0.52565466637207936</c:v>
                </c:pt>
                <c:pt idx="2">
                  <c:v>0.98960975460685152</c:v>
                </c:pt>
              </c:numCache>
            </c:numRef>
          </c:val>
          <c:smooth val="0"/>
          <c:extLst>
            <c:ext xmlns:c16="http://schemas.microsoft.com/office/drawing/2014/chart" uri="{C3380CC4-5D6E-409C-BE32-E72D297353CC}">
              <c16:uniqueId val="{00000002-ECD2-4B9F-B828-4BE2FF1A44C8}"/>
            </c:ext>
          </c:extLst>
        </c:ser>
        <c:dLbls>
          <c:showLegendKey val="0"/>
          <c:showVal val="0"/>
          <c:showCatName val="0"/>
          <c:showSerName val="0"/>
          <c:showPercent val="0"/>
          <c:showBubbleSize val="0"/>
        </c:dLbls>
        <c:marker val="1"/>
        <c:smooth val="0"/>
        <c:axId val="220996096"/>
        <c:axId val="220979776"/>
      </c:lineChart>
      <c:catAx>
        <c:axId val="220126720"/>
        <c:scaling>
          <c:orientation val="minMax"/>
        </c:scaling>
        <c:delete val="0"/>
        <c:axPos val="b"/>
        <c:numFmt formatCode="General" sourceLinked="0"/>
        <c:majorTickMark val="none"/>
        <c:minorTickMark val="none"/>
        <c:tickLblPos val="nextTo"/>
        <c:crossAx val="220979200"/>
        <c:crosses val="autoZero"/>
        <c:auto val="1"/>
        <c:lblAlgn val="ctr"/>
        <c:lblOffset val="100"/>
        <c:noMultiLvlLbl val="0"/>
      </c:catAx>
      <c:valAx>
        <c:axId val="220979200"/>
        <c:scaling>
          <c:orientation val="minMax"/>
          <c:min val="0"/>
        </c:scaling>
        <c:delete val="0"/>
        <c:axPos val="l"/>
        <c:majorGridlines>
          <c:spPr>
            <a:ln>
              <a:noFill/>
            </a:ln>
          </c:spPr>
        </c:majorGridlines>
        <c:title>
          <c:tx>
            <c:rich>
              <a:bodyPr/>
              <a:lstStyle/>
              <a:p>
                <a:pPr>
                  <a:defRPr b="0"/>
                </a:pPr>
                <a:r>
                  <a:rPr lang="ka-GE" b="0"/>
                  <a:t>ათასი ლარი</a:t>
                </a:r>
              </a:p>
            </c:rich>
          </c:tx>
          <c:overlay val="0"/>
        </c:title>
        <c:numFmt formatCode="#,##0.0" sourceLinked="1"/>
        <c:majorTickMark val="none"/>
        <c:minorTickMark val="none"/>
        <c:tickLblPos val="nextTo"/>
        <c:crossAx val="220126720"/>
        <c:crosses val="autoZero"/>
        <c:crossBetween val="between"/>
      </c:valAx>
      <c:valAx>
        <c:axId val="220979776"/>
        <c:scaling>
          <c:orientation val="minMax"/>
          <c:min val="0"/>
        </c:scaling>
        <c:delete val="0"/>
        <c:axPos val="r"/>
        <c:numFmt formatCode="0.0%" sourceLinked="1"/>
        <c:majorTickMark val="out"/>
        <c:minorTickMark val="none"/>
        <c:tickLblPos val="nextTo"/>
        <c:crossAx val="220996096"/>
        <c:crosses val="max"/>
        <c:crossBetween val="between"/>
      </c:valAx>
      <c:catAx>
        <c:axId val="220996096"/>
        <c:scaling>
          <c:orientation val="minMax"/>
        </c:scaling>
        <c:delete val="1"/>
        <c:axPos val="b"/>
        <c:numFmt formatCode="0_ ;\-0\ " sourceLinked="1"/>
        <c:majorTickMark val="out"/>
        <c:minorTickMark val="none"/>
        <c:tickLblPos val="none"/>
        <c:crossAx val="220979776"/>
        <c:crosses val="autoZero"/>
        <c:auto val="1"/>
        <c:lblAlgn val="ctr"/>
        <c:lblOffset val="100"/>
        <c:noMultiLvlLbl val="0"/>
      </c:catAx>
    </c:plotArea>
    <c:legend>
      <c:legendPos val="r"/>
      <c:layout>
        <c:manualLayout>
          <c:xMode val="edge"/>
          <c:yMode val="edge"/>
          <c:x val="0.79494666288214888"/>
          <c:y val="0.19948614463393091"/>
          <c:w val="0.19291375098617244"/>
          <c:h val="0.56075970403197084"/>
        </c:manualLayout>
      </c:layou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00"/>
            </a:pPr>
            <a:r>
              <a:rPr lang="ka-GE" sz="1000" b="1" i="0" baseline="0"/>
              <a:t>წყალტუბოს მუნიციპალიტეტის </a:t>
            </a:r>
            <a:r>
              <a:rPr lang="en-US" sz="1000" b="1" i="0" baseline="0"/>
              <a:t>201</a:t>
            </a:r>
            <a:r>
              <a:rPr lang="ka-GE" sz="1000" b="1" i="0" baseline="0"/>
              <a:t>9</a:t>
            </a:r>
            <a:r>
              <a:rPr lang="en-US" sz="1000" b="1" i="0" baseline="0"/>
              <a:t>-202</a:t>
            </a:r>
            <a:r>
              <a:rPr lang="ka-GE" sz="1000" b="1" i="0" baseline="0"/>
              <a:t>1 წლების ბიუჯეტი, შემოსულობების წყაროების მიხედვით </a:t>
            </a:r>
            <a:endParaRPr lang="en-US" sz="1000" b="0" i="0" baseline="0"/>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შემოსავლები!$B$39</c:f>
              <c:strCache>
                <c:ptCount val="1"/>
                <c:pt idx="0">
                  <c:v>გადასახადები</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შემოსავლები!$C$38:$E$38</c:f>
              <c:numCache>
                <c:formatCode>0_ ;\-0\ </c:formatCode>
                <c:ptCount val="3"/>
                <c:pt idx="0">
                  <c:v>2019</c:v>
                </c:pt>
                <c:pt idx="1">
                  <c:v>2020</c:v>
                </c:pt>
                <c:pt idx="2">
                  <c:v>2021</c:v>
                </c:pt>
              </c:numCache>
            </c:numRef>
          </c:cat>
          <c:val>
            <c:numRef>
              <c:f>შემოსავლები!$C$39:$E$39</c:f>
              <c:numCache>
                <c:formatCode>#,##0</c:formatCode>
                <c:ptCount val="3"/>
                <c:pt idx="0">
                  <c:v>11007.62413</c:v>
                </c:pt>
                <c:pt idx="1">
                  <c:v>11351.6</c:v>
                </c:pt>
                <c:pt idx="2">
                  <c:v>13111.5</c:v>
                </c:pt>
              </c:numCache>
            </c:numRef>
          </c:val>
          <c:extLst>
            <c:ext xmlns:c16="http://schemas.microsoft.com/office/drawing/2014/chart" uri="{C3380CC4-5D6E-409C-BE32-E72D297353CC}">
              <c16:uniqueId val="{00000000-554C-4B10-BD42-39A56E7AF0CB}"/>
            </c:ext>
          </c:extLst>
        </c:ser>
        <c:ser>
          <c:idx val="2"/>
          <c:order val="2"/>
          <c:tx>
            <c:strRef>
              <c:f>შემოსავლები!$B$40</c:f>
              <c:strCache>
                <c:ptCount val="1"/>
                <c:pt idx="0">
                  <c:v>გრანტი, კაპიტალური და მიზნობრივი ტრანსფერები</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შემოსავლები!$C$38:$E$38</c:f>
              <c:numCache>
                <c:formatCode>0_ ;\-0\ </c:formatCode>
                <c:ptCount val="3"/>
                <c:pt idx="0">
                  <c:v>2019</c:v>
                </c:pt>
                <c:pt idx="1">
                  <c:v>2020</c:v>
                </c:pt>
                <c:pt idx="2">
                  <c:v>2021</c:v>
                </c:pt>
              </c:numCache>
            </c:numRef>
          </c:cat>
          <c:val>
            <c:numRef>
              <c:f>შემოსავლები!$C$40:$E$40</c:f>
              <c:numCache>
                <c:formatCode>#,##0</c:formatCode>
                <c:ptCount val="3"/>
                <c:pt idx="0">
                  <c:v>8183.8335100000004</c:v>
                </c:pt>
                <c:pt idx="1">
                  <c:v>13068.406999999999</c:v>
                </c:pt>
                <c:pt idx="2">
                  <c:v>170</c:v>
                </c:pt>
              </c:numCache>
            </c:numRef>
          </c:val>
          <c:extLst>
            <c:ext xmlns:c16="http://schemas.microsoft.com/office/drawing/2014/chart" uri="{C3380CC4-5D6E-409C-BE32-E72D297353CC}">
              <c16:uniqueId val="{00000001-554C-4B10-BD42-39A56E7AF0CB}"/>
            </c:ext>
          </c:extLst>
        </c:ser>
        <c:ser>
          <c:idx val="3"/>
          <c:order val="3"/>
          <c:tx>
            <c:strRef>
              <c:f>შემოსავლები!$B$41</c:f>
              <c:strCache>
                <c:ptCount val="1"/>
                <c:pt idx="0">
                  <c:v>სხვა შემოსავლები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შემოსავლები!$C$38:$E$38</c:f>
              <c:numCache>
                <c:formatCode>0_ ;\-0\ </c:formatCode>
                <c:ptCount val="3"/>
                <c:pt idx="0">
                  <c:v>2019</c:v>
                </c:pt>
                <c:pt idx="1">
                  <c:v>2020</c:v>
                </c:pt>
                <c:pt idx="2">
                  <c:v>2021</c:v>
                </c:pt>
              </c:numCache>
            </c:numRef>
          </c:cat>
          <c:val>
            <c:numRef>
              <c:f>შემოსავლები!$C$41:$E$41</c:f>
              <c:numCache>
                <c:formatCode>#,##0</c:formatCode>
                <c:ptCount val="3"/>
                <c:pt idx="0">
                  <c:v>3905.5577600000001</c:v>
                </c:pt>
                <c:pt idx="1">
                  <c:v>3030.4</c:v>
                </c:pt>
                <c:pt idx="2">
                  <c:v>2980</c:v>
                </c:pt>
              </c:numCache>
            </c:numRef>
          </c:val>
          <c:extLst>
            <c:ext xmlns:c16="http://schemas.microsoft.com/office/drawing/2014/chart" uri="{C3380CC4-5D6E-409C-BE32-E72D297353CC}">
              <c16:uniqueId val="{00000002-554C-4B10-BD42-39A56E7AF0CB}"/>
            </c:ext>
          </c:extLst>
        </c:ser>
        <c:ser>
          <c:idx val="4"/>
          <c:order val="4"/>
          <c:tx>
            <c:strRef>
              <c:f>შემოსავლები!$B$42</c:f>
              <c:strCache>
                <c:ptCount val="1"/>
                <c:pt idx="0">
                  <c:v>არაფინანსური აქტივების კლება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შემოსავლები!$C$38:$E$38</c:f>
              <c:numCache>
                <c:formatCode>0_ ;\-0\ </c:formatCode>
                <c:ptCount val="3"/>
                <c:pt idx="0">
                  <c:v>2019</c:v>
                </c:pt>
                <c:pt idx="1">
                  <c:v>2020</c:v>
                </c:pt>
                <c:pt idx="2">
                  <c:v>2021</c:v>
                </c:pt>
              </c:numCache>
            </c:numRef>
          </c:cat>
          <c:val>
            <c:numRef>
              <c:f>შემოსავლები!$C$42:$E$42</c:f>
              <c:numCache>
                <c:formatCode>#,##0</c:formatCode>
                <c:ptCount val="3"/>
                <c:pt idx="0">
                  <c:v>411.99740000000003</c:v>
                </c:pt>
                <c:pt idx="1">
                  <c:v>100</c:v>
                </c:pt>
                <c:pt idx="2">
                  <c:v>100</c:v>
                </c:pt>
              </c:numCache>
            </c:numRef>
          </c:val>
          <c:extLst>
            <c:ext xmlns:c16="http://schemas.microsoft.com/office/drawing/2014/chart" uri="{C3380CC4-5D6E-409C-BE32-E72D297353CC}">
              <c16:uniqueId val="{00000003-554C-4B10-BD42-39A56E7AF0CB}"/>
            </c:ext>
          </c:extLst>
        </c:ser>
        <c:dLbls>
          <c:showLegendKey val="0"/>
          <c:showVal val="0"/>
          <c:showCatName val="0"/>
          <c:showSerName val="0"/>
          <c:showPercent val="0"/>
          <c:showBubbleSize val="0"/>
        </c:dLbls>
        <c:gapWidth val="55"/>
        <c:gapDepth val="55"/>
        <c:shape val="box"/>
        <c:axId val="220998656"/>
        <c:axId val="220986688"/>
        <c:axId val="0"/>
        <c:extLst>
          <c:ext xmlns:c15="http://schemas.microsoft.com/office/drawing/2012/chart" uri="{02D57815-91ED-43cb-92C2-25804820EDAC}">
            <c15:filteredBarSeries>
              <c15:ser>
                <c:idx val="1"/>
                <c:order val="1"/>
                <c:tx>
                  <c:strRef>
                    <c:extLst>
                      <c:ext uri="{02D57815-91ED-43cb-92C2-25804820EDAC}">
                        <c15:formulaRef>
                          <c15:sqref>შემოსავლები!#REF!</c15:sqref>
                        </c15:formulaRef>
                      </c:ext>
                    </c:extLst>
                    <c:strCache>
                      <c:ptCount val="1"/>
                      <c:pt idx="0">
                        <c:v>#REF!</c:v>
                      </c:pt>
                    </c:strCache>
                  </c:strRef>
                </c:tx>
                <c:invertIfNegative val="0"/>
                <c:dLbls>
                  <c:spPr>
                    <a:noFill/>
                    <a:ln>
                      <a:noFill/>
                    </a:ln>
                    <a:effectLst/>
                  </c:spPr>
                  <c:showLegendKey val="0"/>
                  <c:showVal val="1"/>
                  <c:showCatName val="0"/>
                  <c:showSerName val="0"/>
                  <c:showPercent val="0"/>
                  <c:showBubbleSize val="0"/>
                  <c:showLeaderLines val="0"/>
                  <c:extLst>
                    <c:ext uri="{CE6537A1-D6FC-4f65-9D91-7224C49458BB}">
                      <c15:showLeaderLines val="0"/>
                    </c:ext>
                  </c:extLst>
                </c:dLbls>
                <c:cat>
                  <c:numRef>
                    <c:extLst>
                      <c:ext uri="{02D57815-91ED-43cb-92C2-25804820EDAC}">
                        <c15:formulaRef>
                          <c15:sqref>შემოსავლები!$C$38:$E$38</c15:sqref>
                        </c15:formulaRef>
                      </c:ext>
                    </c:extLst>
                    <c:numCache>
                      <c:formatCode>0_ ;\-0\ </c:formatCode>
                      <c:ptCount val="3"/>
                      <c:pt idx="0">
                        <c:v>2019</c:v>
                      </c:pt>
                      <c:pt idx="1">
                        <c:v>2020</c:v>
                      </c:pt>
                      <c:pt idx="2">
                        <c:v>2021</c:v>
                      </c:pt>
                    </c:numCache>
                  </c:numRef>
                </c:cat>
                <c:val>
                  <c:numRef>
                    <c:extLst>
                      <c:ext uri="{02D57815-91ED-43cb-92C2-25804820EDAC}">
                        <c15:formulaRef>
                          <c15:sqref>შემოსავლები!#REF!</c15:sqref>
                        </c15:formulaRef>
                      </c:ext>
                    </c:extLst>
                    <c:numCache>
                      <c:formatCode>General</c:formatCode>
                      <c:ptCount val="1"/>
                      <c:pt idx="0">
                        <c:v>1</c:v>
                      </c:pt>
                    </c:numCache>
                  </c:numRef>
                </c:val>
                <c:extLst>
                  <c:ext xmlns:c16="http://schemas.microsoft.com/office/drawing/2014/chart" uri="{C3380CC4-5D6E-409C-BE32-E72D297353CC}">
                    <c16:uniqueId val="{00000004-554C-4B10-BD42-39A56E7AF0CB}"/>
                  </c:ext>
                </c:extLst>
              </c15:ser>
            </c15:filteredBarSeries>
          </c:ext>
        </c:extLst>
      </c:bar3DChart>
      <c:catAx>
        <c:axId val="220998656"/>
        <c:scaling>
          <c:orientation val="minMax"/>
        </c:scaling>
        <c:delete val="0"/>
        <c:axPos val="b"/>
        <c:numFmt formatCode="0_ ;\-0\ " sourceLinked="1"/>
        <c:majorTickMark val="none"/>
        <c:minorTickMark val="none"/>
        <c:tickLblPos val="nextTo"/>
        <c:crossAx val="220986688"/>
        <c:crosses val="autoZero"/>
        <c:auto val="1"/>
        <c:lblAlgn val="ctr"/>
        <c:lblOffset val="100"/>
        <c:noMultiLvlLbl val="0"/>
      </c:catAx>
      <c:valAx>
        <c:axId val="220986688"/>
        <c:scaling>
          <c:orientation val="minMax"/>
        </c:scaling>
        <c:delete val="0"/>
        <c:axPos val="l"/>
        <c:majorGridlines>
          <c:spPr>
            <a:ln>
              <a:noFill/>
            </a:ln>
          </c:spPr>
        </c:majorGridlines>
        <c:title>
          <c:tx>
            <c:rich>
              <a:bodyPr/>
              <a:lstStyle/>
              <a:p>
                <a:pPr>
                  <a:defRPr sz="900"/>
                </a:pPr>
                <a:r>
                  <a:rPr lang="ka-GE" sz="900"/>
                  <a:t>ათასი ლარი</a:t>
                </a:r>
              </a:p>
            </c:rich>
          </c:tx>
          <c:overlay val="0"/>
        </c:title>
        <c:numFmt formatCode="#,##0" sourceLinked="1"/>
        <c:majorTickMark val="none"/>
        <c:minorTickMark val="none"/>
        <c:tickLblPos val="nextTo"/>
        <c:crossAx val="220998656"/>
        <c:crosses val="autoZero"/>
        <c:crossBetween val="between"/>
      </c:valAx>
    </c:plotArea>
    <c:legend>
      <c:legendPos val="r"/>
      <c:layout>
        <c:manualLayout>
          <c:xMode val="edge"/>
          <c:yMode val="edge"/>
          <c:x val="0.77363331987347739"/>
          <c:y val="0.22560973610077167"/>
          <c:w val="0.22636668012652264"/>
          <c:h val="0.65168187795767507"/>
        </c:manualLayout>
      </c:layout>
      <c:overlay val="0"/>
      <c:txPr>
        <a:bodyPr/>
        <a:lstStyle/>
        <a:p>
          <a:pPr>
            <a:defRPr sz="700"/>
          </a:pPr>
          <a:endParaRPr lang="en-U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00"/>
            </a:pPr>
            <a:r>
              <a:rPr lang="ka-GE" sz="1000" b="1" i="0" u="none" strike="noStrike" baseline="0">
                <a:effectLst/>
              </a:rPr>
              <a:t>წყალტუბოს</a:t>
            </a:r>
            <a:r>
              <a:rPr lang="ka-GE" sz="1000" b="1" i="0" u="none" strike="noStrike" baseline="0"/>
              <a:t> მუნიციპალიტეტის </a:t>
            </a:r>
            <a:r>
              <a:rPr lang="ka-GE" sz="1000" b="1" i="0" u="none" strike="noStrike" baseline="0">
                <a:effectLst/>
              </a:rPr>
              <a:t>2019-2021</a:t>
            </a:r>
            <a:r>
              <a:rPr lang="ka-GE" sz="1000" b="1" i="0" u="none" strike="noStrike" baseline="0"/>
              <a:t> </a:t>
            </a:r>
            <a:r>
              <a:rPr lang="ka-GE" sz="1000"/>
              <a:t>წლების ბიუჯეტის შემოსავლის წყაროების წილი მთლიან შემოსულობებში</a:t>
            </a:r>
            <a:endParaRPr lang="en-US" sz="1000"/>
          </a:p>
        </c:rich>
      </c:tx>
      <c:overlay val="0"/>
    </c:title>
    <c:autoTitleDeleted val="0"/>
    <c:plotArea>
      <c:layout>
        <c:manualLayout>
          <c:layoutTarget val="inner"/>
          <c:xMode val="edge"/>
          <c:yMode val="edge"/>
          <c:x val="5.9601062860455307E-2"/>
          <c:y val="0.19162270946332063"/>
          <c:w val="0.6223926050312435"/>
          <c:h val="0.69023512737776649"/>
        </c:manualLayout>
      </c:layout>
      <c:barChart>
        <c:barDir val="col"/>
        <c:grouping val="stacked"/>
        <c:varyColors val="0"/>
        <c:ser>
          <c:idx val="0"/>
          <c:order val="0"/>
          <c:tx>
            <c:strRef>
              <c:f>შემოსავლები!$B$46</c:f>
              <c:strCache>
                <c:ptCount val="1"/>
                <c:pt idx="0">
                  <c:v>გადასახადები</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შემოსავლები!$C$45:$E$45</c:f>
              <c:numCache>
                <c:formatCode>0_ ;\-0\ </c:formatCode>
                <c:ptCount val="3"/>
                <c:pt idx="0">
                  <c:v>2019</c:v>
                </c:pt>
                <c:pt idx="1">
                  <c:v>2020</c:v>
                </c:pt>
                <c:pt idx="2">
                  <c:v>2021</c:v>
                </c:pt>
              </c:numCache>
            </c:numRef>
          </c:cat>
          <c:val>
            <c:numRef>
              <c:f>შემოსავლები!$C$46:$E$46</c:f>
              <c:numCache>
                <c:formatCode>0.0%</c:formatCode>
                <c:ptCount val="3"/>
                <c:pt idx="0">
                  <c:v>0.46822996029846053</c:v>
                </c:pt>
                <c:pt idx="1">
                  <c:v>0.41203021066077178</c:v>
                </c:pt>
                <c:pt idx="2">
                  <c:v>0.80136295571921889</c:v>
                </c:pt>
              </c:numCache>
            </c:numRef>
          </c:val>
          <c:extLst>
            <c:ext xmlns:c16="http://schemas.microsoft.com/office/drawing/2014/chart" uri="{C3380CC4-5D6E-409C-BE32-E72D297353CC}">
              <c16:uniqueId val="{00000000-8E5E-4FD7-B56B-DA18A44081D7}"/>
            </c:ext>
          </c:extLst>
        </c:ser>
        <c:ser>
          <c:idx val="2"/>
          <c:order val="2"/>
          <c:tx>
            <c:strRef>
              <c:f>შემოსავლები!$B$47</c:f>
              <c:strCache>
                <c:ptCount val="1"/>
                <c:pt idx="0">
                  <c:v>გრანტი, კაპიტალური და სხვა ტრანსფერები</c:v>
                </c:pt>
              </c:strCache>
            </c:strRef>
          </c:tx>
          <c:invertIfNegative val="0"/>
          <c:dLbls>
            <c:dLbl>
              <c:idx val="0"/>
              <c:layout>
                <c:manualLayout>
                  <c:x val="1.0627896549304196E-17"/>
                  <c:y val="3.41880341880336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5E-4FD7-B56B-DA18A44081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შემოსავლები!$C$45:$E$45</c:f>
              <c:numCache>
                <c:formatCode>0_ ;\-0\ </c:formatCode>
                <c:ptCount val="3"/>
                <c:pt idx="0">
                  <c:v>2019</c:v>
                </c:pt>
                <c:pt idx="1">
                  <c:v>2020</c:v>
                </c:pt>
                <c:pt idx="2">
                  <c:v>2021</c:v>
                </c:pt>
              </c:numCache>
            </c:numRef>
          </c:cat>
          <c:val>
            <c:numRef>
              <c:f>შემოსავლები!$C$47:$E$47</c:f>
              <c:numCache>
                <c:formatCode>0.0%</c:formatCode>
                <c:ptCount val="3"/>
                <c:pt idx="0">
                  <c:v>0.34811472432394097</c:v>
                </c:pt>
                <c:pt idx="1">
                  <c:v>0.47434533362792064</c:v>
                </c:pt>
                <c:pt idx="2">
                  <c:v>1.039024539314855E-2</c:v>
                </c:pt>
              </c:numCache>
            </c:numRef>
          </c:val>
          <c:extLst>
            <c:ext xmlns:c16="http://schemas.microsoft.com/office/drawing/2014/chart" uri="{C3380CC4-5D6E-409C-BE32-E72D297353CC}">
              <c16:uniqueId val="{00000002-8E5E-4FD7-B56B-DA18A44081D7}"/>
            </c:ext>
          </c:extLst>
        </c:ser>
        <c:ser>
          <c:idx val="3"/>
          <c:order val="3"/>
          <c:tx>
            <c:strRef>
              <c:f>შემოსავლები!$B$48</c:f>
              <c:strCache>
                <c:ptCount val="1"/>
                <c:pt idx="0">
                  <c:v>სხვა შემოსავლები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შემოსავლები!$C$45:$E$45</c:f>
              <c:numCache>
                <c:formatCode>0_ ;\-0\ </c:formatCode>
                <c:ptCount val="3"/>
                <c:pt idx="0">
                  <c:v>2019</c:v>
                </c:pt>
                <c:pt idx="1">
                  <c:v>2020</c:v>
                </c:pt>
                <c:pt idx="2">
                  <c:v>2021</c:v>
                </c:pt>
              </c:numCache>
            </c:numRef>
          </c:cat>
          <c:val>
            <c:numRef>
              <c:f>შემოსავლები!$C$48:$E$48</c:f>
              <c:numCache>
                <c:formatCode>0.0%</c:formatCode>
                <c:ptCount val="3"/>
                <c:pt idx="0">
                  <c:v>0.16613023240176211</c:v>
                </c:pt>
                <c:pt idx="1">
                  <c:v>0.1099947452681915</c:v>
                </c:pt>
                <c:pt idx="2">
                  <c:v>0.18213488983283929</c:v>
                </c:pt>
              </c:numCache>
            </c:numRef>
          </c:val>
          <c:extLst>
            <c:ext xmlns:c16="http://schemas.microsoft.com/office/drawing/2014/chart" uri="{C3380CC4-5D6E-409C-BE32-E72D297353CC}">
              <c16:uniqueId val="{00000003-8E5E-4FD7-B56B-DA18A44081D7}"/>
            </c:ext>
          </c:extLst>
        </c:ser>
        <c:ser>
          <c:idx val="1"/>
          <c:order val="4"/>
          <c:tx>
            <c:strRef>
              <c:f>შემოსავლები!$B$49</c:f>
              <c:strCache>
                <c:ptCount val="1"/>
                <c:pt idx="0">
                  <c:v>არაფინანსური აქტივების კლება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შემოსავლები!$C$45:$E$45</c:f>
              <c:numCache>
                <c:formatCode>0_ ;\-0\ </c:formatCode>
                <c:ptCount val="3"/>
                <c:pt idx="0">
                  <c:v>2019</c:v>
                </c:pt>
                <c:pt idx="1">
                  <c:v>2020</c:v>
                </c:pt>
                <c:pt idx="2">
                  <c:v>2021</c:v>
                </c:pt>
              </c:numCache>
            </c:numRef>
          </c:cat>
          <c:val>
            <c:numRef>
              <c:f>შემოსავლები!$C$49:$E$49</c:f>
              <c:numCache>
                <c:formatCode>0.0%</c:formatCode>
                <c:ptCount val="3"/>
                <c:pt idx="0">
                  <c:v>1.7525082975836399E-2</c:v>
                </c:pt>
                <c:pt idx="1">
                  <c:v>3.6297104431161401E-3</c:v>
                </c:pt>
                <c:pt idx="2">
                  <c:v>6.111909054793265E-3</c:v>
                </c:pt>
              </c:numCache>
            </c:numRef>
          </c:val>
          <c:extLst>
            <c:ext xmlns:c16="http://schemas.microsoft.com/office/drawing/2014/chart" uri="{C3380CC4-5D6E-409C-BE32-E72D297353CC}">
              <c16:uniqueId val="{00000004-8E5E-4FD7-B56B-DA18A44081D7}"/>
            </c:ext>
          </c:extLst>
        </c:ser>
        <c:dLbls>
          <c:showLegendKey val="0"/>
          <c:showVal val="1"/>
          <c:showCatName val="0"/>
          <c:showSerName val="0"/>
          <c:showPercent val="0"/>
          <c:showBubbleSize val="0"/>
        </c:dLbls>
        <c:gapWidth val="95"/>
        <c:overlap val="100"/>
        <c:axId val="220126208"/>
        <c:axId val="219886656"/>
        <c:extLst>
          <c:ext xmlns:c15="http://schemas.microsoft.com/office/drawing/2012/chart" uri="{02D57815-91ED-43cb-92C2-25804820EDAC}">
            <c15:filteredBarSeries>
              <c15:ser>
                <c:idx val="4"/>
                <c:order val="1"/>
                <c:tx>
                  <c:strRef>
                    <c:extLst>
                      <c:ext uri="{02D57815-91ED-43cb-92C2-25804820EDAC}">
                        <c15:formulaRef>
                          <c15:sqref>შემოსავლები!#REF!</c15:sqref>
                        </c15:formulaRef>
                      </c:ext>
                    </c:extLst>
                    <c:strCache>
                      <c:ptCount val="1"/>
                      <c:pt idx="0">
                        <c:v>#REF!</c:v>
                      </c:pt>
                    </c:strCache>
                  </c:strRef>
                </c:tx>
                <c:invertIfNegative val="0"/>
                <c:dLbls>
                  <c:spPr>
                    <a:noFill/>
                    <a:ln>
                      <a:noFill/>
                    </a:ln>
                    <a:effectLst/>
                  </c:spPr>
                  <c:showLegendKey val="0"/>
                  <c:showVal val="1"/>
                  <c:showCatName val="0"/>
                  <c:showSerName val="0"/>
                  <c:showPercent val="0"/>
                  <c:showBubbleSize val="0"/>
                  <c:showLeaderLines val="0"/>
                  <c:extLst>
                    <c:ext uri="{CE6537A1-D6FC-4f65-9D91-7224C49458BB}">
                      <c15:showLeaderLines val="0"/>
                    </c:ext>
                  </c:extLst>
                </c:dLbls>
                <c:cat>
                  <c:numRef>
                    <c:extLst>
                      <c:ext uri="{02D57815-91ED-43cb-92C2-25804820EDAC}">
                        <c15:formulaRef>
                          <c15:sqref>შემოსავლები!$C$45:$E$45</c15:sqref>
                        </c15:formulaRef>
                      </c:ext>
                    </c:extLst>
                    <c:numCache>
                      <c:formatCode>0_ ;\-0\ </c:formatCode>
                      <c:ptCount val="3"/>
                      <c:pt idx="0">
                        <c:v>2019</c:v>
                      </c:pt>
                      <c:pt idx="1">
                        <c:v>2020</c:v>
                      </c:pt>
                      <c:pt idx="2">
                        <c:v>2021</c:v>
                      </c:pt>
                    </c:numCache>
                  </c:numRef>
                </c:cat>
                <c:val>
                  <c:numRef>
                    <c:extLst>
                      <c:ext uri="{02D57815-91ED-43cb-92C2-25804820EDAC}">
                        <c15:formulaRef>
                          <c15:sqref>შემოსავლები!#REF!</c15:sqref>
                        </c15:formulaRef>
                      </c:ext>
                    </c:extLst>
                    <c:numCache>
                      <c:formatCode>General</c:formatCode>
                      <c:ptCount val="1"/>
                      <c:pt idx="0">
                        <c:v>1</c:v>
                      </c:pt>
                    </c:numCache>
                  </c:numRef>
                </c:val>
                <c:extLst>
                  <c:ext xmlns:c16="http://schemas.microsoft.com/office/drawing/2014/chart" uri="{C3380CC4-5D6E-409C-BE32-E72D297353CC}">
                    <c16:uniqueId val="{00000005-8E5E-4FD7-B56B-DA18A44081D7}"/>
                  </c:ext>
                </c:extLst>
              </c15:ser>
            </c15:filteredBarSeries>
          </c:ext>
        </c:extLst>
      </c:barChart>
      <c:catAx>
        <c:axId val="220126208"/>
        <c:scaling>
          <c:orientation val="minMax"/>
        </c:scaling>
        <c:delete val="0"/>
        <c:axPos val="b"/>
        <c:numFmt formatCode="General" sourceLinked="0"/>
        <c:majorTickMark val="none"/>
        <c:minorTickMark val="none"/>
        <c:tickLblPos val="nextTo"/>
        <c:crossAx val="219886656"/>
        <c:crosses val="autoZero"/>
        <c:auto val="1"/>
        <c:lblAlgn val="ctr"/>
        <c:lblOffset val="100"/>
        <c:noMultiLvlLbl val="0"/>
      </c:catAx>
      <c:valAx>
        <c:axId val="219886656"/>
        <c:scaling>
          <c:orientation val="minMax"/>
        </c:scaling>
        <c:delete val="1"/>
        <c:axPos val="l"/>
        <c:numFmt formatCode="0.0%" sourceLinked="1"/>
        <c:majorTickMark val="out"/>
        <c:minorTickMark val="none"/>
        <c:tickLblPos val="none"/>
        <c:crossAx val="220126208"/>
        <c:crosses val="autoZero"/>
        <c:crossBetween val="between"/>
      </c:valAx>
    </c:plotArea>
    <c:legend>
      <c:legendPos val="r"/>
      <c:layout>
        <c:manualLayout>
          <c:xMode val="edge"/>
          <c:yMode val="edge"/>
          <c:x val="0.7647028736792516"/>
          <c:y val="0.29107423110572955"/>
          <c:w val="0.23529712632074834"/>
          <c:h val="0.66108780494490016"/>
        </c:manualLayout>
      </c:layout>
      <c:overlay val="0"/>
      <c:txPr>
        <a:bodyPr/>
        <a:lstStyle/>
        <a:p>
          <a:pPr>
            <a:defRPr sz="700"/>
          </a:pPr>
          <a:endParaRPr lang="en-US"/>
        </a:p>
      </c:txPr>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EC9D40-DC28-4996-8208-65EB9047C2C5}" type="doc">
      <dgm:prSet loTypeId="urn:microsoft.com/office/officeart/2005/8/layout/process4" loCatId="process" qsTypeId="urn:microsoft.com/office/officeart/2005/8/quickstyle/simple5" qsCatId="simple" csTypeId="urn:microsoft.com/office/officeart/2005/8/colors/accent1_2" csCatId="accent1" phldr="1"/>
      <dgm:spPr/>
    </dgm:pt>
    <dgm:pt modelId="{B1B702D2-C516-4863-BA04-823FE37AFE14}">
      <dgm:prSet phldrT="[Text]" custT="1"/>
      <dgm:spPr/>
      <dgm:t>
        <a:bodyPr/>
        <a:lstStyle/>
        <a:p>
          <a:r>
            <a:rPr lang="ka-GE" sz="1000"/>
            <a:t>არაუგვიანეს 1 მარტისა - იწყება მუშაობა მუნიციპალიტეტის პრიორიტეტების დოკუმენტის მომზადებაზე/გადამუშავებაზე</a:t>
          </a:r>
          <a:endParaRPr lang="ru-RU" sz="1000"/>
        </a:p>
      </dgm:t>
    </dgm:pt>
    <dgm:pt modelId="{F21AA5A6-15E3-4173-96FA-8BED7AFB0802}" type="parTrans" cxnId="{B6335748-5BAB-49D2-8840-7F4D8864197D}">
      <dgm:prSet/>
      <dgm:spPr/>
      <dgm:t>
        <a:bodyPr/>
        <a:lstStyle/>
        <a:p>
          <a:endParaRPr lang="ru-RU"/>
        </a:p>
      </dgm:t>
    </dgm:pt>
    <dgm:pt modelId="{CEE61B97-8787-4CC0-A8BE-AF96A02A81ED}" type="sibTrans" cxnId="{B6335748-5BAB-49D2-8840-7F4D8864197D}">
      <dgm:prSet/>
      <dgm:spPr/>
      <dgm:t>
        <a:bodyPr/>
        <a:lstStyle/>
        <a:p>
          <a:endParaRPr lang="ru-RU"/>
        </a:p>
      </dgm:t>
    </dgm:pt>
    <dgm:pt modelId="{85CDEC78-3000-41BF-A323-9F1EA79E6013}">
      <dgm:prSet phldrT="[Text]" custT="1"/>
      <dgm:spPr/>
      <dgm:t>
        <a:bodyPr/>
        <a:lstStyle/>
        <a:p>
          <a:r>
            <a:rPr lang="ka-GE" sz="1000"/>
            <a:t>არაუგვიანეს 15 ივლისისა - საქართველოს ფინანსთა სამინისტრო ყველა მუნიციპალიტეტს აცნობებს დასაგეგმი საბიუჯეტო წლის ძირითადი საბიუჯეტო პარამეტრებს</a:t>
          </a:r>
          <a:endParaRPr lang="ru-RU" sz="1000"/>
        </a:p>
      </dgm:t>
    </dgm:pt>
    <dgm:pt modelId="{AB7381DE-688C-4572-9D88-B80E8FACB13A}" type="parTrans" cxnId="{D309E18F-B16E-4C5F-A4E2-5FA6D4A202AD}">
      <dgm:prSet/>
      <dgm:spPr/>
      <dgm:t>
        <a:bodyPr/>
        <a:lstStyle/>
        <a:p>
          <a:endParaRPr lang="ru-RU"/>
        </a:p>
      </dgm:t>
    </dgm:pt>
    <dgm:pt modelId="{5A3C84E7-3737-4CAA-BB57-0BF82A25A9B2}" type="sibTrans" cxnId="{D309E18F-B16E-4C5F-A4E2-5FA6D4A202AD}">
      <dgm:prSet/>
      <dgm:spPr/>
      <dgm:t>
        <a:bodyPr/>
        <a:lstStyle/>
        <a:p>
          <a:endParaRPr lang="ru-RU"/>
        </a:p>
      </dgm:t>
    </dgm:pt>
    <dgm:pt modelId="{3CA50A17-E724-45C1-92D2-6A74C7AAF623}">
      <dgm:prSet phldrT="[Text]" custT="1"/>
      <dgm:spPr/>
      <dgm:t>
        <a:bodyPr/>
        <a:lstStyle/>
        <a:p>
          <a:r>
            <a:rPr lang="ka-GE" sz="1000"/>
            <a:t>არაუგვიანეს 15 ნოემბრისა - თვითმმართველობის აღმასრულებელ ორგანო ამზადებს პრიორიტეტების დოკუმენტის და ბიუჯეტის პროექტის პირველად ვარიანტს და განსახილველად შეაქვე საკრებულოში</a:t>
          </a:r>
          <a:endParaRPr lang="ru-RU" sz="1000"/>
        </a:p>
      </dgm:t>
    </dgm:pt>
    <dgm:pt modelId="{1A3205D6-0073-49AE-873D-6C912830F2AC}" type="parTrans" cxnId="{35867CFF-2518-4D78-AB25-A2E92B973B9B}">
      <dgm:prSet/>
      <dgm:spPr/>
      <dgm:t>
        <a:bodyPr/>
        <a:lstStyle/>
        <a:p>
          <a:endParaRPr lang="ru-RU"/>
        </a:p>
      </dgm:t>
    </dgm:pt>
    <dgm:pt modelId="{6B438C49-9A09-42A3-8EF0-20AA623F2CC6}" type="sibTrans" cxnId="{35867CFF-2518-4D78-AB25-A2E92B973B9B}">
      <dgm:prSet/>
      <dgm:spPr/>
      <dgm:t>
        <a:bodyPr/>
        <a:lstStyle/>
        <a:p>
          <a:endParaRPr lang="ru-RU"/>
        </a:p>
      </dgm:t>
    </dgm:pt>
    <dgm:pt modelId="{A5FFBB20-F81E-47B2-8DFC-EFD74214C04B}">
      <dgm:prSet phldrT="[Text]" custT="1"/>
      <dgm:spPr/>
      <dgm:t>
        <a:bodyPr/>
        <a:lstStyle/>
        <a:p>
          <a:r>
            <a:rPr lang="ka-GE" sz="1000"/>
            <a:t>პრიორიტეტების დოკუმენტის და ბიუჯეტის საკრებულოში წარდგენიდან არაუგვიანეს 5 დღისა საკრებულო პრიორიტეტების დოკუმენტს და ბიუჯეტის პროექტს აქვეყნებს საჯარო განხილვებისათვის</a:t>
          </a:r>
          <a:r>
            <a:rPr lang="ka-GE" sz="700"/>
            <a:t>.</a:t>
          </a:r>
          <a:endParaRPr lang="ru-RU" sz="700"/>
        </a:p>
      </dgm:t>
    </dgm:pt>
    <dgm:pt modelId="{BEDD0D2E-D894-4D85-800A-1F1790D86899}" type="parTrans" cxnId="{41FA8593-BE84-432F-AB6E-DD7CA719C987}">
      <dgm:prSet/>
      <dgm:spPr/>
      <dgm:t>
        <a:bodyPr/>
        <a:lstStyle/>
        <a:p>
          <a:endParaRPr lang="ru-RU"/>
        </a:p>
      </dgm:t>
    </dgm:pt>
    <dgm:pt modelId="{E5C6405A-D082-431C-A4CF-DCC8AF667794}" type="sibTrans" cxnId="{41FA8593-BE84-432F-AB6E-DD7CA719C987}">
      <dgm:prSet/>
      <dgm:spPr/>
      <dgm:t>
        <a:bodyPr/>
        <a:lstStyle/>
        <a:p>
          <a:endParaRPr lang="ru-RU"/>
        </a:p>
      </dgm:t>
    </dgm:pt>
    <dgm:pt modelId="{CD82292F-B70C-44FF-AD7A-BFC5EA19F6CA}">
      <dgm:prSet phldrT="[Text]" custT="1"/>
      <dgm:spPr/>
      <dgm:t>
        <a:bodyPr/>
        <a:lstStyle/>
        <a:p>
          <a:r>
            <a:rPr lang="ka-GE" sz="1000"/>
            <a:t>არაუგვიანეს 25 ნოემბრისა - შენიშვნების არსებობის შემთხვევაში საკრებულო ბიუჯეტს გადამუშავებისათვის უბრუნებს აღმასრულებელ ხელისუფლებას</a:t>
          </a:r>
          <a:endParaRPr lang="ru-RU" sz="1000"/>
        </a:p>
      </dgm:t>
    </dgm:pt>
    <dgm:pt modelId="{B8C34640-4900-4035-B911-858D44CA917C}" type="parTrans" cxnId="{F60A0956-D050-4F09-8718-133E429D87B4}">
      <dgm:prSet/>
      <dgm:spPr/>
      <dgm:t>
        <a:bodyPr/>
        <a:lstStyle/>
        <a:p>
          <a:endParaRPr lang="ru-RU"/>
        </a:p>
      </dgm:t>
    </dgm:pt>
    <dgm:pt modelId="{4D27870A-FA48-4FFB-B420-2D7DF7068D09}" type="sibTrans" cxnId="{F60A0956-D050-4F09-8718-133E429D87B4}">
      <dgm:prSet/>
      <dgm:spPr/>
      <dgm:t>
        <a:bodyPr/>
        <a:lstStyle/>
        <a:p>
          <a:endParaRPr lang="ru-RU"/>
        </a:p>
      </dgm:t>
    </dgm:pt>
    <dgm:pt modelId="{9437D982-901C-49FA-BAB4-BAF3BCA56D51}">
      <dgm:prSet phldrT="[Text]" custT="1"/>
      <dgm:spPr/>
      <dgm:t>
        <a:bodyPr/>
        <a:lstStyle/>
        <a:p>
          <a:r>
            <a:rPr lang="ka-GE" sz="900"/>
            <a:t>არაუგვიანეს 5 ოქტომბრისა - </a:t>
          </a:r>
          <a:r>
            <a:rPr lang="ru-RU" sz="900"/>
            <a:t>საქართველოს ფინანსთა სამინისტრო ადგილობრივი თვითმმართველობის ორგანოებს აცნობებს სახელმწიფო ბიუჯეტის პროექტით შე</a:t>
          </a:r>
          <a:r>
            <a:rPr lang="ka-GE" sz="900"/>
            <a:t>საბამისი </a:t>
          </a:r>
          <a:r>
            <a:rPr lang="ru-RU" sz="900"/>
            <a:t>ბიუჯეტისათვის გადასაცემი ფინანსური დახმარებისა და გადასახადებიდან მისაღები შემოსავლების საპროგნოზო მაჩვენებლებს</a:t>
          </a:r>
        </a:p>
      </dgm:t>
    </dgm:pt>
    <dgm:pt modelId="{8CEE5EAA-A8FB-4F14-A41C-F97F5AC66B23}" type="parTrans" cxnId="{1968A728-E369-44EC-9D3B-9DA28FCB8008}">
      <dgm:prSet/>
      <dgm:spPr/>
      <dgm:t>
        <a:bodyPr/>
        <a:lstStyle/>
        <a:p>
          <a:endParaRPr lang="ru-RU"/>
        </a:p>
      </dgm:t>
    </dgm:pt>
    <dgm:pt modelId="{4E55216F-8078-4EB1-A727-2B8C7B4DED93}" type="sibTrans" cxnId="{1968A728-E369-44EC-9D3B-9DA28FCB8008}">
      <dgm:prSet/>
      <dgm:spPr/>
      <dgm:t>
        <a:bodyPr/>
        <a:lstStyle/>
        <a:p>
          <a:endParaRPr lang="ru-RU"/>
        </a:p>
      </dgm:t>
    </dgm:pt>
    <dgm:pt modelId="{270140E7-A1ED-422C-B700-FB02C79AD0A1}">
      <dgm:prSet phldrT="[Text]" custT="1"/>
      <dgm:spPr/>
      <dgm:t>
        <a:bodyPr/>
        <a:lstStyle/>
        <a:p>
          <a:r>
            <a:rPr lang="ka-GE" sz="1000"/>
            <a:t>არაუგვიანეს 10 დეკემბრისა - აღმასრლებელი ხელისუფლების მიერ ბიუჯეტის პროექტისა და პრიორიტეტების დოკუმენტის იმავე ან შესწორებული ვარიანტი საკრებულოს დასამტკიცებლად უბრუნდება არაუგვიანეს</a:t>
          </a:r>
          <a:endParaRPr lang="ru-RU" sz="1000"/>
        </a:p>
      </dgm:t>
    </dgm:pt>
    <dgm:pt modelId="{E93959A4-98E1-4E02-9736-3D9EE7FFF7DC}" type="parTrans" cxnId="{92A4DF91-5C76-413E-98FB-96CED065C15E}">
      <dgm:prSet/>
      <dgm:spPr/>
      <dgm:t>
        <a:bodyPr/>
        <a:lstStyle/>
        <a:p>
          <a:endParaRPr lang="ru-RU"/>
        </a:p>
      </dgm:t>
    </dgm:pt>
    <dgm:pt modelId="{550D5EE7-59A5-44AB-BEA4-F44CF4AE04F2}" type="sibTrans" cxnId="{92A4DF91-5C76-413E-98FB-96CED065C15E}">
      <dgm:prSet/>
      <dgm:spPr/>
      <dgm:t>
        <a:bodyPr/>
        <a:lstStyle/>
        <a:p>
          <a:endParaRPr lang="ru-RU"/>
        </a:p>
      </dgm:t>
    </dgm:pt>
    <dgm:pt modelId="{35D5A065-14C8-4E3E-96C4-D606CDE0DB53}">
      <dgm:prSet phldrT="[Text]" custT="1"/>
      <dgm:spPr/>
      <dgm:t>
        <a:bodyPr/>
        <a:lstStyle/>
        <a:p>
          <a:r>
            <a:rPr lang="ka-GE" sz="1000"/>
            <a:t>არაუგვიანეს 31 დეკემბრისა საკრებულო, ბიუჯეტის პროექტის დადგენილი წესით განხილვების შემდგომ, ამტკიცებს დასაგეგმი წლის ბიუჯეტს</a:t>
          </a:r>
          <a:endParaRPr lang="ru-RU" sz="1000"/>
        </a:p>
      </dgm:t>
    </dgm:pt>
    <dgm:pt modelId="{6679E67E-575A-4B94-9005-0671BC60A2A5}" type="parTrans" cxnId="{50A8C1A6-DF31-4C6D-887D-BA8B1DA3ECB6}">
      <dgm:prSet/>
      <dgm:spPr/>
      <dgm:t>
        <a:bodyPr/>
        <a:lstStyle/>
        <a:p>
          <a:endParaRPr lang="ru-RU"/>
        </a:p>
      </dgm:t>
    </dgm:pt>
    <dgm:pt modelId="{12BAFDA4-9886-4D1F-83FC-1D67BBAC8911}" type="sibTrans" cxnId="{50A8C1A6-DF31-4C6D-887D-BA8B1DA3ECB6}">
      <dgm:prSet/>
      <dgm:spPr/>
      <dgm:t>
        <a:bodyPr/>
        <a:lstStyle/>
        <a:p>
          <a:endParaRPr lang="ru-RU"/>
        </a:p>
      </dgm:t>
    </dgm:pt>
    <dgm:pt modelId="{4A648ACF-32A0-4697-89D7-460F3C789776}">
      <dgm:prSet phldrT="[Text]" custT="1"/>
      <dgm:spPr/>
      <dgm:t>
        <a:bodyPr/>
        <a:lstStyle/>
        <a:p>
          <a:r>
            <a:rPr lang="ka-GE" sz="1000"/>
            <a:t>ბიუჯეტის დამტკიცებიდან 15 დღეში მტკიცდება ბიუჯეტის ყოველთვიური/ყოველკვარტალური განწერა</a:t>
          </a:r>
          <a:endParaRPr lang="ru-RU" sz="1000"/>
        </a:p>
      </dgm:t>
    </dgm:pt>
    <dgm:pt modelId="{45811CA2-49A5-4E15-BB0D-5C0E56D32C19}" type="parTrans" cxnId="{C69071CC-C557-407C-B773-B7FF6CE4DA30}">
      <dgm:prSet/>
      <dgm:spPr/>
      <dgm:t>
        <a:bodyPr/>
        <a:lstStyle/>
        <a:p>
          <a:endParaRPr lang="ru-RU"/>
        </a:p>
      </dgm:t>
    </dgm:pt>
    <dgm:pt modelId="{69BC0452-2506-4312-A6F4-337FA70F20CE}" type="sibTrans" cxnId="{C69071CC-C557-407C-B773-B7FF6CE4DA30}">
      <dgm:prSet/>
      <dgm:spPr/>
      <dgm:t>
        <a:bodyPr/>
        <a:lstStyle/>
        <a:p>
          <a:endParaRPr lang="ru-RU"/>
        </a:p>
      </dgm:t>
    </dgm:pt>
    <dgm:pt modelId="{BACA6E02-5F34-4938-BE2B-80FF84FA3D5A}">
      <dgm:prSet phldrT="[Text]" custT="1"/>
      <dgm:spPr/>
      <dgm:t>
        <a:bodyPr/>
        <a:lstStyle/>
        <a:p>
          <a:r>
            <a:rPr lang="ka-GE" sz="800"/>
            <a:t>თვითმმართველობის აღმასრულებელი ხელისუფლება ყოველი თვის დასრულებიდან 10 დღეში ამზადებს ბიუჯეტის შესრულების ყოველთვიურ  ანგარიშს. ხოლო, ყოველი კვარტლის დასრულებიდან ერთ თვეში და წლის დასრულებიდან არაუგვიანეს 2 თვისა ამზადებს ბიუჯეტის კვარტალური და წლიური შესრულების ანგარიშებს, რომლებიც წარედგინება საკრებულოს</a:t>
          </a:r>
          <a:endParaRPr lang="ru-RU" sz="800"/>
        </a:p>
      </dgm:t>
    </dgm:pt>
    <dgm:pt modelId="{7656BC89-4927-4045-8634-A899B766023F}" type="parTrans" cxnId="{A42CAA4F-D8EA-4FDE-878F-9ABAB4BD7AA0}">
      <dgm:prSet/>
      <dgm:spPr/>
      <dgm:t>
        <a:bodyPr/>
        <a:lstStyle/>
        <a:p>
          <a:endParaRPr lang="ru-RU"/>
        </a:p>
      </dgm:t>
    </dgm:pt>
    <dgm:pt modelId="{051D72C9-C685-4FA6-A142-02A31832643A}" type="sibTrans" cxnId="{A42CAA4F-D8EA-4FDE-878F-9ABAB4BD7AA0}">
      <dgm:prSet/>
      <dgm:spPr/>
      <dgm:t>
        <a:bodyPr/>
        <a:lstStyle/>
        <a:p>
          <a:endParaRPr lang="ru-RU"/>
        </a:p>
      </dgm:t>
    </dgm:pt>
    <dgm:pt modelId="{EDECCCC6-7FF5-40D3-892A-F54A11F269AE}">
      <dgm:prSet phldrT="[Text]"/>
      <dgm:spPr/>
      <dgm:t>
        <a:bodyPr/>
        <a:lstStyle/>
        <a:p>
          <a:r>
            <a:rPr lang="ka-GE"/>
            <a:t>არაუგვიანეს 1 მაისისა ბიუჯეტის შესრულების წლიური ანგარიში საჯაროდ განიხილება საკრებულოში, რომელიც იღებს გადაწყვეტილებას მისი დამტკიცების ან დაუმტკიცებლობის შესახებ</a:t>
          </a:r>
          <a:endParaRPr lang="ru-RU"/>
        </a:p>
      </dgm:t>
    </dgm:pt>
    <dgm:pt modelId="{1F4FF474-E9BF-43D5-A8D7-7E24C00F6863}" type="parTrans" cxnId="{7613DD6C-B7E6-432A-A999-EC2F9B81756D}">
      <dgm:prSet/>
      <dgm:spPr/>
      <dgm:t>
        <a:bodyPr/>
        <a:lstStyle/>
        <a:p>
          <a:endParaRPr lang="ru-RU"/>
        </a:p>
      </dgm:t>
    </dgm:pt>
    <dgm:pt modelId="{C9C88ABD-D5B0-43D6-94CF-10FA7279990A}" type="sibTrans" cxnId="{7613DD6C-B7E6-432A-A999-EC2F9B81756D}">
      <dgm:prSet/>
      <dgm:spPr/>
      <dgm:t>
        <a:bodyPr/>
        <a:lstStyle/>
        <a:p>
          <a:endParaRPr lang="ru-RU"/>
        </a:p>
      </dgm:t>
    </dgm:pt>
    <dgm:pt modelId="{2B953851-E7D6-48BB-A791-C35D9ADB81D9}" type="pres">
      <dgm:prSet presAssocID="{B3EC9D40-DC28-4996-8208-65EB9047C2C5}" presName="Name0" presStyleCnt="0">
        <dgm:presLayoutVars>
          <dgm:dir/>
          <dgm:animLvl val="lvl"/>
          <dgm:resizeHandles val="exact"/>
        </dgm:presLayoutVars>
      </dgm:prSet>
      <dgm:spPr/>
    </dgm:pt>
    <dgm:pt modelId="{8BD5E092-C89A-440F-AC31-5C4F2ED3B769}" type="pres">
      <dgm:prSet presAssocID="{EDECCCC6-7FF5-40D3-892A-F54A11F269AE}" presName="boxAndChildren" presStyleCnt="0"/>
      <dgm:spPr/>
    </dgm:pt>
    <dgm:pt modelId="{17DC34F5-B3FC-44C8-929D-A5F9FC581730}" type="pres">
      <dgm:prSet presAssocID="{EDECCCC6-7FF5-40D3-892A-F54A11F269AE}" presName="parentTextBox" presStyleLbl="node1" presStyleIdx="0" presStyleCnt="11"/>
      <dgm:spPr/>
      <dgm:t>
        <a:bodyPr/>
        <a:lstStyle/>
        <a:p>
          <a:endParaRPr lang="en-US"/>
        </a:p>
      </dgm:t>
    </dgm:pt>
    <dgm:pt modelId="{6A62A3F3-DEE5-4248-B943-358AD1A2968D}" type="pres">
      <dgm:prSet presAssocID="{051D72C9-C685-4FA6-A142-02A31832643A}" presName="sp" presStyleCnt="0"/>
      <dgm:spPr/>
    </dgm:pt>
    <dgm:pt modelId="{AA2A0E8A-EC2B-44EA-99EF-69B69D7381F6}" type="pres">
      <dgm:prSet presAssocID="{BACA6E02-5F34-4938-BE2B-80FF84FA3D5A}" presName="arrowAndChildren" presStyleCnt="0"/>
      <dgm:spPr/>
    </dgm:pt>
    <dgm:pt modelId="{DE2C2777-EDFE-4D41-99FE-72C4823D1AD6}" type="pres">
      <dgm:prSet presAssocID="{BACA6E02-5F34-4938-BE2B-80FF84FA3D5A}" presName="parentTextArrow" presStyleLbl="node1" presStyleIdx="1" presStyleCnt="11"/>
      <dgm:spPr/>
      <dgm:t>
        <a:bodyPr/>
        <a:lstStyle/>
        <a:p>
          <a:endParaRPr lang="en-US"/>
        </a:p>
      </dgm:t>
    </dgm:pt>
    <dgm:pt modelId="{07130BCF-405D-4CFE-9FE1-46327EB1091A}" type="pres">
      <dgm:prSet presAssocID="{69BC0452-2506-4312-A6F4-337FA70F20CE}" presName="sp" presStyleCnt="0"/>
      <dgm:spPr/>
    </dgm:pt>
    <dgm:pt modelId="{F34BC061-95C8-414F-978E-39DBA358DDD8}" type="pres">
      <dgm:prSet presAssocID="{4A648ACF-32A0-4697-89D7-460F3C789776}" presName="arrowAndChildren" presStyleCnt="0"/>
      <dgm:spPr/>
    </dgm:pt>
    <dgm:pt modelId="{C2675672-3C32-4C28-A887-A5C7EF553F27}" type="pres">
      <dgm:prSet presAssocID="{4A648ACF-32A0-4697-89D7-460F3C789776}" presName="parentTextArrow" presStyleLbl="node1" presStyleIdx="2" presStyleCnt="11" custLinFactNeighborX="-256" custLinFactNeighborY="-3037"/>
      <dgm:spPr/>
      <dgm:t>
        <a:bodyPr/>
        <a:lstStyle/>
        <a:p>
          <a:endParaRPr lang="en-US"/>
        </a:p>
      </dgm:t>
    </dgm:pt>
    <dgm:pt modelId="{ED4DEB82-DD4C-48EC-9CA7-A16077D3D669}" type="pres">
      <dgm:prSet presAssocID="{12BAFDA4-9886-4D1F-83FC-1D67BBAC8911}" presName="sp" presStyleCnt="0"/>
      <dgm:spPr/>
    </dgm:pt>
    <dgm:pt modelId="{832613A2-C9C8-40C0-8834-CB6B20CDF6AE}" type="pres">
      <dgm:prSet presAssocID="{35D5A065-14C8-4E3E-96C4-D606CDE0DB53}" presName="arrowAndChildren" presStyleCnt="0"/>
      <dgm:spPr/>
    </dgm:pt>
    <dgm:pt modelId="{6A345D65-89C5-4B55-8757-114655C07C07}" type="pres">
      <dgm:prSet presAssocID="{35D5A065-14C8-4E3E-96C4-D606CDE0DB53}" presName="parentTextArrow" presStyleLbl="node1" presStyleIdx="3" presStyleCnt="11"/>
      <dgm:spPr/>
      <dgm:t>
        <a:bodyPr/>
        <a:lstStyle/>
        <a:p>
          <a:endParaRPr lang="en-US"/>
        </a:p>
      </dgm:t>
    </dgm:pt>
    <dgm:pt modelId="{ADA3C0BC-936B-41EA-98BA-E2FF065EC80C}" type="pres">
      <dgm:prSet presAssocID="{550D5EE7-59A5-44AB-BEA4-F44CF4AE04F2}" presName="sp" presStyleCnt="0"/>
      <dgm:spPr/>
    </dgm:pt>
    <dgm:pt modelId="{81672DE5-5AEB-42E5-93C7-96789CD5BD3F}" type="pres">
      <dgm:prSet presAssocID="{270140E7-A1ED-422C-B700-FB02C79AD0A1}" presName="arrowAndChildren" presStyleCnt="0"/>
      <dgm:spPr/>
    </dgm:pt>
    <dgm:pt modelId="{2F9F239B-73CC-4E40-8388-50CA4FB37CA3}" type="pres">
      <dgm:prSet presAssocID="{270140E7-A1ED-422C-B700-FB02C79AD0A1}" presName="parentTextArrow" presStyleLbl="node1" presStyleIdx="4" presStyleCnt="11"/>
      <dgm:spPr/>
      <dgm:t>
        <a:bodyPr/>
        <a:lstStyle/>
        <a:p>
          <a:endParaRPr lang="en-US"/>
        </a:p>
      </dgm:t>
    </dgm:pt>
    <dgm:pt modelId="{064A8CDF-6332-47B5-995A-2531C97A51CD}" type="pres">
      <dgm:prSet presAssocID="{4D27870A-FA48-4FFB-B420-2D7DF7068D09}" presName="sp" presStyleCnt="0"/>
      <dgm:spPr/>
    </dgm:pt>
    <dgm:pt modelId="{74F5A513-07B9-432C-94C6-1EA00BE38D71}" type="pres">
      <dgm:prSet presAssocID="{CD82292F-B70C-44FF-AD7A-BFC5EA19F6CA}" presName="arrowAndChildren" presStyleCnt="0"/>
      <dgm:spPr/>
    </dgm:pt>
    <dgm:pt modelId="{E7022872-1EB6-48E3-8D4F-011178BA532F}" type="pres">
      <dgm:prSet presAssocID="{CD82292F-B70C-44FF-AD7A-BFC5EA19F6CA}" presName="parentTextArrow" presStyleLbl="node1" presStyleIdx="5" presStyleCnt="11"/>
      <dgm:spPr/>
      <dgm:t>
        <a:bodyPr/>
        <a:lstStyle/>
        <a:p>
          <a:endParaRPr lang="en-US"/>
        </a:p>
      </dgm:t>
    </dgm:pt>
    <dgm:pt modelId="{94A42B9E-661C-40EE-802B-9BEBE65E97C9}" type="pres">
      <dgm:prSet presAssocID="{E5C6405A-D082-431C-A4CF-DCC8AF667794}" presName="sp" presStyleCnt="0"/>
      <dgm:spPr/>
    </dgm:pt>
    <dgm:pt modelId="{8E71B794-26E6-4A62-A011-0CBE2EE252D0}" type="pres">
      <dgm:prSet presAssocID="{A5FFBB20-F81E-47B2-8DFC-EFD74214C04B}" presName="arrowAndChildren" presStyleCnt="0"/>
      <dgm:spPr/>
    </dgm:pt>
    <dgm:pt modelId="{BA4D9CD9-503C-480E-B0D6-6B0EF9A1F864}" type="pres">
      <dgm:prSet presAssocID="{A5FFBB20-F81E-47B2-8DFC-EFD74214C04B}" presName="parentTextArrow" presStyleLbl="node1" presStyleIdx="6" presStyleCnt="11"/>
      <dgm:spPr/>
      <dgm:t>
        <a:bodyPr/>
        <a:lstStyle/>
        <a:p>
          <a:endParaRPr lang="en-US"/>
        </a:p>
      </dgm:t>
    </dgm:pt>
    <dgm:pt modelId="{52531AD2-58FD-45C0-9C15-3CF827273836}" type="pres">
      <dgm:prSet presAssocID="{6B438C49-9A09-42A3-8EF0-20AA623F2CC6}" presName="sp" presStyleCnt="0"/>
      <dgm:spPr/>
    </dgm:pt>
    <dgm:pt modelId="{D2EA3396-2958-449D-A706-8E0AEA4DE641}" type="pres">
      <dgm:prSet presAssocID="{3CA50A17-E724-45C1-92D2-6A74C7AAF623}" presName="arrowAndChildren" presStyleCnt="0"/>
      <dgm:spPr/>
    </dgm:pt>
    <dgm:pt modelId="{E9DAF9CB-CE0E-4C3F-ACC5-9ACBBB811C26}" type="pres">
      <dgm:prSet presAssocID="{3CA50A17-E724-45C1-92D2-6A74C7AAF623}" presName="parentTextArrow" presStyleLbl="node1" presStyleIdx="7" presStyleCnt="11"/>
      <dgm:spPr/>
      <dgm:t>
        <a:bodyPr/>
        <a:lstStyle/>
        <a:p>
          <a:endParaRPr lang="en-US"/>
        </a:p>
      </dgm:t>
    </dgm:pt>
    <dgm:pt modelId="{4391310E-DA47-4273-BB74-DA9A5F299120}" type="pres">
      <dgm:prSet presAssocID="{4E55216F-8078-4EB1-A727-2B8C7B4DED93}" presName="sp" presStyleCnt="0"/>
      <dgm:spPr/>
    </dgm:pt>
    <dgm:pt modelId="{E13BE7F8-83E1-4F3E-B0E0-CFEE3BD81913}" type="pres">
      <dgm:prSet presAssocID="{9437D982-901C-49FA-BAB4-BAF3BCA56D51}" presName="arrowAndChildren" presStyleCnt="0"/>
      <dgm:spPr/>
    </dgm:pt>
    <dgm:pt modelId="{76E9E67F-9512-40F1-8EA1-8254706885B3}" type="pres">
      <dgm:prSet presAssocID="{9437D982-901C-49FA-BAB4-BAF3BCA56D51}" presName="parentTextArrow" presStyleLbl="node1" presStyleIdx="8" presStyleCnt="11"/>
      <dgm:spPr/>
      <dgm:t>
        <a:bodyPr/>
        <a:lstStyle/>
        <a:p>
          <a:endParaRPr lang="en-US"/>
        </a:p>
      </dgm:t>
    </dgm:pt>
    <dgm:pt modelId="{5DB2E9F1-38C6-49FC-9D98-D0862532AF18}" type="pres">
      <dgm:prSet presAssocID="{5A3C84E7-3737-4CAA-BB57-0BF82A25A9B2}" presName="sp" presStyleCnt="0"/>
      <dgm:spPr/>
    </dgm:pt>
    <dgm:pt modelId="{493DF19A-EBD2-4102-9C1D-12E7505075EE}" type="pres">
      <dgm:prSet presAssocID="{85CDEC78-3000-41BF-A323-9F1EA79E6013}" presName="arrowAndChildren" presStyleCnt="0"/>
      <dgm:spPr/>
    </dgm:pt>
    <dgm:pt modelId="{A8BA8D4C-BEE3-4F43-B900-C36A1914654D}" type="pres">
      <dgm:prSet presAssocID="{85CDEC78-3000-41BF-A323-9F1EA79E6013}" presName="parentTextArrow" presStyleLbl="node1" presStyleIdx="9" presStyleCnt="11"/>
      <dgm:spPr/>
      <dgm:t>
        <a:bodyPr/>
        <a:lstStyle/>
        <a:p>
          <a:endParaRPr lang="en-US"/>
        </a:p>
      </dgm:t>
    </dgm:pt>
    <dgm:pt modelId="{C843316C-BCBF-4BB5-AF83-F922BBA4C8FE}" type="pres">
      <dgm:prSet presAssocID="{CEE61B97-8787-4CC0-A8BE-AF96A02A81ED}" presName="sp" presStyleCnt="0"/>
      <dgm:spPr/>
    </dgm:pt>
    <dgm:pt modelId="{9B8CDFCA-9284-4BCE-9136-115B226A178B}" type="pres">
      <dgm:prSet presAssocID="{B1B702D2-C516-4863-BA04-823FE37AFE14}" presName="arrowAndChildren" presStyleCnt="0"/>
      <dgm:spPr/>
    </dgm:pt>
    <dgm:pt modelId="{476ED537-129C-416C-8BEC-8C6BC26EFF8D}" type="pres">
      <dgm:prSet presAssocID="{B1B702D2-C516-4863-BA04-823FE37AFE14}" presName="parentTextArrow" presStyleLbl="node1" presStyleIdx="10" presStyleCnt="11"/>
      <dgm:spPr/>
      <dgm:t>
        <a:bodyPr/>
        <a:lstStyle/>
        <a:p>
          <a:endParaRPr lang="en-US"/>
        </a:p>
      </dgm:t>
    </dgm:pt>
  </dgm:ptLst>
  <dgm:cxnLst>
    <dgm:cxn modelId="{3C3BE610-0100-46EF-99B6-DEE694618A8F}" type="presOf" srcId="{35D5A065-14C8-4E3E-96C4-D606CDE0DB53}" destId="{6A345D65-89C5-4B55-8757-114655C07C07}" srcOrd="0" destOrd="0" presId="urn:microsoft.com/office/officeart/2005/8/layout/process4"/>
    <dgm:cxn modelId="{D309E18F-B16E-4C5F-A4E2-5FA6D4A202AD}" srcId="{B3EC9D40-DC28-4996-8208-65EB9047C2C5}" destId="{85CDEC78-3000-41BF-A323-9F1EA79E6013}" srcOrd="1" destOrd="0" parTransId="{AB7381DE-688C-4572-9D88-B80E8FACB13A}" sibTransId="{5A3C84E7-3737-4CAA-BB57-0BF82A25A9B2}"/>
    <dgm:cxn modelId="{F60A0956-D050-4F09-8718-133E429D87B4}" srcId="{B3EC9D40-DC28-4996-8208-65EB9047C2C5}" destId="{CD82292F-B70C-44FF-AD7A-BFC5EA19F6CA}" srcOrd="5" destOrd="0" parTransId="{B8C34640-4900-4035-B911-858D44CA917C}" sibTransId="{4D27870A-FA48-4FFB-B420-2D7DF7068D09}"/>
    <dgm:cxn modelId="{3CAD7089-DED0-434C-97EA-E5CA8456A87F}" type="presOf" srcId="{3CA50A17-E724-45C1-92D2-6A74C7AAF623}" destId="{E9DAF9CB-CE0E-4C3F-ACC5-9ACBBB811C26}" srcOrd="0" destOrd="0" presId="urn:microsoft.com/office/officeart/2005/8/layout/process4"/>
    <dgm:cxn modelId="{C69071CC-C557-407C-B773-B7FF6CE4DA30}" srcId="{B3EC9D40-DC28-4996-8208-65EB9047C2C5}" destId="{4A648ACF-32A0-4697-89D7-460F3C789776}" srcOrd="8" destOrd="0" parTransId="{45811CA2-49A5-4E15-BB0D-5C0E56D32C19}" sibTransId="{69BC0452-2506-4312-A6F4-337FA70F20CE}"/>
    <dgm:cxn modelId="{79FBBA09-30D2-4973-9BEB-FBE46F7F552D}" type="presOf" srcId="{85CDEC78-3000-41BF-A323-9F1EA79E6013}" destId="{A8BA8D4C-BEE3-4F43-B900-C36A1914654D}" srcOrd="0" destOrd="0" presId="urn:microsoft.com/office/officeart/2005/8/layout/process4"/>
    <dgm:cxn modelId="{6DC0CF7A-B521-4F89-9B9A-20232A5632CB}" type="presOf" srcId="{4A648ACF-32A0-4697-89D7-460F3C789776}" destId="{C2675672-3C32-4C28-A887-A5C7EF553F27}" srcOrd="0" destOrd="0" presId="urn:microsoft.com/office/officeart/2005/8/layout/process4"/>
    <dgm:cxn modelId="{41FA8593-BE84-432F-AB6E-DD7CA719C987}" srcId="{B3EC9D40-DC28-4996-8208-65EB9047C2C5}" destId="{A5FFBB20-F81E-47B2-8DFC-EFD74214C04B}" srcOrd="4" destOrd="0" parTransId="{BEDD0D2E-D894-4D85-800A-1F1790D86899}" sibTransId="{E5C6405A-D082-431C-A4CF-DCC8AF667794}"/>
    <dgm:cxn modelId="{669E00A2-67E3-46AA-BF2C-CDED8B952035}" type="presOf" srcId="{CD82292F-B70C-44FF-AD7A-BFC5EA19F6CA}" destId="{E7022872-1EB6-48E3-8D4F-011178BA532F}" srcOrd="0" destOrd="0" presId="urn:microsoft.com/office/officeart/2005/8/layout/process4"/>
    <dgm:cxn modelId="{92A4DF91-5C76-413E-98FB-96CED065C15E}" srcId="{B3EC9D40-DC28-4996-8208-65EB9047C2C5}" destId="{270140E7-A1ED-422C-B700-FB02C79AD0A1}" srcOrd="6" destOrd="0" parTransId="{E93959A4-98E1-4E02-9736-3D9EE7FFF7DC}" sibTransId="{550D5EE7-59A5-44AB-BEA4-F44CF4AE04F2}"/>
    <dgm:cxn modelId="{7C436B69-C003-46D9-A240-0191B340D121}" type="presOf" srcId="{270140E7-A1ED-422C-B700-FB02C79AD0A1}" destId="{2F9F239B-73CC-4E40-8388-50CA4FB37CA3}" srcOrd="0" destOrd="0" presId="urn:microsoft.com/office/officeart/2005/8/layout/process4"/>
    <dgm:cxn modelId="{E7827DB8-0218-4594-A1AA-E2F23B2751CB}" type="presOf" srcId="{EDECCCC6-7FF5-40D3-892A-F54A11F269AE}" destId="{17DC34F5-B3FC-44C8-929D-A5F9FC581730}" srcOrd="0" destOrd="0" presId="urn:microsoft.com/office/officeart/2005/8/layout/process4"/>
    <dgm:cxn modelId="{A94E75E9-718D-4ABF-A5B4-882CCF2512FA}" type="presOf" srcId="{BACA6E02-5F34-4938-BE2B-80FF84FA3D5A}" destId="{DE2C2777-EDFE-4D41-99FE-72C4823D1AD6}" srcOrd="0" destOrd="0" presId="urn:microsoft.com/office/officeart/2005/8/layout/process4"/>
    <dgm:cxn modelId="{1968A728-E369-44EC-9D3B-9DA28FCB8008}" srcId="{B3EC9D40-DC28-4996-8208-65EB9047C2C5}" destId="{9437D982-901C-49FA-BAB4-BAF3BCA56D51}" srcOrd="2" destOrd="0" parTransId="{8CEE5EAA-A8FB-4F14-A41C-F97F5AC66B23}" sibTransId="{4E55216F-8078-4EB1-A727-2B8C7B4DED93}"/>
    <dgm:cxn modelId="{E6CB518E-B407-4DFE-B5A8-AF7799405703}" type="presOf" srcId="{A5FFBB20-F81E-47B2-8DFC-EFD74214C04B}" destId="{BA4D9CD9-503C-480E-B0D6-6B0EF9A1F864}" srcOrd="0" destOrd="0" presId="urn:microsoft.com/office/officeart/2005/8/layout/process4"/>
    <dgm:cxn modelId="{43A4A30B-5867-4B08-A877-A43566898FC3}" type="presOf" srcId="{B1B702D2-C516-4863-BA04-823FE37AFE14}" destId="{476ED537-129C-416C-8BEC-8C6BC26EFF8D}" srcOrd="0" destOrd="0" presId="urn:microsoft.com/office/officeart/2005/8/layout/process4"/>
    <dgm:cxn modelId="{B6335748-5BAB-49D2-8840-7F4D8864197D}" srcId="{B3EC9D40-DC28-4996-8208-65EB9047C2C5}" destId="{B1B702D2-C516-4863-BA04-823FE37AFE14}" srcOrd="0" destOrd="0" parTransId="{F21AA5A6-15E3-4173-96FA-8BED7AFB0802}" sibTransId="{CEE61B97-8787-4CC0-A8BE-AF96A02A81ED}"/>
    <dgm:cxn modelId="{7613DD6C-B7E6-432A-A999-EC2F9B81756D}" srcId="{B3EC9D40-DC28-4996-8208-65EB9047C2C5}" destId="{EDECCCC6-7FF5-40D3-892A-F54A11F269AE}" srcOrd="10" destOrd="0" parTransId="{1F4FF474-E9BF-43D5-A8D7-7E24C00F6863}" sibTransId="{C9C88ABD-D5B0-43D6-94CF-10FA7279990A}"/>
    <dgm:cxn modelId="{3B85F32C-868E-4556-9652-7A509BA70508}" type="presOf" srcId="{9437D982-901C-49FA-BAB4-BAF3BCA56D51}" destId="{76E9E67F-9512-40F1-8EA1-8254706885B3}" srcOrd="0" destOrd="0" presId="urn:microsoft.com/office/officeart/2005/8/layout/process4"/>
    <dgm:cxn modelId="{35867CFF-2518-4D78-AB25-A2E92B973B9B}" srcId="{B3EC9D40-DC28-4996-8208-65EB9047C2C5}" destId="{3CA50A17-E724-45C1-92D2-6A74C7AAF623}" srcOrd="3" destOrd="0" parTransId="{1A3205D6-0073-49AE-873D-6C912830F2AC}" sibTransId="{6B438C49-9A09-42A3-8EF0-20AA623F2CC6}"/>
    <dgm:cxn modelId="{50A8C1A6-DF31-4C6D-887D-BA8B1DA3ECB6}" srcId="{B3EC9D40-DC28-4996-8208-65EB9047C2C5}" destId="{35D5A065-14C8-4E3E-96C4-D606CDE0DB53}" srcOrd="7" destOrd="0" parTransId="{6679E67E-575A-4B94-9005-0671BC60A2A5}" sibTransId="{12BAFDA4-9886-4D1F-83FC-1D67BBAC8911}"/>
    <dgm:cxn modelId="{DCA7AEBC-85A9-4F45-B556-9464243A5106}" type="presOf" srcId="{B3EC9D40-DC28-4996-8208-65EB9047C2C5}" destId="{2B953851-E7D6-48BB-A791-C35D9ADB81D9}" srcOrd="0" destOrd="0" presId="urn:microsoft.com/office/officeart/2005/8/layout/process4"/>
    <dgm:cxn modelId="{A42CAA4F-D8EA-4FDE-878F-9ABAB4BD7AA0}" srcId="{B3EC9D40-DC28-4996-8208-65EB9047C2C5}" destId="{BACA6E02-5F34-4938-BE2B-80FF84FA3D5A}" srcOrd="9" destOrd="0" parTransId="{7656BC89-4927-4045-8634-A899B766023F}" sibTransId="{051D72C9-C685-4FA6-A142-02A31832643A}"/>
    <dgm:cxn modelId="{452BF973-6692-4BEB-BCED-9E2A25ABE042}" type="presParOf" srcId="{2B953851-E7D6-48BB-A791-C35D9ADB81D9}" destId="{8BD5E092-C89A-440F-AC31-5C4F2ED3B769}" srcOrd="0" destOrd="0" presId="urn:microsoft.com/office/officeart/2005/8/layout/process4"/>
    <dgm:cxn modelId="{F13D7BE4-1F80-4B5D-81FE-AE3B27781941}" type="presParOf" srcId="{8BD5E092-C89A-440F-AC31-5C4F2ED3B769}" destId="{17DC34F5-B3FC-44C8-929D-A5F9FC581730}" srcOrd="0" destOrd="0" presId="urn:microsoft.com/office/officeart/2005/8/layout/process4"/>
    <dgm:cxn modelId="{B70EB4FB-639C-490E-A589-0543CC679E7F}" type="presParOf" srcId="{2B953851-E7D6-48BB-A791-C35D9ADB81D9}" destId="{6A62A3F3-DEE5-4248-B943-358AD1A2968D}" srcOrd="1" destOrd="0" presId="urn:microsoft.com/office/officeart/2005/8/layout/process4"/>
    <dgm:cxn modelId="{43252D5E-A5D2-4EDD-9758-0389249E0DF6}" type="presParOf" srcId="{2B953851-E7D6-48BB-A791-C35D9ADB81D9}" destId="{AA2A0E8A-EC2B-44EA-99EF-69B69D7381F6}" srcOrd="2" destOrd="0" presId="urn:microsoft.com/office/officeart/2005/8/layout/process4"/>
    <dgm:cxn modelId="{E1EC935F-7491-4F66-A7BB-AD5485477C39}" type="presParOf" srcId="{AA2A0E8A-EC2B-44EA-99EF-69B69D7381F6}" destId="{DE2C2777-EDFE-4D41-99FE-72C4823D1AD6}" srcOrd="0" destOrd="0" presId="urn:microsoft.com/office/officeart/2005/8/layout/process4"/>
    <dgm:cxn modelId="{1A4115B8-548C-47DA-9684-93730A34BC19}" type="presParOf" srcId="{2B953851-E7D6-48BB-A791-C35D9ADB81D9}" destId="{07130BCF-405D-4CFE-9FE1-46327EB1091A}" srcOrd="3" destOrd="0" presId="urn:microsoft.com/office/officeart/2005/8/layout/process4"/>
    <dgm:cxn modelId="{4D7E945C-1C5F-4088-9E27-D436A0D94631}" type="presParOf" srcId="{2B953851-E7D6-48BB-A791-C35D9ADB81D9}" destId="{F34BC061-95C8-414F-978E-39DBA358DDD8}" srcOrd="4" destOrd="0" presId="urn:microsoft.com/office/officeart/2005/8/layout/process4"/>
    <dgm:cxn modelId="{308C0A0A-D77E-4148-BC0D-9AEE90BF3372}" type="presParOf" srcId="{F34BC061-95C8-414F-978E-39DBA358DDD8}" destId="{C2675672-3C32-4C28-A887-A5C7EF553F27}" srcOrd="0" destOrd="0" presId="urn:microsoft.com/office/officeart/2005/8/layout/process4"/>
    <dgm:cxn modelId="{E922DB62-136B-4D59-ACD2-9BF45DD2A1D5}" type="presParOf" srcId="{2B953851-E7D6-48BB-A791-C35D9ADB81D9}" destId="{ED4DEB82-DD4C-48EC-9CA7-A16077D3D669}" srcOrd="5" destOrd="0" presId="urn:microsoft.com/office/officeart/2005/8/layout/process4"/>
    <dgm:cxn modelId="{88C7CD0E-AA79-4E6E-801B-F443245876A1}" type="presParOf" srcId="{2B953851-E7D6-48BB-A791-C35D9ADB81D9}" destId="{832613A2-C9C8-40C0-8834-CB6B20CDF6AE}" srcOrd="6" destOrd="0" presId="urn:microsoft.com/office/officeart/2005/8/layout/process4"/>
    <dgm:cxn modelId="{29DBFABB-4535-4CCA-8B0F-7262F9093DA0}" type="presParOf" srcId="{832613A2-C9C8-40C0-8834-CB6B20CDF6AE}" destId="{6A345D65-89C5-4B55-8757-114655C07C07}" srcOrd="0" destOrd="0" presId="urn:microsoft.com/office/officeart/2005/8/layout/process4"/>
    <dgm:cxn modelId="{0F01201C-321F-4496-8EDE-B052D1B4D6BC}" type="presParOf" srcId="{2B953851-E7D6-48BB-A791-C35D9ADB81D9}" destId="{ADA3C0BC-936B-41EA-98BA-E2FF065EC80C}" srcOrd="7" destOrd="0" presId="urn:microsoft.com/office/officeart/2005/8/layout/process4"/>
    <dgm:cxn modelId="{3B101357-E6C7-4245-A18A-687D32AF1F7E}" type="presParOf" srcId="{2B953851-E7D6-48BB-A791-C35D9ADB81D9}" destId="{81672DE5-5AEB-42E5-93C7-96789CD5BD3F}" srcOrd="8" destOrd="0" presId="urn:microsoft.com/office/officeart/2005/8/layout/process4"/>
    <dgm:cxn modelId="{F8B2E922-ABD0-4427-9ADF-9D5449F69448}" type="presParOf" srcId="{81672DE5-5AEB-42E5-93C7-96789CD5BD3F}" destId="{2F9F239B-73CC-4E40-8388-50CA4FB37CA3}" srcOrd="0" destOrd="0" presId="urn:microsoft.com/office/officeart/2005/8/layout/process4"/>
    <dgm:cxn modelId="{071FDD5C-78E2-4471-B1E2-7D36AF0193B8}" type="presParOf" srcId="{2B953851-E7D6-48BB-A791-C35D9ADB81D9}" destId="{064A8CDF-6332-47B5-995A-2531C97A51CD}" srcOrd="9" destOrd="0" presId="urn:microsoft.com/office/officeart/2005/8/layout/process4"/>
    <dgm:cxn modelId="{AD93856C-E6EE-48DD-9D2D-A86EB2AFC89C}" type="presParOf" srcId="{2B953851-E7D6-48BB-A791-C35D9ADB81D9}" destId="{74F5A513-07B9-432C-94C6-1EA00BE38D71}" srcOrd="10" destOrd="0" presId="urn:microsoft.com/office/officeart/2005/8/layout/process4"/>
    <dgm:cxn modelId="{6201003C-6267-47FE-9381-3C3B28B82262}" type="presParOf" srcId="{74F5A513-07B9-432C-94C6-1EA00BE38D71}" destId="{E7022872-1EB6-48E3-8D4F-011178BA532F}" srcOrd="0" destOrd="0" presId="urn:microsoft.com/office/officeart/2005/8/layout/process4"/>
    <dgm:cxn modelId="{90CD92DC-5D8C-4EF7-926D-53490F0B562F}" type="presParOf" srcId="{2B953851-E7D6-48BB-A791-C35D9ADB81D9}" destId="{94A42B9E-661C-40EE-802B-9BEBE65E97C9}" srcOrd="11" destOrd="0" presId="urn:microsoft.com/office/officeart/2005/8/layout/process4"/>
    <dgm:cxn modelId="{AE5C4292-3780-4DE0-9133-85B6C89001F7}" type="presParOf" srcId="{2B953851-E7D6-48BB-A791-C35D9ADB81D9}" destId="{8E71B794-26E6-4A62-A011-0CBE2EE252D0}" srcOrd="12" destOrd="0" presId="urn:microsoft.com/office/officeart/2005/8/layout/process4"/>
    <dgm:cxn modelId="{16315DC9-A8D2-4EA7-9710-989A07B2AA28}" type="presParOf" srcId="{8E71B794-26E6-4A62-A011-0CBE2EE252D0}" destId="{BA4D9CD9-503C-480E-B0D6-6B0EF9A1F864}" srcOrd="0" destOrd="0" presId="urn:microsoft.com/office/officeart/2005/8/layout/process4"/>
    <dgm:cxn modelId="{C8C0642A-673A-43E0-919A-9446C76CE517}" type="presParOf" srcId="{2B953851-E7D6-48BB-A791-C35D9ADB81D9}" destId="{52531AD2-58FD-45C0-9C15-3CF827273836}" srcOrd="13" destOrd="0" presId="urn:microsoft.com/office/officeart/2005/8/layout/process4"/>
    <dgm:cxn modelId="{BEFEAEAF-BD6C-421D-BC52-3C54AA4EB5EF}" type="presParOf" srcId="{2B953851-E7D6-48BB-A791-C35D9ADB81D9}" destId="{D2EA3396-2958-449D-A706-8E0AEA4DE641}" srcOrd="14" destOrd="0" presId="urn:microsoft.com/office/officeart/2005/8/layout/process4"/>
    <dgm:cxn modelId="{6AE17909-C8AA-4AF6-8375-2E62C78994F2}" type="presParOf" srcId="{D2EA3396-2958-449D-A706-8E0AEA4DE641}" destId="{E9DAF9CB-CE0E-4C3F-ACC5-9ACBBB811C26}" srcOrd="0" destOrd="0" presId="urn:microsoft.com/office/officeart/2005/8/layout/process4"/>
    <dgm:cxn modelId="{F15D1B55-0122-4F0E-8FB6-8F00C2063571}" type="presParOf" srcId="{2B953851-E7D6-48BB-A791-C35D9ADB81D9}" destId="{4391310E-DA47-4273-BB74-DA9A5F299120}" srcOrd="15" destOrd="0" presId="urn:microsoft.com/office/officeart/2005/8/layout/process4"/>
    <dgm:cxn modelId="{1E3C00D6-D33D-420C-B789-4A2FD4476BB3}" type="presParOf" srcId="{2B953851-E7D6-48BB-A791-C35D9ADB81D9}" destId="{E13BE7F8-83E1-4F3E-B0E0-CFEE3BD81913}" srcOrd="16" destOrd="0" presId="urn:microsoft.com/office/officeart/2005/8/layout/process4"/>
    <dgm:cxn modelId="{15C48733-A231-4FC2-A7D4-11599DB2BA39}" type="presParOf" srcId="{E13BE7F8-83E1-4F3E-B0E0-CFEE3BD81913}" destId="{76E9E67F-9512-40F1-8EA1-8254706885B3}" srcOrd="0" destOrd="0" presId="urn:microsoft.com/office/officeart/2005/8/layout/process4"/>
    <dgm:cxn modelId="{792101A1-D97F-4F0E-807D-E5B8C1A64985}" type="presParOf" srcId="{2B953851-E7D6-48BB-A791-C35D9ADB81D9}" destId="{5DB2E9F1-38C6-49FC-9D98-D0862532AF18}" srcOrd="17" destOrd="0" presId="urn:microsoft.com/office/officeart/2005/8/layout/process4"/>
    <dgm:cxn modelId="{383ECC75-5272-4F06-8BFD-235C24B7053C}" type="presParOf" srcId="{2B953851-E7D6-48BB-A791-C35D9ADB81D9}" destId="{493DF19A-EBD2-4102-9C1D-12E7505075EE}" srcOrd="18" destOrd="0" presId="urn:microsoft.com/office/officeart/2005/8/layout/process4"/>
    <dgm:cxn modelId="{3414934A-4749-4BA3-ACF8-D5CAAD3B27A4}" type="presParOf" srcId="{493DF19A-EBD2-4102-9C1D-12E7505075EE}" destId="{A8BA8D4C-BEE3-4F43-B900-C36A1914654D}" srcOrd="0" destOrd="0" presId="urn:microsoft.com/office/officeart/2005/8/layout/process4"/>
    <dgm:cxn modelId="{A9665E1B-7028-4A07-92E0-A173B10F3079}" type="presParOf" srcId="{2B953851-E7D6-48BB-A791-C35D9ADB81D9}" destId="{C843316C-BCBF-4BB5-AF83-F922BBA4C8FE}" srcOrd="19" destOrd="0" presId="urn:microsoft.com/office/officeart/2005/8/layout/process4"/>
    <dgm:cxn modelId="{ABE37067-7122-460D-8EBB-543F9841D04E}" type="presParOf" srcId="{2B953851-E7D6-48BB-A791-C35D9ADB81D9}" destId="{9B8CDFCA-9284-4BCE-9136-115B226A178B}" srcOrd="20" destOrd="0" presId="urn:microsoft.com/office/officeart/2005/8/layout/process4"/>
    <dgm:cxn modelId="{F4584F48-E83B-46F0-93C0-B48B8C127BC9}" type="presParOf" srcId="{9B8CDFCA-9284-4BCE-9136-115B226A178B}" destId="{476ED537-129C-416C-8BEC-8C6BC26EFF8D}" srcOrd="0" destOrd="0" presId="urn:microsoft.com/office/officeart/2005/8/layout/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C34F5-B3FC-44C8-929D-A5F9FC581730}">
      <dsp:nvSpPr>
        <dsp:cNvPr id="0" name=""/>
        <dsp:cNvSpPr/>
      </dsp:nvSpPr>
      <dsp:spPr>
        <a:xfrm>
          <a:off x="0" y="6510922"/>
          <a:ext cx="5764860" cy="42739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ka-GE" sz="900" kern="1200"/>
            <a:t>არაუგვიანეს 1 მაისისა ბიუჯეტის შესრულების წლიური ანგარიში საჯაროდ განიხილება საკრებულოში, რომელიც იღებს გადაწყვეტილებას მისი დამტკიცების ან დაუმტკიცებლობის შესახებ</a:t>
          </a:r>
          <a:endParaRPr lang="ru-RU" sz="900" kern="1200"/>
        </a:p>
      </dsp:txBody>
      <dsp:txXfrm>
        <a:off x="0" y="6510922"/>
        <a:ext cx="5764860" cy="427396"/>
      </dsp:txXfrm>
    </dsp:sp>
    <dsp:sp modelId="{DE2C2777-EDFE-4D41-99FE-72C4823D1AD6}">
      <dsp:nvSpPr>
        <dsp:cNvPr id="0" name=""/>
        <dsp:cNvSpPr/>
      </dsp:nvSpPr>
      <dsp:spPr>
        <a:xfrm rot="10800000">
          <a:off x="0" y="5859998"/>
          <a:ext cx="5764860" cy="65733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ka-GE" sz="800" kern="1200"/>
            <a:t>თვითმმართველობის აღმასრულებელი ხელისუფლება ყოველი თვის დასრულებიდან 10 დღეში ამზადებს ბიუჯეტის შესრულების ყოველთვიურ  ანგარიშს. ხოლო, ყოველი კვარტლის დასრულებიდან ერთ თვეში და წლის დასრულებიდან არაუგვიანეს 2 თვისა ამზადებს ბიუჯეტის კვარტალური და წლიური შესრულების ანგარიშებს, რომლებიც წარედგინება საკრებულოს</a:t>
          </a:r>
          <a:endParaRPr lang="ru-RU" sz="800" kern="1200"/>
        </a:p>
      </dsp:txBody>
      <dsp:txXfrm rot="10800000">
        <a:off x="0" y="5859998"/>
        <a:ext cx="5764860" cy="427117"/>
      </dsp:txXfrm>
    </dsp:sp>
    <dsp:sp modelId="{C2675672-3C32-4C28-A887-A5C7EF553F27}">
      <dsp:nvSpPr>
        <dsp:cNvPr id="0" name=""/>
        <dsp:cNvSpPr/>
      </dsp:nvSpPr>
      <dsp:spPr>
        <a:xfrm rot="10800000">
          <a:off x="0" y="5189110"/>
          <a:ext cx="5764860" cy="65733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ბიუჯეტის დამტკიცებიდან 15 დღეში მტკიცდება ბიუჯეტის ყოველთვიური/ყოველკვარტალური განწერა</a:t>
          </a:r>
          <a:endParaRPr lang="ru-RU" sz="1000" kern="1200"/>
        </a:p>
      </dsp:txBody>
      <dsp:txXfrm rot="10800000">
        <a:off x="0" y="5189110"/>
        <a:ext cx="5764860" cy="427117"/>
      </dsp:txXfrm>
    </dsp:sp>
    <dsp:sp modelId="{6A345D65-89C5-4B55-8757-114655C07C07}">
      <dsp:nvSpPr>
        <dsp:cNvPr id="0" name=""/>
        <dsp:cNvSpPr/>
      </dsp:nvSpPr>
      <dsp:spPr>
        <a:xfrm rot="10800000">
          <a:off x="0" y="4558149"/>
          <a:ext cx="5764860" cy="65733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არაუგვიანეს 31 დეკემბრისა საკრებულო, ბიუჯეტის პროექტის დადგენილი წესით განხილვების შემდგომ, ამტკიცებს დასაგეგმი წლის ბიუჯეტს</a:t>
          </a:r>
          <a:endParaRPr lang="ru-RU" sz="1000" kern="1200"/>
        </a:p>
      </dsp:txBody>
      <dsp:txXfrm rot="10800000">
        <a:off x="0" y="4558149"/>
        <a:ext cx="5764860" cy="427117"/>
      </dsp:txXfrm>
    </dsp:sp>
    <dsp:sp modelId="{2F9F239B-73CC-4E40-8388-50CA4FB37CA3}">
      <dsp:nvSpPr>
        <dsp:cNvPr id="0" name=""/>
        <dsp:cNvSpPr/>
      </dsp:nvSpPr>
      <dsp:spPr>
        <a:xfrm rot="10800000">
          <a:off x="0" y="3907225"/>
          <a:ext cx="5764860" cy="65733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არაუგვიანეს 10 დეკემბრისა - აღმასრლებელი ხელისუფლების მიერ ბიუჯეტის პროექტისა და პრიორიტეტების დოკუმენტის იმავე ან შესწორებული ვარიანტი საკრებულოს დასამტკიცებლად უბრუნდება არაუგვიანეს</a:t>
          </a:r>
          <a:endParaRPr lang="ru-RU" sz="1000" kern="1200"/>
        </a:p>
      </dsp:txBody>
      <dsp:txXfrm rot="10800000">
        <a:off x="0" y="3907225"/>
        <a:ext cx="5764860" cy="427117"/>
      </dsp:txXfrm>
    </dsp:sp>
    <dsp:sp modelId="{E7022872-1EB6-48E3-8D4F-011178BA532F}">
      <dsp:nvSpPr>
        <dsp:cNvPr id="0" name=""/>
        <dsp:cNvSpPr/>
      </dsp:nvSpPr>
      <dsp:spPr>
        <a:xfrm rot="10800000">
          <a:off x="0" y="3256300"/>
          <a:ext cx="5764860" cy="65733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არაუგვიანეს 25 ნოემბრისა - შენიშვნების არსებობის შემთხვევაში საკრებულო ბიუჯეტს გადამუშავებისათვის უბრუნებს აღმასრულებელ ხელისუფლებას</a:t>
          </a:r>
          <a:endParaRPr lang="ru-RU" sz="1000" kern="1200"/>
        </a:p>
      </dsp:txBody>
      <dsp:txXfrm rot="10800000">
        <a:off x="0" y="3256300"/>
        <a:ext cx="5764860" cy="427117"/>
      </dsp:txXfrm>
    </dsp:sp>
    <dsp:sp modelId="{BA4D9CD9-503C-480E-B0D6-6B0EF9A1F864}">
      <dsp:nvSpPr>
        <dsp:cNvPr id="0" name=""/>
        <dsp:cNvSpPr/>
      </dsp:nvSpPr>
      <dsp:spPr>
        <a:xfrm rot="10800000">
          <a:off x="0" y="2605376"/>
          <a:ext cx="5764860" cy="65733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პრიორიტეტების დოკუმენტის და ბიუჯეტის საკრებულოში წარდგენიდან არაუგვიანეს 5 დღისა საკრებულო პრიორიტეტების დოკუმენტს და ბიუჯეტის პროექტს აქვეყნებს საჯარო განხილვებისათვის</a:t>
          </a:r>
          <a:r>
            <a:rPr lang="ka-GE" sz="700" kern="1200"/>
            <a:t>.</a:t>
          </a:r>
          <a:endParaRPr lang="ru-RU" sz="700" kern="1200"/>
        </a:p>
      </dsp:txBody>
      <dsp:txXfrm rot="10800000">
        <a:off x="0" y="2605376"/>
        <a:ext cx="5764860" cy="427117"/>
      </dsp:txXfrm>
    </dsp:sp>
    <dsp:sp modelId="{E9DAF9CB-CE0E-4C3F-ACC5-9ACBBB811C26}">
      <dsp:nvSpPr>
        <dsp:cNvPr id="0" name=""/>
        <dsp:cNvSpPr/>
      </dsp:nvSpPr>
      <dsp:spPr>
        <a:xfrm rot="10800000">
          <a:off x="0" y="1954452"/>
          <a:ext cx="5764860" cy="65733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არაუგვიანეს 15 ნოემბრისა - თვითმმართველობის აღმასრულებელ ორგანო ამზადებს პრიორიტეტების დოკუმენტის და ბიუჯეტის პროექტის პირველად ვარიანტს და განსახილველად შეაქვე საკრებულოში</a:t>
          </a:r>
          <a:endParaRPr lang="ru-RU" sz="1000" kern="1200"/>
        </a:p>
      </dsp:txBody>
      <dsp:txXfrm rot="10800000">
        <a:off x="0" y="1954452"/>
        <a:ext cx="5764860" cy="427117"/>
      </dsp:txXfrm>
    </dsp:sp>
    <dsp:sp modelId="{76E9E67F-9512-40F1-8EA1-8254706885B3}">
      <dsp:nvSpPr>
        <dsp:cNvPr id="0" name=""/>
        <dsp:cNvSpPr/>
      </dsp:nvSpPr>
      <dsp:spPr>
        <a:xfrm rot="10800000">
          <a:off x="0" y="1303528"/>
          <a:ext cx="5764860" cy="65733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ka-GE" sz="900" kern="1200"/>
            <a:t>არაუგვიანეს 5 ოქტომბრისა - </a:t>
          </a:r>
          <a:r>
            <a:rPr lang="ru-RU" sz="900" kern="1200"/>
            <a:t>საქართველოს ფინანსთა სამინისტრო ადგილობრივი თვითმმართველობის ორგანოებს აცნობებს სახელმწიფო ბიუჯეტის პროექტით შე</a:t>
          </a:r>
          <a:r>
            <a:rPr lang="ka-GE" sz="900" kern="1200"/>
            <a:t>საბამისი </a:t>
          </a:r>
          <a:r>
            <a:rPr lang="ru-RU" sz="900" kern="1200"/>
            <a:t>ბიუჯეტისათვის გადასაცემი ფინანსური დახმარებისა და გადასახადებიდან მისაღები შემოსავლების საპროგნოზო მაჩვენებლებს</a:t>
          </a:r>
        </a:p>
      </dsp:txBody>
      <dsp:txXfrm rot="10800000">
        <a:off x="0" y="1303528"/>
        <a:ext cx="5764860" cy="427117"/>
      </dsp:txXfrm>
    </dsp:sp>
    <dsp:sp modelId="{A8BA8D4C-BEE3-4F43-B900-C36A1914654D}">
      <dsp:nvSpPr>
        <dsp:cNvPr id="0" name=""/>
        <dsp:cNvSpPr/>
      </dsp:nvSpPr>
      <dsp:spPr>
        <a:xfrm rot="10800000">
          <a:off x="0" y="652603"/>
          <a:ext cx="5764860" cy="65733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არაუგვიანეს 15 ივლისისა - საქართველოს ფინანსთა სამინისტრო ყველა მუნიციპალიტეტს აცნობებს დასაგეგმი საბიუჯეტო წლის ძირითადი საბიუჯეტო პარამეტრებს</a:t>
          </a:r>
          <a:endParaRPr lang="ru-RU" sz="1000" kern="1200"/>
        </a:p>
      </dsp:txBody>
      <dsp:txXfrm rot="10800000">
        <a:off x="0" y="652603"/>
        <a:ext cx="5764860" cy="427117"/>
      </dsp:txXfrm>
    </dsp:sp>
    <dsp:sp modelId="{476ED537-129C-416C-8BEC-8C6BC26EFF8D}">
      <dsp:nvSpPr>
        <dsp:cNvPr id="0" name=""/>
        <dsp:cNvSpPr/>
      </dsp:nvSpPr>
      <dsp:spPr>
        <a:xfrm rot="10800000">
          <a:off x="0" y="1679"/>
          <a:ext cx="5764860" cy="65733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არაუგვიანეს 1 მარტისა - იწყება მუშაობა მუნიციპალიტეტის პრიორიტეტების დოკუმენტის მომზადებაზე/გადამუშავებაზე</a:t>
          </a:r>
          <a:endParaRPr lang="ru-RU" sz="1000" kern="1200"/>
        </a:p>
      </dsp:txBody>
      <dsp:txXfrm rot="10800000">
        <a:off x="0" y="1679"/>
        <a:ext cx="5764860" cy="4271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7426E76D284B15B49F18F76B753A76"/>
        <w:category>
          <w:name w:val="General"/>
          <w:gallery w:val="placeholder"/>
        </w:category>
        <w:types>
          <w:type w:val="bbPlcHdr"/>
        </w:types>
        <w:behaviors>
          <w:behavior w:val="content"/>
        </w:behaviors>
        <w:guid w:val="{3BDCF39C-DE60-4818-8E5B-9A1F4B796245}"/>
      </w:docPartPr>
      <w:docPartBody>
        <w:p w:rsidR="00EF6CD8" w:rsidRDefault="004F6DD4" w:rsidP="004F6DD4">
          <w:pPr>
            <w:pStyle w:val="637426E76D284B15B49F18F76B753A76"/>
          </w:pPr>
          <w:r>
            <w:rPr>
              <w:rFonts w:asciiTheme="majorHAnsi" w:eastAsiaTheme="majorEastAsia" w:hAnsiTheme="majorHAnsi" w:cstheme="majorBidi"/>
              <w:sz w:val="72"/>
              <w:szCs w:val="72"/>
            </w:rPr>
            <w:t>[Type the document title]</w:t>
          </w:r>
        </w:p>
      </w:docPartBody>
    </w:docPart>
    <w:docPart>
      <w:docPartPr>
        <w:name w:val="F2F04F3CE2DE4715BA4423869ECFC9CA"/>
        <w:category>
          <w:name w:val="General"/>
          <w:gallery w:val="placeholder"/>
        </w:category>
        <w:types>
          <w:type w:val="bbPlcHdr"/>
        </w:types>
        <w:behaviors>
          <w:behavior w:val="content"/>
        </w:behaviors>
        <w:guid w:val="{D524BAE7-8137-4F35-98F9-FE415E233D8D}"/>
      </w:docPartPr>
      <w:docPartBody>
        <w:p w:rsidR="00EF6CD8" w:rsidRDefault="004F6DD4" w:rsidP="004F6DD4">
          <w:pPr>
            <w:pStyle w:val="F2F04F3CE2DE4715BA4423869ECFC9CA"/>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037368"/>
    <w:rsid w:val="00035C06"/>
    <w:rsid w:val="00037368"/>
    <w:rsid w:val="00056BB7"/>
    <w:rsid w:val="0009237B"/>
    <w:rsid w:val="000F2238"/>
    <w:rsid w:val="00106FE5"/>
    <w:rsid w:val="00132B84"/>
    <w:rsid w:val="00142833"/>
    <w:rsid w:val="001850BD"/>
    <w:rsid w:val="00193DB4"/>
    <w:rsid w:val="001C0CD4"/>
    <w:rsid w:val="00264ECE"/>
    <w:rsid w:val="002A196F"/>
    <w:rsid w:val="002C3E97"/>
    <w:rsid w:val="002E6008"/>
    <w:rsid w:val="002F0B60"/>
    <w:rsid w:val="0031164F"/>
    <w:rsid w:val="004F6DD4"/>
    <w:rsid w:val="00501D08"/>
    <w:rsid w:val="005F3895"/>
    <w:rsid w:val="00652769"/>
    <w:rsid w:val="0066594F"/>
    <w:rsid w:val="00667DE3"/>
    <w:rsid w:val="00672352"/>
    <w:rsid w:val="006B300A"/>
    <w:rsid w:val="006B395B"/>
    <w:rsid w:val="006E0D2E"/>
    <w:rsid w:val="00740C24"/>
    <w:rsid w:val="007C7321"/>
    <w:rsid w:val="008C3611"/>
    <w:rsid w:val="008C4970"/>
    <w:rsid w:val="008F20DB"/>
    <w:rsid w:val="00970B80"/>
    <w:rsid w:val="00987809"/>
    <w:rsid w:val="009C3D29"/>
    <w:rsid w:val="009D232F"/>
    <w:rsid w:val="009E3A96"/>
    <w:rsid w:val="00A050B4"/>
    <w:rsid w:val="00A13E12"/>
    <w:rsid w:val="00A33CBE"/>
    <w:rsid w:val="00A76A27"/>
    <w:rsid w:val="00AB4864"/>
    <w:rsid w:val="00AE423B"/>
    <w:rsid w:val="00B1007F"/>
    <w:rsid w:val="00B207C1"/>
    <w:rsid w:val="00B238F2"/>
    <w:rsid w:val="00B30668"/>
    <w:rsid w:val="00B65AEC"/>
    <w:rsid w:val="00B94A64"/>
    <w:rsid w:val="00BB482F"/>
    <w:rsid w:val="00BE25BC"/>
    <w:rsid w:val="00BE5BA6"/>
    <w:rsid w:val="00D00045"/>
    <w:rsid w:val="00D13260"/>
    <w:rsid w:val="00D26B57"/>
    <w:rsid w:val="00D33E69"/>
    <w:rsid w:val="00D34D34"/>
    <w:rsid w:val="00DA055C"/>
    <w:rsid w:val="00E7341B"/>
    <w:rsid w:val="00EB3483"/>
    <w:rsid w:val="00EF6CD8"/>
    <w:rsid w:val="00F40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4A850ED1FF4F8F8AC6A151EE8E305F">
    <w:name w:val="A94A850ED1FF4F8F8AC6A151EE8E305F"/>
    <w:rsid w:val="00037368"/>
  </w:style>
  <w:style w:type="paragraph" w:customStyle="1" w:styleId="A206D30633B74E2CA7602114632E9B74">
    <w:name w:val="A206D30633B74E2CA7602114632E9B74"/>
    <w:rsid w:val="00037368"/>
  </w:style>
  <w:style w:type="paragraph" w:customStyle="1" w:styleId="E04D531BE0F8401A82A36AEDF5632C4F">
    <w:name w:val="E04D531BE0F8401A82A36AEDF5632C4F"/>
    <w:rsid w:val="00037368"/>
  </w:style>
  <w:style w:type="paragraph" w:customStyle="1" w:styleId="29056F0F787D4FDA9312B1BB119C1237">
    <w:name w:val="29056F0F787D4FDA9312B1BB119C1237"/>
    <w:rsid w:val="00037368"/>
  </w:style>
  <w:style w:type="paragraph" w:customStyle="1" w:styleId="8E5C7606EB264691862F742B58A4F24A">
    <w:name w:val="8E5C7606EB264691862F742B58A4F24A"/>
    <w:rsid w:val="00037368"/>
  </w:style>
  <w:style w:type="paragraph" w:customStyle="1" w:styleId="44F32F9AD43A4B928EFF0EAB1F1DA148">
    <w:name w:val="44F32F9AD43A4B928EFF0EAB1F1DA148"/>
    <w:rsid w:val="00037368"/>
  </w:style>
  <w:style w:type="paragraph" w:customStyle="1" w:styleId="652E18E5641744C8A79F230E7AF7340B">
    <w:name w:val="652E18E5641744C8A79F230E7AF7340B"/>
    <w:rsid w:val="00037368"/>
  </w:style>
  <w:style w:type="paragraph" w:customStyle="1" w:styleId="B6FE991593F24308BF5FBBEB9DEFEFEE">
    <w:name w:val="B6FE991593F24308BF5FBBEB9DEFEFEE"/>
    <w:rsid w:val="00037368"/>
  </w:style>
  <w:style w:type="paragraph" w:customStyle="1" w:styleId="941C74D0829046869151A44683C6BDFE">
    <w:name w:val="941C74D0829046869151A44683C6BDFE"/>
    <w:rsid w:val="00037368"/>
  </w:style>
  <w:style w:type="paragraph" w:customStyle="1" w:styleId="D06EB16B14B24AD4A276A051436B3630">
    <w:name w:val="D06EB16B14B24AD4A276A051436B3630"/>
    <w:rsid w:val="00037368"/>
  </w:style>
  <w:style w:type="paragraph" w:customStyle="1" w:styleId="EEEBEAA3952E41CCB663181D8F9E526A">
    <w:name w:val="EEEBEAA3952E41CCB663181D8F9E526A"/>
    <w:rsid w:val="00037368"/>
  </w:style>
  <w:style w:type="paragraph" w:customStyle="1" w:styleId="637426E76D284B15B49F18F76B753A76">
    <w:name w:val="637426E76D284B15B49F18F76B753A76"/>
    <w:rsid w:val="004F6DD4"/>
  </w:style>
  <w:style w:type="paragraph" w:customStyle="1" w:styleId="B79FBE007569438CA019227685CCEB23">
    <w:name w:val="B79FBE007569438CA019227685CCEB23"/>
    <w:rsid w:val="004F6DD4"/>
  </w:style>
  <w:style w:type="paragraph" w:customStyle="1" w:styleId="F2F04F3CE2DE4715BA4423869ECFC9CA">
    <w:name w:val="F2F04F3CE2DE4715BA4423869ECFC9CA"/>
    <w:rsid w:val="004F6DD4"/>
  </w:style>
  <w:style w:type="paragraph" w:customStyle="1" w:styleId="9B2BFD140D4642199535D937BE5C0CFA">
    <w:name w:val="9B2BFD140D4642199535D937BE5C0CFA"/>
    <w:rsid w:val="004F6DD4"/>
  </w:style>
  <w:style w:type="paragraph" w:customStyle="1" w:styleId="5234B2456D96419A9B3699AC19AB6B74">
    <w:name w:val="5234B2456D96419A9B3699AC19AB6B74"/>
    <w:rsid w:val="004F6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 წელი, ნოემბერი</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AAF6A9-8294-448F-82F7-78E1EE24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7398</Words>
  <Characters>42169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წყალტუბოს მუნიციპალიტეტის 2021 წლის ბიუჯეტის პროექტი</vt:lpstr>
    </vt:vector>
  </TitlesOfParts>
  <Company/>
  <LinksUpToDate>false</LinksUpToDate>
  <CharactersWithSpaces>49469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წყალტუბოს მუნიციპალიტეტის 2021 წლის ბიუჯეტის პროექტი</dc:title>
  <dc:subject>ზესტაფონის მუნიციპალიტეტის 2020 წლის ბიუჯეტი</dc:subject>
  <dc:creator>E N V Y</dc:creator>
  <cp:lastModifiedBy>E N V Y</cp:lastModifiedBy>
  <cp:revision>29</cp:revision>
  <cp:lastPrinted>2019-04-26T11:02:00Z</cp:lastPrinted>
  <dcterms:created xsi:type="dcterms:W3CDTF">2020-11-28T18:44:00Z</dcterms:created>
  <dcterms:modified xsi:type="dcterms:W3CDTF">2020-12-03T07:53:00Z</dcterms:modified>
</cp:coreProperties>
</file>